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F760" w14:textId="77777777" w:rsidR="00CC586D" w:rsidRPr="001727A4" w:rsidRDefault="00CC586D" w:rsidP="008C2111">
      <w:pPr>
        <w:pStyle w:val="Organisation"/>
      </w:pPr>
      <w:r w:rsidRPr="001727A4">
        <w:t>Independent Hospital Pricing Authority</w:t>
      </w:r>
    </w:p>
    <w:p w14:paraId="40CD159C" w14:textId="77777777" w:rsidR="00102824" w:rsidRPr="002445A1" w:rsidRDefault="000210D1" w:rsidP="002445A1">
      <w:pPr>
        <w:pStyle w:val="Title"/>
      </w:pPr>
      <w:r>
        <w:t>Impact of New Health Technology Framework</w:t>
      </w:r>
      <w:r w:rsidR="0035219F" w:rsidRPr="002445A1">
        <w:t xml:space="preserve"> </w:t>
      </w:r>
    </w:p>
    <w:p w14:paraId="16C2E58E" w14:textId="252FEC00" w:rsidR="00BC1032" w:rsidRPr="00976117" w:rsidRDefault="007C4A70" w:rsidP="00BC1032">
      <w:pPr>
        <w:pStyle w:val="Versionanddate"/>
      </w:pPr>
      <w:r>
        <w:t xml:space="preserve">May </w:t>
      </w:r>
      <w:r w:rsidR="0016307C">
        <w:t>20</w:t>
      </w:r>
      <w:r>
        <w:t>20</w:t>
      </w:r>
    </w:p>
    <w:p w14:paraId="4DED30EE" w14:textId="77777777" w:rsidR="0035219F" w:rsidRDefault="00043CF6" w:rsidP="0035219F">
      <w:r w:rsidRPr="001727A4">
        <w:rPr>
          <w:b/>
          <w:noProof/>
          <w:color w:val="008542" w:themeColor="accent2"/>
          <w:sz w:val="16"/>
          <w:szCs w:val="16"/>
        </w:rPr>
        <w:drawing>
          <wp:anchor distT="0" distB="0" distL="114300" distR="114300" simplePos="0" relativeHeight="251674624" behindDoc="1" locked="1" layoutInCell="0" allowOverlap="1" wp14:anchorId="028D9A41" wp14:editId="0D637201">
            <wp:simplePos x="0" y="0"/>
            <wp:positionH relativeFrom="page">
              <wp:posOffset>0</wp:posOffset>
            </wp:positionH>
            <wp:positionV relativeFrom="page">
              <wp:posOffset>0</wp:posOffset>
            </wp:positionV>
            <wp:extent cx="7592400" cy="10738800"/>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35219F">
        <w:br w:type="page"/>
      </w:r>
    </w:p>
    <w:p w14:paraId="1F7B0B15" w14:textId="77777777" w:rsidR="00161EBF" w:rsidRDefault="00161EBF" w:rsidP="008C2111">
      <w:pPr>
        <w:pStyle w:val="Report"/>
      </w:pPr>
    </w:p>
    <w:p w14:paraId="4E64D854" w14:textId="5743216A" w:rsidR="00BC1032" w:rsidRDefault="001E42EF" w:rsidP="008C2111">
      <w:pPr>
        <w:pStyle w:val="Report"/>
      </w:pPr>
      <w:r w:rsidRPr="001E42EF">
        <w:t>Impact of New Health Technology Framework</w:t>
      </w:r>
      <w:r>
        <w:t xml:space="preserve"> </w:t>
      </w:r>
      <w:r w:rsidR="00161EBF">
        <w:t>–</w:t>
      </w:r>
      <w:r w:rsidR="007D3B85">
        <w:t xml:space="preserve"> </w:t>
      </w:r>
      <w:r w:rsidR="008C2111">
        <w:t xml:space="preserve">Version </w:t>
      </w:r>
      <w:r w:rsidR="0016317D">
        <w:t>4.</w:t>
      </w:r>
      <w:r w:rsidR="007C4A70">
        <w:t>4</w:t>
      </w:r>
      <w:r w:rsidR="0016317D">
        <w:t xml:space="preserve"> </w:t>
      </w:r>
      <w:r w:rsidR="007C4A70">
        <w:t xml:space="preserve">May </w:t>
      </w:r>
      <w:r w:rsidR="0016317D">
        <w:t>20</w:t>
      </w:r>
      <w:r w:rsidR="007C4A70">
        <w:t>20</w:t>
      </w:r>
    </w:p>
    <w:p w14:paraId="0DCBF519" w14:textId="77777777" w:rsidR="00BC1032" w:rsidRDefault="00BC1032" w:rsidP="00BC1032"/>
    <w:p w14:paraId="648666BE" w14:textId="7B5237C2" w:rsidR="00BC1032" w:rsidRDefault="00BC1032" w:rsidP="00BC1032">
      <w:r>
        <w:t xml:space="preserve">© Independent Hospital Pricing Authority </w:t>
      </w:r>
      <w:r w:rsidR="00BF650C">
        <w:t>20</w:t>
      </w:r>
      <w:r w:rsidR="007C4A70">
        <w:t>20</w:t>
      </w:r>
    </w:p>
    <w:p w14:paraId="13207CBD" w14:textId="77777777" w:rsidR="00BC1032" w:rsidRDefault="00BC1032" w:rsidP="00BC1032">
      <w:r>
        <w:t xml:space="preserve">This publication is available for your use under a </w:t>
      </w:r>
      <w:hyperlink r:id="rId9"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0" w:history="1">
        <w:r w:rsidRPr="002A4C1B">
          <w:t>the Creative Commons website</w:t>
        </w:r>
      </w:hyperlink>
      <w:r>
        <w:t>.</w:t>
      </w:r>
    </w:p>
    <w:p w14:paraId="605E1FD9" w14:textId="77777777" w:rsidR="00BC1032" w:rsidRDefault="00BC1032" w:rsidP="00BC1032">
      <w:r w:rsidRPr="006150B7">
        <w:rPr>
          <w:rFonts w:cs="Calibri"/>
          <w:noProof/>
          <w:sz w:val="24"/>
        </w:rPr>
        <w:drawing>
          <wp:inline distT="0" distB="0" distL="0" distR="0" wp14:anchorId="3B19414B" wp14:editId="52EABC2D">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15F8A2B9" w14:textId="77777777" w:rsidR="00BC1032" w:rsidRDefault="00BC1032" w:rsidP="00BC1032">
      <w:r>
        <w:t xml:space="preserve">Use of Independent Hospital Pricing Authority material under a </w:t>
      </w:r>
      <w:hyperlink r:id="rId12" w:history="1">
        <w:r w:rsidRPr="002A4C1B">
          <w:t>Creative Commons BY Attribution 3.0 Australia</w:t>
        </w:r>
      </w:hyperlink>
      <w:r>
        <w:t xml:space="preserve"> licence requires you to attribute the </w:t>
      </w:r>
      <w:r>
        <w:lastRenderedPageBreak/>
        <w:t>work (but not in any way that suggests that the Independent Hospital Pricing Authority endorses you or your use of the work).</w:t>
      </w:r>
    </w:p>
    <w:p w14:paraId="7E875358" w14:textId="77777777" w:rsidR="00BC1032" w:rsidRPr="002A4C1B" w:rsidRDefault="00BC1032" w:rsidP="00BC1032">
      <w:pPr>
        <w:rPr>
          <w:i/>
        </w:rPr>
      </w:pPr>
      <w:r w:rsidRPr="002A4C1B">
        <w:rPr>
          <w:i/>
        </w:rPr>
        <w:t xml:space="preserve">Independent Hospital Pricing Authority material used </w:t>
      </w:r>
      <w:r w:rsidR="00EA0E56">
        <w:rPr>
          <w:i/>
        </w:rPr>
        <w:t>‘</w:t>
      </w:r>
      <w:r w:rsidRPr="002A4C1B">
        <w:rPr>
          <w:i/>
        </w:rPr>
        <w:t>as supplied</w:t>
      </w:r>
      <w:r w:rsidR="00EA0E56">
        <w:rPr>
          <w:i/>
        </w:rPr>
        <w:t>’</w:t>
      </w:r>
      <w:r w:rsidRPr="002A4C1B">
        <w:rPr>
          <w:i/>
        </w:rPr>
        <w:t>.</w:t>
      </w:r>
    </w:p>
    <w:p w14:paraId="28954364" w14:textId="77777777"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014726E1"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p w14:paraId="21AB2729" w14:textId="77777777" w:rsidR="001E7F01" w:rsidRPr="001E7F01" w:rsidRDefault="001E7F01" w:rsidP="00161EBF">
      <w:pPr>
        <w:pStyle w:val="TOCHeading"/>
        <w:numPr>
          <w:ilvl w:val="0"/>
          <w:numId w:val="0"/>
        </w:numPr>
        <w:ind w:left="432" w:hanging="432"/>
      </w:pPr>
      <w:r w:rsidRPr="001E7F01">
        <w:lastRenderedPageBreak/>
        <w:t xml:space="preserve">Table of </w:t>
      </w:r>
      <w:r w:rsidR="00334D26">
        <w:t>c</w:t>
      </w:r>
      <w:r w:rsidRPr="001E7F01">
        <w:t xml:space="preserve">ontents </w:t>
      </w:r>
    </w:p>
    <w:p w14:paraId="06DAEA90" w14:textId="67D3CE9D" w:rsidR="00D763FA" w:rsidRDefault="00733EFD">
      <w:pPr>
        <w:pStyle w:val="TOC1"/>
        <w:tabs>
          <w:tab w:val="right" w:leader="dot" w:pos="9435"/>
        </w:tabs>
        <w:rPr>
          <w:rFonts w:asciiTheme="minorHAnsi" w:eastAsiaTheme="minorEastAsia" w:hAnsiTheme="minorHAnsi" w:cstheme="minorBidi"/>
          <w:b w:val="0"/>
          <w:szCs w:val="22"/>
        </w:rPr>
      </w:pPr>
      <w:r>
        <w:fldChar w:fldCharType="begin"/>
      </w:r>
      <w:r>
        <w:instrText xml:space="preserve"> TOC \o "1-2" \h \z \u </w:instrText>
      </w:r>
      <w:r>
        <w:fldChar w:fldCharType="separate"/>
      </w:r>
      <w:hyperlink w:anchor="_Toc36645349" w:history="1">
        <w:r w:rsidR="00D763FA" w:rsidRPr="0066765F">
          <w:rPr>
            <w:rStyle w:val="Hyperlink"/>
          </w:rPr>
          <w:t>Acronyms and Abbreviations</w:t>
        </w:r>
        <w:r w:rsidR="00D763FA">
          <w:rPr>
            <w:webHidden/>
          </w:rPr>
          <w:tab/>
        </w:r>
        <w:r w:rsidR="00D763FA">
          <w:rPr>
            <w:webHidden/>
          </w:rPr>
          <w:fldChar w:fldCharType="begin"/>
        </w:r>
        <w:r w:rsidR="00D763FA">
          <w:rPr>
            <w:webHidden/>
          </w:rPr>
          <w:instrText xml:space="preserve"> PAGEREF _Toc36645349 \h </w:instrText>
        </w:r>
        <w:r w:rsidR="00D763FA">
          <w:rPr>
            <w:webHidden/>
          </w:rPr>
        </w:r>
        <w:r w:rsidR="00D763FA">
          <w:rPr>
            <w:webHidden/>
          </w:rPr>
          <w:fldChar w:fldCharType="separate"/>
        </w:r>
        <w:r w:rsidR="00D763FA">
          <w:rPr>
            <w:webHidden/>
          </w:rPr>
          <w:t>4</w:t>
        </w:r>
        <w:r w:rsidR="00D763FA">
          <w:rPr>
            <w:webHidden/>
          </w:rPr>
          <w:fldChar w:fldCharType="end"/>
        </w:r>
      </w:hyperlink>
    </w:p>
    <w:p w14:paraId="17655448" w14:textId="00164667" w:rsidR="00D763FA" w:rsidRDefault="00E861EB">
      <w:pPr>
        <w:pStyle w:val="TOC1"/>
        <w:tabs>
          <w:tab w:val="right" w:leader="dot" w:pos="9435"/>
        </w:tabs>
        <w:rPr>
          <w:rFonts w:asciiTheme="minorHAnsi" w:eastAsiaTheme="minorEastAsia" w:hAnsiTheme="minorHAnsi" w:cstheme="minorBidi"/>
          <w:b w:val="0"/>
          <w:szCs w:val="22"/>
        </w:rPr>
      </w:pPr>
      <w:hyperlink w:anchor="_Toc36645350" w:history="1">
        <w:r w:rsidR="00D763FA" w:rsidRPr="0066765F">
          <w:rPr>
            <w:rStyle w:val="Hyperlink"/>
            <w:lang w:eastAsia="en-US"/>
          </w:rPr>
          <w:t>Definitions</w:t>
        </w:r>
        <w:r w:rsidR="00D763FA">
          <w:rPr>
            <w:webHidden/>
          </w:rPr>
          <w:tab/>
        </w:r>
        <w:r w:rsidR="00D763FA">
          <w:rPr>
            <w:webHidden/>
          </w:rPr>
          <w:fldChar w:fldCharType="begin"/>
        </w:r>
        <w:r w:rsidR="00D763FA">
          <w:rPr>
            <w:webHidden/>
          </w:rPr>
          <w:instrText xml:space="preserve"> PAGEREF _Toc36645350 \h </w:instrText>
        </w:r>
        <w:r w:rsidR="00D763FA">
          <w:rPr>
            <w:webHidden/>
          </w:rPr>
        </w:r>
        <w:r w:rsidR="00D763FA">
          <w:rPr>
            <w:webHidden/>
          </w:rPr>
          <w:fldChar w:fldCharType="separate"/>
        </w:r>
        <w:r w:rsidR="00D763FA">
          <w:rPr>
            <w:webHidden/>
          </w:rPr>
          <w:t>5</w:t>
        </w:r>
        <w:r w:rsidR="00D763FA">
          <w:rPr>
            <w:webHidden/>
          </w:rPr>
          <w:fldChar w:fldCharType="end"/>
        </w:r>
      </w:hyperlink>
    </w:p>
    <w:p w14:paraId="255F09F3" w14:textId="4912CCFA" w:rsidR="00D763FA" w:rsidRDefault="00E861EB">
      <w:pPr>
        <w:pStyle w:val="TOC1"/>
        <w:tabs>
          <w:tab w:val="left" w:pos="440"/>
          <w:tab w:val="right" w:leader="dot" w:pos="9435"/>
        </w:tabs>
        <w:rPr>
          <w:rFonts w:asciiTheme="minorHAnsi" w:eastAsiaTheme="minorEastAsia" w:hAnsiTheme="minorHAnsi" w:cstheme="minorBidi"/>
          <w:b w:val="0"/>
          <w:szCs w:val="22"/>
        </w:rPr>
      </w:pPr>
      <w:hyperlink w:anchor="_Toc36645351" w:history="1">
        <w:r w:rsidR="00D763FA" w:rsidRPr="0066765F">
          <w:rPr>
            <w:rStyle w:val="Hyperlink"/>
            <w:lang w:eastAsia="en-US"/>
          </w:rPr>
          <w:t>1.</w:t>
        </w:r>
        <w:r w:rsidR="00D763FA">
          <w:rPr>
            <w:rFonts w:asciiTheme="minorHAnsi" w:eastAsiaTheme="minorEastAsia" w:hAnsiTheme="minorHAnsi" w:cstheme="minorBidi"/>
            <w:b w:val="0"/>
            <w:szCs w:val="22"/>
          </w:rPr>
          <w:tab/>
        </w:r>
        <w:r w:rsidR="00D763FA" w:rsidRPr="0066765F">
          <w:rPr>
            <w:rStyle w:val="Hyperlink"/>
            <w:lang w:eastAsia="en-US"/>
          </w:rPr>
          <w:t>Executive summary</w:t>
        </w:r>
        <w:r w:rsidR="00D763FA">
          <w:rPr>
            <w:webHidden/>
          </w:rPr>
          <w:tab/>
        </w:r>
        <w:r w:rsidR="00D763FA">
          <w:rPr>
            <w:webHidden/>
          </w:rPr>
          <w:fldChar w:fldCharType="begin"/>
        </w:r>
        <w:r w:rsidR="00D763FA">
          <w:rPr>
            <w:webHidden/>
          </w:rPr>
          <w:instrText xml:space="preserve"> PAGEREF _Toc36645351 \h </w:instrText>
        </w:r>
        <w:r w:rsidR="00D763FA">
          <w:rPr>
            <w:webHidden/>
          </w:rPr>
        </w:r>
        <w:r w:rsidR="00D763FA">
          <w:rPr>
            <w:webHidden/>
          </w:rPr>
          <w:fldChar w:fldCharType="separate"/>
        </w:r>
        <w:r w:rsidR="00D763FA">
          <w:rPr>
            <w:webHidden/>
          </w:rPr>
          <w:t>6</w:t>
        </w:r>
        <w:r w:rsidR="00D763FA">
          <w:rPr>
            <w:webHidden/>
          </w:rPr>
          <w:fldChar w:fldCharType="end"/>
        </w:r>
      </w:hyperlink>
    </w:p>
    <w:p w14:paraId="4A0D872B" w14:textId="2DD93864" w:rsidR="00D763FA" w:rsidRDefault="00E861EB">
      <w:pPr>
        <w:pStyle w:val="TOC2"/>
        <w:rPr>
          <w:rFonts w:asciiTheme="minorHAnsi" w:eastAsiaTheme="minorEastAsia" w:hAnsiTheme="minorHAnsi" w:cstheme="minorBidi"/>
          <w:szCs w:val="22"/>
        </w:rPr>
      </w:pPr>
      <w:hyperlink w:anchor="_Toc36645352" w:history="1">
        <w:r w:rsidR="00D763FA" w:rsidRPr="0066765F">
          <w:rPr>
            <w:rStyle w:val="Hyperlink"/>
          </w:rPr>
          <w:t>1.1</w:t>
        </w:r>
        <w:r w:rsidR="00D763FA">
          <w:rPr>
            <w:rFonts w:asciiTheme="minorHAnsi" w:eastAsiaTheme="minorEastAsia" w:hAnsiTheme="minorHAnsi" w:cstheme="minorBidi"/>
            <w:szCs w:val="22"/>
          </w:rPr>
          <w:tab/>
        </w:r>
        <w:r w:rsidR="00D763FA" w:rsidRPr="0066765F">
          <w:rPr>
            <w:rStyle w:val="Hyperlink"/>
          </w:rPr>
          <w:t>Background</w:t>
        </w:r>
        <w:r w:rsidR="00D763FA">
          <w:rPr>
            <w:webHidden/>
          </w:rPr>
          <w:tab/>
        </w:r>
        <w:r w:rsidR="00D763FA">
          <w:rPr>
            <w:webHidden/>
          </w:rPr>
          <w:fldChar w:fldCharType="begin"/>
        </w:r>
        <w:r w:rsidR="00D763FA">
          <w:rPr>
            <w:webHidden/>
          </w:rPr>
          <w:instrText xml:space="preserve"> PAGEREF _Toc36645352 \h </w:instrText>
        </w:r>
        <w:r w:rsidR="00D763FA">
          <w:rPr>
            <w:webHidden/>
          </w:rPr>
        </w:r>
        <w:r w:rsidR="00D763FA">
          <w:rPr>
            <w:webHidden/>
          </w:rPr>
          <w:fldChar w:fldCharType="separate"/>
        </w:r>
        <w:r w:rsidR="00D763FA">
          <w:rPr>
            <w:webHidden/>
          </w:rPr>
          <w:t>6</w:t>
        </w:r>
        <w:r w:rsidR="00D763FA">
          <w:rPr>
            <w:webHidden/>
          </w:rPr>
          <w:fldChar w:fldCharType="end"/>
        </w:r>
      </w:hyperlink>
    </w:p>
    <w:p w14:paraId="040758F0" w14:textId="6B5A2CF6" w:rsidR="00D763FA" w:rsidRDefault="00E861EB">
      <w:pPr>
        <w:pStyle w:val="TOC2"/>
        <w:rPr>
          <w:rFonts w:asciiTheme="minorHAnsi" w:eastAsiaTheme="minorEastAsia" w:hAnsiTheme="minorHAnsi" w:cstheme="minorBidi"/>
          <w:szCs w:val="22"/>
        </w:rPr>
      </w:pPr>
      <w:hyperlink w:anchor="_Toc36645353" w:history="1">
        <w:r w:rsidR="00D763FA" w:rsidRPr="0066765F">
          <w:rPr>
            <w:rStyle w:val="Hyperlink"/>
          </w:rPr>
          <w:t>1.2</w:t>
        </w:r>
        <w:r w:rsidR="00D763FA">
          <w:rPr>
            <w:rFonts w:asciiTheme="minorHAnsi" w:eastAsiaTheme="minorEastAsia" w:hAnsiTheme="minorHAnsi" w:cstheme="minorBidi"/>
            <w:szCs w:val="22"/>
          </w:rPr>
          <w:tab/>
        </w:r>
        <w:r w:rsidR="00D763FA" w:rsidRPr="0066765F">
          <w:rPr>
            <w:rStyle w:val="Hyperlink"/>
          </w:rPr>
          <w:t>Purpose</w:t>
        </w:r>
        <w:r w:rsidR="00D763FA">
          <w:rPr>
            <w:webHidden/>
          </w:rPr>
          <w:tab/>
        </w:r>
        <w:r w:rsidR="00D763FA">
          <w:rPr>
            <w:webHidden/>
          </w:rPr>
          <w:fldChar w:fldCharType="begin"/>
        </w:r>
        <w:r w:rsidR="00D763FA">
          <w:rPr>
            <w:webHidden/>
          </w:rPr>
          <w:instrText xml:space="preserve"> PAGEREF _Toc36645353 \h </w:instrText>
        </w:r>
        <w:r w:rsidR="00D763FA">
          <w:rPr>
            <w:webHidden/>
          </w:rPr>
        </w:r>
        <w:r w:rsidR="00D763FA">
          <w:rPr>
            <w:webHidden/>
          </w:rPr>
          <w:fldChar w:fldCharType="separate"/>
        </w:r>
        <w:r w:rsidR="00D763FA">
          <w:rPr>
            <w:webHidden/>
          </w:rPr>
          <w:t>6</w:t>
        </w:r>
        <w:r w:rsidR="00D763FA">
          <w:rPr>
            <w:webHidden/>
          </w:rPr>
          <w:fldChar w:fldCharType="end"/>
        </w:r>
      </w:hyperlink>
    </w:p>
    <w:p w14:paraId="28EB9A46" w14:textId="4654C808" w:rsidR="00D763FA" w:rsidRDefault="00E861EB">
      <w:pPr>
        <w:pStyle w:val="TOC2"/>
        <w:rPr>
          <w:rFonts w:asciiTheme="minorHAnsi" w:eastAsiaTheme="minorEastAsia" w:hAnsiTheme="minorHAnsi" w:cstheme="minorBidi"/>
          <w:szCs w:val="22"/>
        </w:rPr>
      </w:pPr>
      <w:hyperlink w:anchor="_Toc36645354" w:history="1">
        <w:r w:rsidR="00D763FA" w:rsidRPr="0066765F">
          <w:rPr>
            <w:rStyle w:val="Hyperlink"/>
          </w:rPr>
          <w:t>1.3</w:t>
        </w:r>
        <w:r w:rsidR="00D763FA">
          <w:rPr>
            <w:rFonts w:asciiTheme="minorHAnsi" w:eastAsiaTheme="minorEastAsia" w:hAnsiTheme="minorHAnsi" w:cstheme="minorBidi"/>
            <w:szCs w:val="22"/>
          </w:rPr>
          <w:tab/>
        </w:r>
        <w:r w:rsidR="00D763FA" w:rsidRPr="0066765F">
          <w:rPr>
            <w:rStyle w:val="Hyperlink"/>
          </w:rPr>
          <w:t>Review</w:t>
        </w:r>
        <w:r w:rsidR="00D763FA">
          <w:rPr>
            <w:webHidden/>
          </w:rPr>
          <w:tab/>
        </w:r>
        <w:r w:rsidR="00D763FA">
          <w:rPr>
            <w:webHidden/>
          </w:rPr>
          <w:fldChar w:fldCharType="begin"/>
        </w:r>
        <w:r w:rsidR="00D763FA">
          <w:rPr>
            <w:webHidden/>
          </w:rPr>
          <w:instrText xml:space="preserve"> PAGEREF _Toc36645354 \h </w:instrText>
        </w:r>
        <w:r w:rsidR="00D763FA">
          <w:rPr>
            <w:webHidden/>
          </w:rPr>
        </w:r>
        <w:r w:rsidR="00D763FA">
          <w:rPr>
            <w:webHidden/>
          </w:rPr>
          <w:fldChar w:fldCharType="separate"/>
        </w:r>
        <w:r w:rsidR="00D763FA">
          <w:rPr>
            <w:webHidden/>
          </w:rPr>
          <w:t>7</w:t>
        </w:r>
        <w:r w:rsidR="00D763FA">
          <w:rPr>
            <w:webHidden/>
          </w:rPr>
          <w:fldChar w:fldCharType="end"/>
        </w:r>
      </w:hyperlink>
    </w:p>
    <w:p w14:paraId="718A33E9" w14:textId="7C776E2C" w:rsidR="00D763FA" w:rsidRDefault="00E861EB">
      <w:pPr>
        <w:pStyle w:val="TOC1"/>
        <w:tabs>
          <w:tab w:val="left" w:pos="440"/>
          <w:tab w:val="right" w:leader="dot" w:pos="9435"/>
        </w:tabs>
        <w:rPr>
          <w:rFonts w:asciiTheme="minorHAnsi" w:eastAsiaTheme="minorEastAsia" w:hAnsiTheme="minorHAnsi" w:cstheme="minorBidi"/>
          <w:b w:val="0"/>
          <w:szCs w:val="22"/>
        </w:rPr>
      </w:pPr>
      <w:hyperlink w:anchor="_Toc36645355" w:history="1">
        <w:r w:rsidR="00D763FA" w:rsidRPr="0066765F">
          <w:rPr>
            <w:rStyle w:val="Hyperlink"/>
            <w:lang w:eastAsia="en-US"/>
          </w:rPr>
          <w:t>2.</w:t>
        </w:r>
        <w:r w:rsidR="00D763FA">
          <w:rPr>
            <w:rFonts w:asciiTheme="minorHAnsi" w:eastAsiaTheme="minorEastAsia" w:hAnsiTheme="minorHAnsi" w:cstheme="minorBidi"/>
            <w:b w:val="0"/>
            <w:szCs w:val="22"/>
          </w:rPr>
          <w:tab/>
        </w:r>
        <w:r w:rsidR="00D763FA" w:rsidRPr="0066765F">
          <w:rPr>
            <w:rStyle w:val="Hyperlink"/>
            <w:lang w:eastAsia="en-US"/>
          </w:rPr>
          <w:t>Overview</w:t>
        </w:r>
        <w:r w:rsidR="00D763FA">
          <w:rPr>
            <w:webHidden/>
          </w:rPr>
          <w:tab/>
        </w:r>
        <w:r w:rsidR="00D763FA">
          <w:rPr>
            <w:webHidden/>
          </w:rPr>
          <w:fldChar w:fldCharType="begin"/>
        </w:r>
        <w:r w:rsidR="00D763FA">
          <w:rPr>
            <w:webHidden/>
          </w:rPr>
          <w:instrText xml:space="preserve"> PAGEREF _Toc36645355 \h </w:instrText>
        </w:r>
        <w:r w:rsidR="00D763FA">
          <w:rPr>
            <w:webHidden/>
          </w:rPr>
        </w:r>
        <w:r w:rsidR="00D763FA">
          <w:rPr>
            <w:webHidden/>
          </w:rPr>
          <w:fldChar w:fldCharType="separate"/>
        </w:r>
        <w:r w:rsidR="00D763FA">
          <w:rPr>
            <w:webHidden/>
          </w:rPr>
          <w:t>8</w:t>
        </w:r>
        <w:r w:rsidR="00D763FA">
          <w:rPr>
            <w:webHidden/>
          </w:rPr>
          <w:fldChar w:fldCharType="end"/>
        </w:r>
      </w:hyperlink>
    </w:p>
    <w:p w14:paraId="5DF67298" w14:textId="5B052DC7" w:rsidR="00D763FA" w:rsidRDefault="00E861EB">
      <w:pPr>
        <w:pStyle w:val="TOC2"/>
        <w:rPr>
          <w:rFonts w:asciiTheme="minorHAnsi" w:eastAsiaTheme="minorEastAsia" w:hAnsiTheme="minorHAnsi" w:cstheme="minorBidi"/>
          <w:szCs w:val="22"/>
        </w:rPr>
      </w:pPr>
      <w:hyperlink w:anchor="_Toc36645356" w:history="1">
        <w:r w:rsidR="00D763FA" w:rsidRPr="0066765F">
          <w:rPr>
            <w:rStyle w:val="Hyperlink"/>
          </w:rPr>
          <w:t>2.1</w:t>
        </w:r>
        <w:r w:rsidR="00D763FA">
          <w:rPr>
            <w:rFonts w:asciiTheme="minorHAnsi" w:eastAsiaTheme="minorEastAsia" w:hAnsiTheme="minorHAnsi" w:cstheme="minorBidi"/>
            <w:szCs w:val="22"/>
          </w:rPr>
          <w:tab/>
        </w:r>
        <w:r w:rsidR="00D763FA" w:rsidRPr="0066765F">
          <w:rPr>
            <w:rStyle w:val="Hyperlink"/>
          </w:rPr>
          <w:t>Scope and types of new health technologies considered by IHPA</w:t>
        </w:r>
        <w:r w:rsidR="00D763FA">
          <w:rPr>
            <w:webHidden/>
          </w:rPr>
          <w:tab/>
        </w:r>
        <w:r w:rsidR="00D763FA">
          <w:rPr>
            <w:webHidden/>
          </w:rPr>
          <w:fldChar w:fldCharType="begin"/>
        </w:r>
        <w:r w:rsidR="00D763FA">
          <w:rPr>
            <w:webHidden/>
          </w:rPr>
          <w:instrText xml:space="preserve"> PAGEREF _Toc36645356 \h </w:instrText>
        </w:r>
        <w:r w:rsidR="00D763FA">
          <w:rPr>
            <w:webHidden/>
          </w:rPr>
        </w:r>
        <w:r w:rsidR="00D763FA">
          <w:rPr>
            <w:webHidden/>
          </w:rPr>
          <w:fldChar w:fldCharType="separate"/>
        </w:r>
        <w:r w:rsidR="00D763FA">
          <w:rPr>
            <w:webHidden/>
          </w:rPr>
          <w:t>10</w:t>
        </w:r>
        <w:r w:rsidR="00D763FA">
          <w:rPr>
            <w:webHidden/>
          </w:rPr>
          <w:fldChar w:fldCharType="end"/>
        </w:r>
      </w:hyperlink>
    </w:p>
    <w:p w14:paraId="52972249" w14:textId="127BB079" w:rsidR="00D763FA" w:rsidRDefault="00E861EB">
      <w:pPr>
        <w:pStyle w:val="TOC2"/>
        <w:rPr>
          <w:rFonts w:asciiTheme="minorHAnsi" w:eastAsiaTheme="minorEastAsia" w:hAnsiTheme="minorHAnsi" w:cstheme="minorBidi"/>
          <w:szCs w:val="22"/>
        </w:rPr>
      </w:pPr>
      <w:hyperlink w:anchor="_Toc36645357" w:history="1">
        <w:r w:rsidR="00D763FA" w:rsidRPr="0066765F">
          <w:rPr>
            <w:rStyle w:val="Hyperlink"/>
          </w:rPr>
          <w:t>2.2</w:t>
        </w:r>
        <w:r w:rsidR="00D763FA">
          <w:rPr>
            <w:rFonts w:asciiTheme="minorHAnsi" w:eastAsiaTheme="minorEastAsia" w:hAnsiTheme="minorHAnsi" w:cstheme="minorBidi"/>
            <w:szCs w:val="22"/>
          </w:rPr>
          <w:tab/>
        </w:r>
        <w:r w:rsidR="00D763FA" w:rsidRPr="0066765F">
          <w:rPr>
            <w:rStyle w:val="Hyperlink"/>
          </w:rPr>
          <w:t>Government organisations involved in investigating the impact of new health technologies in Australia</w:t>
        </w:r>
        <w:r w:rsidR="00D763FA">
          <w:rPr>
            <w:webHidden/>
          </w:rPr>
          <w:tab/>
        </w:r>
        <w:r w:rsidR="00D763FA">
          <w:rPr>
            <w:webHidden/>
          </w:rPr>
          <w:fldChar w:fldCharType="begin"/>
        </w:r>
        <w:r w:rsidR="00D763FA">
          <w:rPr>
            <w:webHidden/>
          </w:rPr>
          <w:instrText xml:space="preserve"> PAGEREF _Toc36645357 \h </w:instrText>
        </w:r>
        <w:r w:rsidR="00D763FA">
          <w:rPr>
            <w:webHidden/>
          </w:rPr>
        </w:r>
        <w:r w:rsidR="00D763FA">
          <w:rPr>
            <w:webHidden/>
          </w:rPr>
          <w:fldChar w:fldCharType="separate"/>
        </w:r>
        <w:r w:rsidR="00D763FA">
          <w:rPr>
            <w:webHidden/>
          </w:rPr>
          <w:t>11</w:t>
        </w:r>
        <w:r w:rsidR="00D763FA">
          <w:rPr>
            <w:webHidden/>
          </w:rPr>
          <w:fldChar w:fldCharType="end"/>
        </w:r>
      </w:hyperlink>
    </w:p>
    <w:p w14:paraId="0B0B2809" w14:textId="53FA9CFA" w:rsidR="00D763FA" w:rsidRDefault="00E861EB">
      <w:pPr>
        <w:pStyle w:val="TOC1"/>
        <w:tabs>
          <w:tab w:val="left" w:pos="440"/>
          <w:tab w:val="right" w:leader="dot" w:pos="9435"/>
        </w:tabs>
        <w:rPr>
          <w:rFonts w:asciiTheme="minorHAnsi" w:eastAsiaTheme="minorEastAsia" w:hAnsiTheme="minorHAnsi" w:cstheme="minorBidi"/>
          <w:b w:val="0"/>
          <w:szCs w:val="22"/>
        </w:rPr>
      </w:pPr>
      <w:hyperlink w:anchor="_Toc36645358" w:history="1">
        <w:r w:rsidR="00D763FA" w:rsidRPr="0066765F">
          <w:rPr>
            <w:rStyle w:val="Hyperlink"/>
            <w:lang w:eastAsia="en-US"/>
          </w:rPr>
          <w:t>3.</w:t>
        </w:r>
        <w:r w:rsidR="00D763FA">
          <w:rPr>
            <w:rFonts w:asciiTheme="minorHAnsi" w:eastAsiaTheme="minorEastAsia" w:hAnsiTheme="minorHAnsi" w:cstheme="minorBidi"/>
            <w:b w:val="0"/>
            <w:szCs w:val="22"/>
          </w:rPr>
          <w:tab/>
        </w:r>
        <w:r w:rsidR="00D763FA" w:rsidRPr="0066765F">
          <w:rPr>
            <w:rStyle w:val="Hyperlink"/>
            <w:lang w:eastAsia="en-US"/>
          </w:rPr>
          <w:t>Process</w:t>
        </w:r>
        <w:r w:rsidR="00D763FA">
          <w:rPr>
            <w:webHidden/>
          </w:rPr>
          <w:tab/>
        </w:r>
        <w:r w:rsidR="00D763FA">
          <w:rPr>
            <w:webHidden/>
          </w:rPr>
          <w:fldChar w:fldCharType="begin"/>
        </w:r>
        <w:r w:rsidR="00D763FA">
          <w:rPr>
            <w:webHidden/>
          </w:rPr>
          <w:instrText xml:space="preserve"> PAGEREF _Toc36645358 \h </w:instrText>
        </w:r>
        <w:r w:rsidR="00D763FA">
          <w:rPr>
            <w:webHidden/>
          </w:rPr>
        </w:r>
        <w:r w:rsidR="00D763FA">
          <w:rPr>
            <w:webHidden/>
          </w:rPr>
          <w:fldChar w:fldCharType="separate"/>
        </w:r>
        <w:r w:rsidR="00D763FA">
          <w:rPr>
            <w:webHidden/>
          </w:rPr>
          <w:t>13</w:t>
        </w:r>
        <w:r w:rsidR="00D763FA">
          <w:rPr>
            <w:webHidden/>
          </w:rPr>
          <w:fldChar w:fldCharType="end"/>
        </w:r>
      </w:hyperlink>
    </w:p>
    <w:p w14:paraId="460B88C2" w14:textId="185C1989" w:rsidR="00D763FA" w:rsidRDefault="00E861EB">
      <w:pPr>
        <w:pStyle w:val="TOC2"/>
        <w:rPr>
          <w:rFonts w:asciiTheme="minorHAnsi" w:eastAsiaTheme="minorEastAsia" w:hAnsiTheme="minorHAnsi" w:cstheme="minorBidi"/>
          <w:szCs w:val="22"/>
        </w:rPr>
      </w:pPr>
      <w:hyperlink w:anchor="_Toc36645359" w:history="1">
        <w:r w:rsidR="00D763FA" w:rsidRPr="0066765F">
          <w:rPr>
            <w:rStyle w:val="Hyperlink"/>
          </w:rPr>
          <w:t>Stage 1: Identify new health technologies</w:t>
        </w:r>
        <w:r w:rsidR="00D763FA">
          <w:rPr>
            <w:webHidden/>
          </w:rPr>
          <w:tab/>
        </w:r>
        <w:r w:rsidR="00D763FA">
          <w:rPr>
            <w:webHidden/>
          </w:rPr>
          <w:fldChar w:fldCharType="begin"/>
        </w:r>
        <w:r w:rsidR="00D763FA">
          <w:rPr>
            <w:webHidden/>
          </w:rPr>
          <w:instrText xml:space="preserve"> PAGEREF _Toc36645359 \h </w:instrText>
        </w:r>
        <w:r w:rsidR="00D763FA">
          <w:rPr>
            <w:webHidden/>
          </w:rPr>
        </w:r>
        <w:r w:rsidR="00D763FA">
          <w:rPr>
            <w:webHidden/>
          </w:rPr>
          <w:fldChar w:fldCharType="separate"/>
        </w:r>
        <w:r w:rsidR="00D763FA">
          <w:rPr>
            <w:webHidden/>
          </w:rPr>
          <w:t>13</w:t>
        </w:r>
        <w:r w:rsidR="00D763FA">
          <w:rPr>
            <w:webHidden/>
          </w:rPr>
          <w:fldChar w:fldCharType="end"/>
        </w:r>
      </w:hyperlink>
    </w:p>
    <w:p w14:paraId="438A49C0" w14:textId="78F11EAB" w:rsidR="00D763FA" w:rsidRDefault="00E861EB">
      <w:pPr>
        <w:pStyle w:val="TOC2"/>
        <w:rPr>
          <w:rFonts w:asciiTheme="minorHAnsi" w:eastAsiaTheme="minorEastAsia" w:hAnsiTheme="minorHAnsi" w:cstheme="minorBidi"/>
          <w:szCs w:val="22"/>
        </w:rPr>
      </w:pPr>
      <w:hyperlink w:anchor="_Toc36645360" w:history="1">
        <w:r w:rsidR="00D763FA" w:rsidRPr="0066765F">
          <w:rPr>
            <w:rStyle w:val="Hyperlink"/>
          </w:rPr>
          <w:t>Stage 2: CAC prioritisation</w:t>
        </w:r>
        <w:r w:rsidR="00D763FA">
          <w:rPr>
            <w:webHidden/>
          </w:rPr>
          <w:tab/>
        </w:r>
        <w:r w:rsidR="00D763FA">
          <w:rPr>
            <w:webHidden/>
          </w:rPr>
          <w:fldChar w:fldCharType="begin"/>
        </w:r>
        <w:r w:rsidR="00D763FA">
          <w:rPr>
            <w:webHidden/>
          </w:rPr>
          <w:instrText xml:space="preserve"> PAGEREF _Toc36645360 \h </w:instrText>
        </w:r>
        <w:r w:rsidR="00D763FA">
          <w:rPr>
            <w:webHidden/>
          </w:rPr>
        </w:r>
        <w:r w:rsidR="00D763FA">
          <w:rPr>
            <w:webHidden/>
          </w:rPr>
          <w:fldChar w:fldCharType="separate"/>
        </w:r>
        <w:r w:rsidR="00D763FA">
          <w:rPr>
            <w:webHidden/>
          </w:rPr>
          <w:t>15</w:t>
        </w:r>
        <w:r w:rsidR="00D763FA">
          <w:rPr>
            <w:webHidden/>
          </w:rPr>
          <w:fldChar w:fldCharType="end"/>
        </w:r>
      </w:hyperlink>
    </w:p>
    <w:p w14:paraId="2B3C2B56" w14:textId="450A1ED6" w:rsidR="00D763FA" w:rsidRDefault="00E861EB">
      <w:pPr>
        <w:pStyle w:val="TOC2"/>
        <w:rPr>
          <w:rFonts w:asciiTheme="minorHAnsi" w:eastAsiaTheme="minorEastAsia" w:hAnsiTheme="minorHAnsi" w:cstheme="minorBidi"/>
          <w:szCs w:val="22"/>
        </w:rPr>
      </w:pPr>
      <w:hyperlink w:anchor="_Toc36645361" w:history="1">
        <w:r w:rsidR="00D763FA" w:rsidRPr="0066765F">
          <w:rPr>
            <w:rStyle w:val="Hyperlink"/>
            <w:bCs/>
          </w:rPr>
          <w:t>Stage 3: Assessment</w:t>
        </w:r>
        <w:r w:rsidR="00D763FA">
          <w:rPr>
            <w:webHidden/>
          </w:rPr>
          <w:tab/>
        </w:r>
        <w:r w:rsidR="00D763FA">
          <w:rPr>
            <w:webHidden/>
          </w:rPr>
          <w:fldChar w:fldCharType="begin"/>
        </w:r>
        <w:r w:rsidR="00D763FA">
          <w:rPr>
            <w:webHidden/>
          </w:rPr>
          <w:instrText xml:space="preserve"> PAGEREF _Toc36645361 \h </w:instrText>
        </w:r>
        <w:r w:rsidR="00D763FA">
          <w:rPr>
            <w:webHidden/>
          </w:rPr>
        </w:r>
        <w:r w:rsidR="00D763FA">
          <w:rPr>
            <w:webHidden/>
          </w:rPr>
          <w:fldChar w:fldCharType="separate"/>
        </w:r>
        <w:r w:rsidR="00D763FA">
          <w:rPr>
            <w:webHidden/>
          </w:rPr>
          <w:t>15</w:t>
        </w:r>
        <w:r w:rsidR="00D763FA">
          <w:rPr>
            <w:webHidden/>
          </w:rPr>
          <w:fldChar w:fldCharType="end"/>
        </w:r>
      </w:hyperlink>
    </w:p>
    <w:p w14:paraId="3E573AE3" w14:textId="4C8017CA" w:rsidR="00D763FA" w:rsidRDefault="00E861EB">
      <w:pPr>
        <w:pStyle w:val="TOC2"/>
        <w:rPr>
          <w:rFonts w:asciiTheme="minorHAnsi" w:eastAsiaTheme="minorEastAsia" w:hAnsiTheme="minorHAnsi" w:cstheme="minorBidi"/>
          <w:szCs w:val="22"/>
        </w:rPr>
      </w:pPr>
      <w:hyperlink w:anchor="_Toc36645362" w:history="1">
        <w:r w:rsidR="00D763FA" w:rsidRPr="0066765F">
          <w:rPr>
            <w:rStyle w:val="Hyperlink"/>
          </w:rPr>
          <w:t>Stage 4: Classification analysis</w:t>
        </w:r>
        <w:r w:rsidR="00D763FA">
          <w:rPr>
            <w:webHidden/>
          </w:rPr>
          <w:tab/>
        </w:r>
        <w:r w:rsidR="00D763FA">
          <w:rPr>
            <w:webHidden/>
          </w:rPr>
          <w:fldChar w:fldCharType="begin"/>
        </w:r>
        <w:r w:rsidR="00D763FA">
          <w:rPr>
            <w:webHidden/>
          </w:rPr>
          <w:instrText xml:space="preserve"> PAGEREF _Toc36645362 \h </w:instrText>
        </w:r>
        <w:r w:rsidR="00D763FA">
          <w:rPr>
            <w:webHidden/>
          </w:rPr>
        </w:r>
        <w:r w:rsidR="00D763FA">
          <w:rPr>
            <w:webHidden/>
          </w:rPr>
          <w:fldChar w:fldCharType="separate"/>
        </w:r>
        <w:r w:rsidR="00D763FA">
          <w:rPr>
            <w:webHidden/>
          </w:rPr>
          <w:t>15</w:t>
        </w:r>
        <w:r w:rsidR="00D763FA">
          <w:rPr>
            <w:webHidden/>
          </w:rPr>
          <w:fldChar w:fldCharType="end"/>
        </w:r>
      </w:hyperlink>
    </w:p>
    <w:p w14:paraId="1720A72D" w14:textId="77777777" w:rsidR="00342CAA" w:rsidRPr="00342CAA" w:rsidRDefault="00733EFD" w:rsidP="00161EBF">
      <w:pPr>
        <w:pStyle w:val="Heading1"/>
        <w:numPr>
          <w:ilvl w:val="0"/>
          <w:numId w:val="0"/>
        </w:numPr>
      </w:pPr>
      <w:r>
        <w:fldChar w:fldCharType="end"/>
      </w:r>
      <w:r w:rsidR="005E79C8">
        <w:br w:type="page"/>
      </w:r>
      <w:bookmarkStart w:id="0" w:name="_Toc508369804"/>
      <w:bookmarkStart w:id="1" w:name="_Toc508371469"/>
      <w:bookmarkStart w:id="2" w:name="_Toc508371525"/>
      <w:bookmarkStart w:id="3" w:name="_Toc36645349"/>
      <w:r w:rsidR="00342CAA">
        <w:lastRenderedPageBreak/>
        <w:t>Acronyms and Abbreviations</w:t>
      </w:r>
      <w:bookmarkEnd w:id="0"/>
      <w:bookmarkEnd w:id="1"/>
      <w:bookmarkEnd w:id="2"/>
      <w:bookmarkEnd w:id="3"/>
      <w:r w:rsidR="00342CAA">
        <w:t xml:space="preserve"> </w:t>
      </w:r>
    </w:p>
    <w:tbl>
      <w:tblPr>
        <w:tblW w:w="8798" w:type="dxa"/>
        <w:tblLook w:val="01E0" w:firstRow="1" w:lastRow="1" w:firstColumn="1" w:lastColumn="1" w:noHBand="0" w:noVBand="0"/>
        <w:tblDescription w:val="list of acronyms and abbreviations which appear in the Dispute Resolution Framework, version 2.0."/>
      </w:tblPr>
      <w:tblGrid>
        <w:gridCol w:w="1868"/>
        <w:gridCol w:w="6930"/>
      </w:tblGrid>
      <w:tr w:rsidR="003A0492" w14:paraId="2776A66B" w14:textId="77777777" w:rsidTr="003A0492">
        <w:tc>
          <w:tcPr>
            <w:tcW w:w="1868" w:type="dxa"/>
            <w:hideMark/>
          </w:tcPr>
          <w:p w14:paraId="5ABA1C39" w14:textId="77777777" w:rsidR="003A0492" w:rsidRDefault="003A0492">
            <w:pPr>
              <w:adjustRightInd w:val="0"/>
              <w:snapToGrid w:val="0"/>
              <w:spacing w:line="264" w:lineRule="auto"/>
              <w:rPr>
                <w:rFonts w:cs="Arial"/>
                <w:b/>
              </w:rPr>
            </w:pPr>
            <w:r>
              <w:rPr>
                <w:rFonts w:cs="Arial"/>
                <w:b/>
              </w:rPr>
              <w:t>ABF</w:t>
            </w:r>
          </w:p>
        </w:tc>
        <w:tc>
          <w:tcPr>
            <w:tcW w:w="6930" w:type="dxa"/>
            <w:hideMark/>
          </w:tcPr>
          <w:p w14:paraId="30D99D5C" w14:textId="77777777" w:rsidR="003A0492" w:rsidRDefault="003A0492">
            <w:pPr>
              <w:adjustRightInd w:val="0"/>
              <w:snapToGrid w:val="0"/>
              <w:spacing w:line="264" w:lineRule="auto"/>
              <w:rPr>
                <w:rFonts w:cs="Arial"/>
              </w:rPr>
            </w:pPr>
            <w:r>
              <w:rPr>
                <w:rFonts w:cs="Arial"/>
              </w:rPr>
              <w:t>Activity Based Funding</w:t>
            </w:r>
          </w:p>
        </w:tc>
      </w:tr>
      <w:tr w:rsidR="00421231" w14:paraId="5C7DCC4D" w14:textId="77777777" w:rsidTr="003A0492">
        <w:tc>
          <w:tcPr>
            <w:tcW w:w="1868" w:type="dxa"/>
          </w:tcPr>
          <w:p w14:paraId="1E4F8D67" w14:textId="3B97750F" w:rsidR="00421231" w:rsidRDefault="00421231">
            <w:pPr>
              <w:adjustRightInd w:val="0"/>
              <w:snapToGrid w:val="0"/>
              <w:spacing w:line="264" w:lineRule="auto"/>
              <w:rPr>
                <w:rFonts w:cs="Arial"/>
                <w:b/>
              </w:rPr>
            </w:pPr>
            <w:r>
              <w:rPr>
                <w:rFonts w:cs="Arial"/>
                <w:b/>
              </w:rPr>
              <w:t>ACHI</w:t>
            </w:r>
          </w:p>
        </w:tc>
        <w:tc>
          <w:tcPr>
            <w:tcW w:w="6930" w:type="dxa"/>
          </w:tcPr>
          <w:p w14:paraId="6CF05F1D" w14:textId="75ED3806" w:rsidR="00421231" w:rsidRDefault="00421231">
            <w:pPr>
              <w:adjustRightInd w:val="0"/>
              <w:snapToGrid w:val="0"/>
              <w:spacing w:line="264" w:lineRule="auto"/>
              <w:rPr>
                <w:rFonts w:cs="Arial"/>
              </w:rPr>
            </w:pPr>
            <w:r w:rsidRPr="00421231">
              <w:rPr>
                <w:rFonts w:cs="Arial"/>
              </w:rPr>
              <w:t>Australian Classification of Health Interventions</w:t>
            </w:r>
          </w:p>
        </w:tc>
      </w:tr>
      <w:tr w:rsidR="003A0492" w14:paraId="700B8117" w14:textId="77777777" w:rsidTr="003A0492">
        <w:tc>
          <w:tcPr>
            <w:tcW w:w="1868" w:type="dxa"/>
            <w:hideMark/>
          </w:tcPr>
          <w:p w14:paraId="0DDB221A" w14:textId="77777777" w:rsidR="003A0492" w:rsidRDefault="003A0492">
            <w:pPr>
              <w:adjustRightInd w:val="0"/>
              <w:snapToGrid w:val="0"/>
              <w:spacing w:line="264" w:lineRule="auto"/>
              <w:rPr>
                <w:rFonts w:cs="Arial"/>
                <w:b/>
              </w:rPr>
            </w:pPr>
            <w:r>
              <w:rPr>
                <w:b/>
              </w:rPr>
              <w:t>AR-DRGs</w:t>
            </w:r>
          </w:p>
        </w:tc>
        <w:tc>
          <w:tcPr>
            <w:tcW w:w="6930" w:type="dxa"/>
            <w:hideMark/>
          </w:tcPr>
          <w:p w14:paraId="2AB80102" w14:textId="77777777" w:rsidR="003A0492" w:rsidRDefault="003A0492">
            <w:pPr>
              <w:adjustRightInd w:val="0"/>
              <w:snapToGrid w:val="0"/>
              <w:spacing w:line="264" w:lineRule="auto"/>
              <w:rPr>
                <w:rFonts w:cs="Arial"/>
              </w:rPr>
            </w:pPr>
            <w:r>
              <w:t>Australian Refined Diagnosis Related Groups</w:t>
            </w:r>
          </w:p>
        </w:tc>
      </w:tr>
      <w:tr w:rsidR="003A0492" w14:paraId="54DF9E9C" w14:textId="77777777" w:rsidTr="003A0492">
        <w:tc>
          <w:tcPr>
            <w:tcW w:w="1868" w:type="dxa"/>
            <w:hideMark/>
          </w:tcPr>
          <w:p w14:paraId="0464479F" w14:textId="77777777" w:rsidR="003A0492" w:rsidRDefault="003A0492">
            <w:pPr>
              <w:adjustRightInd w:val="0"/>
              <w:snapToGrid w:val="0"/>
              <w:spacing w:line="264" w:lineRule="auto"/>
              <w:rPr>
                <w:rFonts w:cs="Arial"/>
                <w:b/>
              </w:rPr>
            </w:pPr>
            <w:r>
              <w:rPr>
                <w:b/>
              </w:rPr>
              <w:t>CAC</w:t>
            </w:r>
          </w:p>
        </w:tc>
        <w:tc>
          <w:tcPr>
            <w:tcW w:w="6930" w:type="dxa"/>
            <w:hideMark/>
          </w:tcPr>
          <w:p w14:paraId="161C4068" w14:textId="77777777" w:rsidR="003A0492" w:rsidRDefault="003A0492">
            <w:pPr>
              <w:ind w:left="2160" w:hanging="2160"/>
              <w:rPr>
                <w:rFonts w:cs="Arial"/>
              </w:rPr>
            </w:pPr>
            <w:r>
              <w:t>Clinical Advisory Committee</w:t>
            </w:r>
          </w:p>
        </w:tc>
      </w:tr>
      <w:tr w:rsidR="003A0492" w14:paraId="0721C3AE" w14:textId="77777777" w:rsidTr="003A0492">
        <w:tc>
          <w:tcPr>
            <w:tcW w:w="1868" w:type="dxa"/>
            <w:hideMark/>
          </w:tcPr>
          <w:p w14:paraId="21D4B5CB" w14:textId="77777777" w:rsidR="003A0492" w:rsidRDefault="003A0492">
            <w:pPr>
              <w:adjustRightInd w:val="0"/>
              <w:snapToGrid w:val="0"/>
              <w:spacing w:line="264" w:lineRule="auto"/>
              <w:rPr>
                <w:rFonts w:cs="Arial"/>
                <w:b/>
              </w:rPr>
            </w:pPr>
            <w:r>
              <w:rPr>
                <w:b/>
              </w:rPr>
              <w:t>CATAG</w:t>
            </w:r>
          </w:p>
        </w:tc>
        <w:tc>
          <w:tcPr>
            <w:tcW w:w="6930" w:type="dxa"/>
            <w:hideMark/>
          </w:tcPr>
          <w:p w14:paraId="784EEE88" w14:textId="77777777" w:rsidR="003A0492" w:rsidRDefault="003A0492">
            <w:pPr>
              <w:ind w:left="2160" w:hanging="2160"/>
              <w:rPr>
                <w:rFonts w:cs="Arial"/>
              </w:rPr>
            </w:pPr>
            <w:r>
              <w:t>Council of Australian Therapeutic Advisory Groups</w:t>
            </w:r>
          </w:p>
        </w:tc>
      </w:tr>
      <w:tr w:rsidR="00EA0E56" w14:paraId="70D76599" w14:textId="77777777" w:rsidTr="003A0492">
        <w:tc>
          <w:tcPr>
            <w:tcW w:w="1868" w:type="dxa"/>
          </w:tcPr>
          <w:p w14:paraId="355CAFD2" w14:textId="77777777" w:rsidR="00EA0E56" w:rsidRDefault="00EA0E56">
            <w:pPr>
              <w:adjustRightInd w:val="0"/>
              <w:snapToGrid w:val="0"/>
              <w:spacing w:line="264" w:lineRule="auto"/>
              <w:rPr>
                <w:b/>
              </w:rPr>
            </w:pPr>
            <w:r>
              <w:rPr>
                <w:b/>
              </w:rPr>
              <w:t>DRG</w:t>
            </w:r>
          </w:p>
        </w:tc>
        <w:tc>
          <w:tcPr>
            <w:tcW w:w="6930" w:type="dxa"/>
          </w:tcPr>
          <w:p w14:paraId="3FD1DB50" w14:textId="77777777" w:rsidR="00EA0E56" w:rsidRDefault="00EA0E56">
            <w:pPr>
              <w:ind w:left="2160" w:hanging="2160"/>
            </w:pPr>
            <w:r>
              <w:t>Diagnosis Related Group</w:t>
            </w:r>
          </w:p>
        </w:tc>
      </w:tr>
      <w:tr w:rsidR="00551691" w14:paraId="1638300C" w14:textId="77777777" w:rsidTr="003A0492">
        <w:tc>
          <w:tcPr>
            <w:tcW w:w="1868" w:type="dxa"/>
          </w:tcPr>
          <w:p w14:paraId="1261A11C" w14:textId="77777777" w:rsidR="00551691" w:rsidRDefault="00551691">
            <w:pPr>
              <w:adjustRightInd w:val="0"/>
              <w:snapToGrid w:val="0"/>
              <w:spacing w:line="264" w:lineRule="auto"/>
              <w:rPr>
                <w:b/>
              </w:rPr>
            </w:pPr>
            <w:r>
              <w:rPr>
                <w:b/>
              </w:rPr>
              <w:t>ICD</w:t>
            </w:r>
          </w:p>
        </w:tc>
        <w:tc>
          <w:tcPr>
            <w:tcW w:w="6930" w:type="dxa"/>
          </w:tcPr>
          <w:p w14:paraId="466E72D5" w14:textId="77777777" w:rsidR="00551691" w:rsidRDefault="00551691">
            <w:pPr>
              <w:ind w:left="2160" w:hanging="2160"/>
            </w:pPr>
            <w:r>
              <w:t>International Classification of Diseases</w:t>
            </w:r>
          </w:p>
        </w:tc>
      </w:tr>
      <w:tr w:rsidR="00EA0E56" w14:paraId="599959EC" w14:textId="77777777" w:rsidTr="003A0492">
        <w:tc>
          <w:tcPr>
            <w:tcW w:w="1868" w:type="dxa"/>
          </w:tcPr>
          <w:p w14:paraId="0497E799" w14:textId="77777777" w:rsidR="00EA0E56" w:rsidRDefault="00EA0E56">
            <w:pPr>
              <w:adjustRightInd w:val="0"/>
              <w:snapToGrid w:val="0"/>
              <w:spacing w:line="264" w:lineRule="auto"/>
              <w:rPr>
                <w:b/>
              </w:rPr>
            </w:pPr>
            <w:r>
              <w:rPr>
                <w:b/>
              </w:rPr>
              <w:t>ICD-10-AM</w:t>
            </w:r>
          </w:p>
        </w:tc>
        <w:tc>
          <w:tcPr>
            <w:tcW w:w="6930" w:type="dxa"/>
          </w:tcPr>
          <w:p w14:paraId="529C84A4" w14:textId="77777777" w:rsidR="00EA0E56" w:rsidRDefault="00EA0E56" w:rsidP="00551691">
            <w:r>
              <w:t>International Statistical Classification of Diseases and Related Health Problems, Tenth Revision, Australian Modification</w:t>
            </w:r>
          </w:p>
        </w:tc>
      </w:tr>
      <w:tr w:rsidR="003A0492" w14:paraId="6FA9667C" w14:textId="77777777" w:rsidTr="003A0492">
        <w:tc>
          <w:tcPr>
            <w:tcW w:w="1868" w:type="dxa"/>
            <w:hideMark/>
          </w:tcPr>
          <w:p w14:paraId="6B1BA479" w14:textId="77777777" w:rsidR="003A0492" w:rsidRDefault="003A0492">
            <w:pPr>
              <w:adjustRightInd w:val="0"/>
              <w:snapToGrid w:val="0"/>
              <w:spacing w:line="264" w:lineRule="auto"/>
              <w:rPr>
                <w:rFonts w:cs="Arial"/>
                <w:b/>
              </w:rPr>
            </w:pPr>
            <w:r>
              <w:rPr>
                <w:b/>
              </w:rPr>
              <w:t>IHPA</w:t>
            </w:r>
          </w:p>
        </w:tc>
        <w:tc>
          <w:tcPr>
            <w:tcW w:w="6930" w:type="dxa"/>
            <w:hideMark/>
          </w:tcPr>
          <w:p w14:paraId="1E81ABD2" w14:textId="77777777" w:rsidR="003A0492" w:rsidRDefault="00161EBF">
            <w:pPr>
              <w:adjustRightInd w:val="0"/>
              <w:snapToGrid w:val="0"/>
              <w:spacing w:line="264" w:lineRule="auto"/>
              <w:rPr>
                <w:rFonts w:cs="Arial"/>
              </w:rPr>
            </w:pPr>
            <w:r>
              <w:t>Independent Hospital Pricing Authority</w:t>
            </w:r>
          </w:p>
        </w:tc>
      </w:tr>
      <w:tr w:rsidR="003A0492" w14:paraId="68792251" w14:textId="77777777" w:rsidTr="003A0492">
        <w:tc>
          <w:tcPr>
            <w:tcW w:w="1868" w:type="dxa"/>
            <w:hideMark/>
          </w:tcPr>
          <w:p w14:paraId="15967B65" w14:textId="77777777" w:rsidR="003A0492" w:rsidRDefault="003A0492">
            <w:pPr>
              <w:adjustRightInd w:val="0"/>
              <w:snapToGrid w:val="0"/>
              <w:spacing w:line="264" w:lineRule="auto"/>
              <w:rPr>
                <w:rFonts w:cs="Arial"/>
                <w:b/>
              </w:rPr>
            </w:pPr>
            <w:r>
              <w:rPr>
                <w:b/>
              </w:rPr>
              <w:t>MSAC</w:t>
            </w:r>
          </w:p>
        </w:tc>
        <w:tc>
          <w:tcPr>
            <w:tcW w:w="6930" w:type="dxa"/>
            <w:hideMark/>
          </w:tcPr>
          <w:p w14:paraId="49088F95" w14:textId="77777777" w:rsidR="003A0492" w:rsidRDefault="003A0492">
            <w:pPr>
              <w:adjustRightInd w:val="0"/>
              <w:snapToGrid w:val="0"/>
              <w:spacing w:line="264" w:lineRule="auto"/>
              <w:rPr>
                <w:rFonts w:cs="Arial"/>
              </w:rPr>
            </w:pPr>
            <w:r>
              <w:t>Medical Services Advisory Committee</w:t>
            </w:r>
          </w:p>
        </w:tc>
      </w:tr>
      <w:tr w:rsidR="003A0492" w14:paraId="0A124419" w14:textId="77777777" w:rsidTr="003A0492">
        <w:tc>
          <w:tcPr>
            <w:tcW w:w="1868" w:type="dxa"/>
            <w:hideMark/>
          </w:tcPr>
          <w:p w14:paraId="0A265971" w14:textId="77777777" w:rsidR="003A0492" w:rsidRDefault="003A0492">
            <w:pPr>
              <w:adjustRightInd w:val="0"/>
              <w:snapToGrid w:val="0"/>
              <w:spacing w:line="264" w:lineRule="auto"/>
              <w:rPr>
                <w:rFonts w:cs="Arial"/>
                <w:b/>
              </w:rPr>
            </w:pPr>
            <w:r>
              <w:rPr>
                <w:b/>
              </w:rPr>
              <w:t>NEC</w:t>
            </w:r>
          </w:p>
        </w:tc>
        <w:tc>
          <w:tcPr>
            <w:tcW w:w="6930" w:type="dxa"/>
            <w:hideMark/>
          </w:tcPr>
          <w:p w14:paraId="7C41F99F" w14:textId="77777777" w:rsidR="003A0492" w:rsidRDefault="003A0492">
            <w:pPr>
              <w:adjustRightInd w:val="0"/>
              <w:snapToGrid w:val="0"/>
              <w:spacing w:line="264" w:lineRule="auto"/>
              <w:rPr>
                <w:rFonts w:cs="Arial"/>
              </w:rPr>
            </w:pPr>
            <w:r>
              <w:t>National Efficient Cost</w:t>
            </w:r>
          </w:p>
        </w:tc>
      </w:tr>
      <w:tr w:rsidR="003A0492" w14:paraId="0F4B172E" w14:textId="77777777" w:rsidTr="003A0492">
        <w:tc>
          <w:tcPr>
            <w:tcW w:w="1868" w:type="dxa"/>
            <w:hideMark/>
          </w:tcPr>
          <w:p w14:paraId="79CB25F5" w14:textId="77777777" w:rsidR="003A0492" w:rsidRDefault="003A0492">
            <w:pPr>
              <w:adjustRightInd w:val="0"/>
              <w:snapToGrid w:val="0"/>
              <w:spacing w:line="264" w:lineRule="auto"/>
              <w:rPr>
                <w:rFonts w:cs="Arial"/>
                <w:b/>
              </w:rPr>
            </w:pPr>
            <w:r>
              <w:rPr>
                <w:b/>
              </w:rPr>
              <w:t>NEP</w:t>
            </w:r>
          </w:p>
        </w:tc>
        <w:tc>
          <w:tcPr>
            <w:tcW w:w="6930" w:type="dxa"/>
            <w:hideMark/>
          </w:tcPr>
          <w:p w14:paraId="017C0EA9" w14:textId="77777777" w:rsidR="003A0492" w:rsidRDefault="003A0492">
            <w:pPr>
              <w:adjustRightInd w:val="0"/>
              <w:snapToGrid w:val="0"/>
              <w:spacing w:line="264" w:lineRule="auto"/>
              <w:rPr>
                <w:rFonts w:cs="Arial"/>
              </w:rPr>
            </w:pPr>
            <w:r>
              <w:rPr>
                <w:rFonts w:cs="Arial"/>
              </w:rPr>
              <w:t>National Efficient Price</w:t>
            </w:r>
          </w:p>
        </w:tc>
      </w:tr>
      <w:tr w:rsidR="00421231" w14:paraId="48DD6096" w14:textId="77777777" w:rsidTr="003A0492">
        <w:tc>
          <w:tcPr>
            <w:tcW w:w="1868" w:type="dxa"/>
          </w:tcPr>
          <w:p w14:paraId="4D36F8FE" w14:textId="65DF4128" w:rsidR="00421231" w:rsidRDefault="00421231">
            <w:pPr>
              <w:adjustRightInd w:val="0"/>
              <w:snapToGrid w:val="0"/>
              <w:spacing w:line="264" w:lineRule="auto"/>
              <w:rPr>
                <w:b/>
              </w:rPr>
            </w:pPr>
            <w:r>
              <w:rPr>
                <w:b/>
              </w:rPr>
              <w:t>NHCDC</w:t>
            </w:r>
          </w:p>
        </w:tc>
        <w:tc>
          <w:tcPr>
            <w:tcW w:w="6930" w:type="dxa"/>
          </w:tcPr>
          <w:p w14:paraId="50FB0436" w14:textId="7647A528" w:rsidR="00421231" w:rsidRDefault="00421231">
            <w:pPr>
              <w:adjustRightInd w:val="0"/>
              <w:snapToGrid w:val="0"/>
              <w:spacing w:line="264" w:lineRule="auto"/>
              <w:rPr>
                <w:rFonts w:cs="Arial"/>
              </w:rPr>
            </w:pPr>
            <w:r w:rsidRPr="00421231">
              <w:rPr>
                <w:rFonts w:cs="Arial"/>
              </w:rPr>
              <w:t>National Hospital Cost Data Collection</w:t>
            </w:r>
          </w:p>
        </w:tc>
      </w:tr>
      <w:tr w:rsidR="006A27A0" w14:paraId="181170BC" w14:textId="77777777" w:rsidTr="003A0492">
        <w:tc>
          <w:tcPr>
            <w:tcW w:w="1868" w:type="dxa"/>
          </w:tcPr>
          <w:p w14:paraId="4EC4F283" w14:textId="77777777" w:rsidR="006A27A0" w:rsidRDefault="006A27A0">
            <w:pPr>
              <w:adjustRightInd w:val="0"/>
              <w:snapToGrid w:val="0"/>
              <w:spacing w:line="264" w:lineRule="auto"/>
              <w:rPr>
                <w:b/>
              </w:rPr>
            </w:pPr>
            <w:r>
              <w:rPr>
                <w:b/>
              </w:rPr>
              <w:t>PA</w:t>
            </w:r>
          </w:p>
        </w:tc>
        <w:tc>
          <w:tcPr>
            <w:tcW w:w="6930" w:type="dxa"/>
          </w:tcPr>
          <w:p w14:paraId="749876C6" w14:textId="77777777" w:rsidR="006A27A0" w:rsidRDefault="006A27A0">
            <w:pPr>
              <w:adjustRightInd w:val="0"/>
              <w:snapToGrid w:val="0"/>
              <w:spacing w:line="264" w:lineRule="auto"/>
              <w:rPr>
                <w:rFonts w:cs="Arial"/>
              </w:rPr>
            </w:pPr>
            <w:r>
              <w:rPr>
                <w:rFonts w:cs="Arial"/>
              </w:rPr>
              <w:t>Pricing Authority</w:t>
            </w:r>
          </w:p>
        </w:tc>
      </w:tr>
      <w:tr w:rsidR="00421231" w14:paraId="517B2F3A" w14:textId="77777777" w:rsidTr="003A0492">
        <w:tc>
          <w:tcPr>
            <w:tcW w:w="1868" w:type="dxa"/>
          </w:tcPr>
          <w:p w14:paraId="7AF4CC59" w14:textId="555A1556" w:rsidR="00421231" w:rsidRDefault="00421231">
            <w:pPr>
              <w:adjustRightInd w:val="0"/>
              <w:snapToGrid w:val="0"/>
              <w:spacing w:line="264" w:lineRule="auto"/>
              <w:rPr>
                <w:b/>
              </w:rPr>
            </w:pPr>
            <w:r>
              <w:rPr>
                <w:b/>
              </w:rPr>
              <w:lastRenderedPageBreak/>
              <w:t>PBAC</w:t>
            </w:r>
          </w:p>
        </w:tc>
        <w:tc>
          <w:tcPr>
            <w:tcW w:w="6930" w:type="dxa"/>
          </w:tcPr>
          <w:p w14:paraId="1C505936" w14:textId="40F7CD69" w:rsidR="00421231" w:rsidRDefault="00421231">
            <w:pPr>
              <w:adjustRightInd w:val="0"/>
              <w:snapToGrid w:val="0"/>
              <w:spacing w:line="264" w:lineRule="auto"/>
              <w:rPr>
                <w:rFonts w:cs="Arial"/>
              </w:rPr>
            </w:pPr>
            <w:r w:rsidRPr="00421231">
              <w:rPr>
                <w:rFonts w:cs="Arial"/>
              </w:rPr>
              <w:t>Pharmaceutical Benefits Advisory Committee</w:t>
            </w:r>
          </w:p>
        </w:tc>
      </w:tr>
      <w:tr w:rsidR="003A0492" w14:paraId="166749AE" w14:textId="77777777" w:rsidTr="003A0492">
        <w:tc>
          <w:tcPr>
            <w:tcW w:w="1868" w:type="dxa"/>
            <w:hideMark/>
          </w:tcPr>
          <w:p w14:paraId="701E97DD" w14:textId="77777777" w:rsidR="003A0492" w:rsidRDefault="003A0492">
            <w:pPr>
              <w:adjustRightInd w:val="0"/>
              <w:snapToGrid w:val="0"/>
              <w:spacing w:line="264" w:lineRule="auto"/>
              <w:rPr>
                <w:b/>
              </w:rPr>
            </w:pPr>
            <w:r>
              <w:rPr>
                <w:b/>
              </w:rPr>
              <w:t>PLAC</w:t>
            </w:r>
          </w:p>
        </w:tc>
        <w:tc>
          <w:tcPr>
            <w:tcW w:w="6930" w:type="dxa"/>
            <w:hideMark/>
          </w:tcPr>
          <w:p w14:paraId="60B4E2A2" w14:textId="77777777" w:rsidR="003A0492" w:rsidRDefault="003A0492">
            <w:pPr>
              <w:adjustRightInd w:val="0"/>
              <w:snapToGrid w:val="0"/>
              <w:spacing w:line="264" w:lineRule="auto"/>
            </w:pPr>
            <w:r>
              <w:t>Prostheses List Advisory Committee</w:t>
            </w:r>
          </w:p>
        </w:tc>
      </w:tr>
      <w:tr w:rsidR="003A0492" w14:paraId="2B8D519D" w14:textId="77777777" w:rsidTr="003A0492">
        <w:tc>
          <w:tcPr>
            <w:tcW w:w="1868" w:type="dxa"/>
            <w:hideMark/>
          </w:tcPr>
          <w:p w14:paraId="1382501C" w14:textId="77777777" w:rsidR="003A0492" w:rsidRDefault="003A0492">
            <w:pPr>
              <w:adjustRightInd w:val="0"/>
              <w:snapToGrid w:val="0"/>
              <w:spacing w:line="264" w:lineRule="auto"/>
              <w:rPr>
                <w:b/>
              </w:rPr>
            </w:pPr>
            <w:r>
              <w:rPr>
                <w:b/>
              </w:rPr>
              <w:t>TGA</w:t>
            </w:r>
          </w:p>
        </w:tc>
        <w:tc>
          <w:tcPr>
            <w:tcW w:w="6930" w:type="dxa"/>
            <w:hideMark/>
          </w:tcPr>
          <w:p w14:paraId="094808FC" w14:textId="77777777" w:rsidR="003A0492" w:rsidRDefault="003A0492">
            <w:pPr>
              <w:adjustRightInd w:val="0"/>
              <w:snapToGrid w:val="0"/>
              <w:spacing w:line="264" w:lineRule="auto"/>
            </w:pPr>
            <w:r>
              <w:t>Therapeutic Goods Administration</w:t>
            </w:r>
          </w:p>
        </w:tc>
      </w:tr>
      <w:tr w:rsidR="00421231" w14:paraId="7F7388A0" w14:textId="77777777" w:rsidTr="003A0492">
        <w:tc>
          <w:tcPr>
            <w:tcW w:w="1868" w:type="dxa"/>
          </w:tcPr>
          <w:p w14:paraId="41AA93F5" w14:textId="5176FC4E" w:rsidR="00421231" w:rsidRDefault="00421231">
            <w:pPr>
              <w:adjustRightInd w:val="0"/>
              <w:snapToGrid w:val="0"/>
              <w:spacing w:line="264" w:lineRule="auto"/>
              <w:rPr>
                <w:b/>
              </w:rPr>
            </w:pPr>
            <w:r>
              <w:rPr>
                <w:b/>
              </w:rPr>
              <w:t>The Framework</w:t>
            </w:r>
          </w:p>
        </w:tc>
        <w:tc>
          <w:tcPr>
            <w:tcW w:w="6930" w:type="dxa"/>
          </w:tcPr>
          <w:p w14:paraId="47FAE6C2" w14:textId="2E5BB17C" w:rsidR="00421231" w:rsidRPr="00E0684A" w:rsidRDefault="00421231">
            <w:pPr>
              <w:adjustRightInd w:val="0"/>
              <w:snapToGrid w:val="0"/>
              <w:spacing w:line="264" w:lineRule="auto"/>
              <w:rPr>
                <w:i/>
              </w:rPr>
            </w:pPr>
            <w:r w:rsidRPr="00E0684A">
              <w:rPr>
                <w:i/>
              </w:rPr>
              <w:t>The Impact of New Health Technology Framework</w:t>
            </w:r>
          </w:p>
        </w:tc>
      </w:tr>
    </w:tbl>
    <w:p w14:paraId="6780B200" w14:textId="77777777" w:rsidR="00342CAA" w:rsidRPr="00342CAA" w:rsidRDefault="005572FD" w:rsidP="00161EBF">
      <w:pPr>
        <w:pStyle w:val="Heading1"/>
        <w:numPr>
          <w:ilvl w:val="0"/>
          <w:numId w:val="0"/>
        </w:numPr>
        <w:ind w:left="432" w:hanging="432"/>
        <w:rPr>
          <w:lang w:eastAsia="en-US"/>
        </w:rPr>
      </w:pPr>
      <w:r>
        <w:rPr>
          <w:lang w:eastAsia="en-US"/>
        </w:rPr>
        <w:br w:type="page"/>
      </w:r>
      <w:bookmarkStart w:id="4" w:name="_Toc508369805"/>
      <w:bookmarkStart w:id="5" w:name="_Toc508371470"/>
      <w:bookmarkStart w:id="6" w:name="_Toc508371526"/>
      <w:bookmarkStart w:id="7" w:name="_Toc36645350"/>
      <w:r w:rsidR="00342CAA" w:rsidRPr="00342CAA">
        <w:rPr>
          <w:lang w:eastAsia="en-US"/>
        </w:rPr>
        <w:lastRenderedPageBreak/>
        <w:t>Definitions</w:t>
      </w:r>
      <w:bookmarkEnd w:id="4"/>
      <w:bookmarkEnd w:id="5"/>
      <w:bookmarkEnd w:id="6"/>
      <w:bookmarkEnd w:id="7"/>
    </w:p>
    <w:tbl>
      <w:tblPr>
        <w:tblW w:w="9464" w:type="dxa"/>
        <w:tblLook w:val="01E0" w:firstRow="1" w:lastRow="1" w:firstColumn="1" w:lastColumn="1" w:noHBand="0" w:noVBand="0"/>
        <w:tblDescription w:val="list of definitions which appear in the Dispute Resolution Framework, version 2.0."/>
      </w:tblPr>
      <w:tblGrid>
        <w:gridCol w:w="1809"/>
        <w:gridCol w:w="7655"/>
      </w:tblGrid>
      <w:tr w:rsidR="00342CAA" w:rsidRPr="00342CAA" w14:paraId="7D988D4E" w14:textId="77777777" w:rsidTr="00342CAA">
        <w:tc>
          <w:tcPr>
            <w:tcW w:w="1809" w:type="dxa"/>
            <w:hideMark/>
          </w:tcPr>
          <w:p w14:paraId="4F398C28" w14:textId="2FEFBF21" w:rsidR="00342CAA" w:rsidRPr="00342CAA" w:rsidRDefault="005572FD" w:rsidP="005572FD">
            <w:pPr>
              <w:spacing w:line="240" w:lineRule="auto"/>
              <w:rPr>
                <w:rFonts w:cs="Arial"/>
                <w:b/>
                <w:szCs w:val="22"/>
                <w:lang w:eastAsia="zh-CN"/>
              </w:rPr>
            </w:pPr>
            <w:r>
              <w:rPr>
                <w:rFonts w:cs="Arial"/>
                <w:b/>
                <w:szCs w:val="22"/>
                <w:lang w:eastAsia="zh-CN"/>
              </w:rPr>
              <w:t>Activity based funding</w:t>
            </w:r>
            <w:r w:rsidR="00BD0890">
              <w:rPr>
                <w:rFonts w:cs="Arial"/>
                <w:b/>
                <w:szCs w:val="22"/>
                <w:lang w:eastAsia="zh-CN"/>
              </w:rPr>
              <w:t xml:space="preserve"> </w:t>
            </w:r>
          </w:p>
        </w:tc>
        <w:tc>
          <w:tcPr>
            <w:tcW w:w="7655" w:type="dxa"/>
            <w:hideMark/>
          </w:tcPr>
          <w:p w14:paraId="6DC2B26B" w14:textId="4DB878DC" w:rsidR="00A06513" w:rsidRDefault="00A06513" w:rsidP="00A06513">
            <w:r w:rsidRPr="006C7838">
              <w:t xml:space="preserve">Refers to an activity comprising in-scope public hospital services which will be funded by the </w:t>
            </w:r>
            <w:r>
              <w:t>Australian Government</w:t>
            </w:r>
            <w:r w:rsidRPr="006C7838">
              <w:t xml:space="preserve"> in the manner described </w:t>
            </w:r>
            <w:r w:rsidR="00BD0890">
              <w:t>in</w:t>
            </w:r>
            <w:r w:rsidR="00BD0890" w:rsidRPr="006C7838">
              <w:t xml:space="preserve"> </w:t>
            </w:r>
            <w:r w:rsidR="00B65C23">
              <w:t>c</w:t>
            </w:r>
            <w:r w:rsidRPr="006C7838">
              <w:t xml:space="preserve">lause A32(c) of the National Health Reform Agreement. </w:t>
            </w:r>
          </w:p>
          <w:p w14:paraId="6143B58B" w14:textId="77777777" w:rsidR="00342CAA" w:rsidRPr="00342CAA" w:rsidRDefault="007D0375" w:rsidP="00A06513">
            <w:pPr>
              <w:spacing w:line="240" w:lineRule="auto"/>
              <w:rPr>
                <w:rFonts w:cs="Arial"/>
                <w:szCs w:val="22"/>
                <w:lang w:eastAsia="zh-CN"/>
              </w:rPr>
            </w:pPr>
            <w:r>
              <w:t>The</w:t>
            </w:r>
            <w:r w:rsidR="00D04B2A" w:rsidRPr="00A36C9C">
              <w:t xml:space="preserve"> activity may take the form of a separation, presentation or service event.</w:t>
            </w:r>
          </w:p>
        </w:tc>
      </w:tr>
      <w:tr w:rsidR="00342CAA" w:rsidRPr="00342CAA" w14:paraId="5C302549" w14:textId="77777777" w:rsidTr="00342CAA">
        <w:tc>
          <w:tcPr>
            <w:tcW w:w="1809" w:type="dxa"/>
            <w:hideMark/>
          </w:tcPr>
          <w:p w14:paraId="6071D42F" w14:textId="02E3BA08" w:rsidR="00342CAA" w:rsidRPr="00342CAA" w:rsidRDefault="00342CAA" w:rsidP="00342CAA">
            <w:pPr>
              <w:adjustRightInd w:val="0"/>
              <w:snapToGrid w:val="0"/>
              <w:rPr>
                <w:rFonts w:cs="Arial"/>
                <w:b/>
              </w:rPr>
            </w:pPr>
            <w:r w:rsidRPr="00342CAA">
              <w:rPr>
                <w:rFonts w:cs="Arial"/>
                <w:b/>
              </w:rPr>
              <w:t>Clinical Advisory Committee</w:t>
            </w:r>
            <w:r w:rsidR="00CF0240">
              <w:rPr>
                <w:rFonts w:cs="Arial"/>
                <w:b/>
              </w:rPr>
              <w:t xml:space="preserve"> </w:t>
            </w:r>
          </w:p>
        </w:tc>
        <w:tc>
          <w:tcPr>
            <w:tcW w:w="7655" w:type="dxa"/>
            <w:hideMark/>
          </w:tcPr>
          <w:p w14:paraId="09E5E9D1" w14:textId="2729E0FF" w:rsidR="00342CAA" w:rsidRPr="00342CAA" w:rsidRDefault="00CF0240" w:rsidP="00342CAA">
            <w:pPr>
              <w:spacing w:after="0" w:line="240" w:lineRule="auto"/>
              <w:rPr>
                <w:rFonts w:cs="Arial"/>
                <w:szCs w:val="22"/>
                <w:lang w:eastAsia="zh-CN"/>
              </w:rPr>
            </w:pPr>
            <w:r>
              <w:rPr>
                <w:rFonts w:cs="Arial"/>
                <w:szCs w:val="22"/>
                <w:lang w:eastAsia="zh-CN"/>
              </w:rPr>
              <w:t>E</w:t>
            </w:r>
            <w:r w:rsidR="00342CAA" w:rsidRPr="00342CAA">
              <w:rPr>
                <w:rFonts w:cs="Arial"/>
                <w:szCs w:val="22"/>
                <w:lang w:eastAsia="zh-CN"/>
              </w:rPr>
              <w:t xml:space="preserve">stablished under the </w:t>
            </w:r>
            <w:r w:rsidR="00342CAA" w:rsidRPr="0060015C">
              <w:rPr>
                <w:rFonts w:cs="Arial"/>
                <w:i/>
                <w:szCs w:val="22"/>
                <w:lang w:eastAsia="zh-CN"/>
              </w:rPr>
              <w:t>National Health Reform Act 2011</w:t>
            </w:r>
            <w:r w:rsidR="00BF5ECF">
              <w:rPr>
                <w:rFonts w:cs="Arial"/>
                <w:i/>
                <w:szCs w:val="22"/>
                <w:lang w:eastAsia="zh-CN"/>
              </w:rPr>
              <w:t xml:space="preserve"> (Cwlth)</w:t>
            </w:r>
            <w:r w:rsidR="00342CAA" w:rsidRPr="00342CAA">
              <w:rPr>
                <w:rFonts w:cs="Arial"/>
                <w:szCs w:val="22"/>
                <w:lang w:eastAsia="zh-CN"/>
              </w:rPr>
              <w:t xml:space="preserve"> to advise the Pricing Authority in relation to developing and specifying classification systems for health care and other services provided by public hospitals.</w:t>
            </w:r>
          </w:p>
          <w:p w14:paraId="5447A920" w14:textId="790ABD85" w:rsidR="00342CAA" w:rsidRPr="00342CAA" w:rsidRDefault="00342CAA">
            <w:pPr>
              <w:spacing w:line="240" w:lineRule="auto"/>
              <w:rPr>
                <w:rFonts w:cs="Arial"/>
                <w:szCs w:val="22"/>
                <w:lang w:eastAsia="zh-CN"/>
              </w:rPr>
            </w:pPr>
            <w:r w:rsidRPr="00342CAA">
              <w:rPr>
                <w:rFonts w:cs="Arial"/>
                <w:szCs w:val="22"/>
                <w:lang w:eastAsia="zh-CN"/>
              </w:rPr>
              <w:t xml:space="preserve">IHPA, through </w:t>
            </w:r>
            <w:r w:rsidR="007C4A70">
              <w:rPr>
                <w:rFonts w:cs="Arial"/>
                <w:szCs w:val="22"/>
                <w:lang w:eastAsia="zh-CN"/>
              </w:rPr>
              <w:t>this committee</w:t>
            </w:r>
            <w:r w:rsidRPr="00342CAA">
              <w:rPr>
                <w:rFonts w:cs="Arial"/>
                <w:szCs w:val="22"/>
                <w:lang w:eastAsia="zh-CN"/>
              </w:rPr>
              <w:t>, monitor</w:t>
            </w:r>
            <w:r w:rsidR="00CF0240">
              <w:rPr>
                <w:rFonts w:cs="Arial"/>
                <w:szCs w:val="22"/>
                <w:lang w:eastAsia="zh-CN"/>
              </w:rPr>
              <w:t>s</w:t>
            </w:r>
            <w:r w:rsidRPr="00342CAA">
              <w:rPr>
                <w:rFonts w:cs="Arial"/>
                <w:szCs w:val="22"/>
                <w:lang w:eastAsia="zh-CN"/>
              </w:rPr>
              <w:t xml:space="preserve"> the potential impact of new health technology on models of care that have not yet been incorporated in the classification and costing of public hospital services.</w:t>
            </w:r>
          </w:p>
        </w:tc>
      </w:tr>
      <w:tr w:rsidR="00342CAA" w:rsidRPr="00342CAA" w14:paraId="7C179083" w14:textId="77777777" w:rsidTr="00342CAA">
        <w:tc>
          <w:tcPr>
            <w:tcW w:w="1809" w:type="dxa"/>
            <w:hideMark/>
          </w:tcPr>
          <w:p w14:paraId="3E135A9B" w14:textId="77777777" w:rsidR="00342CAA" w:rsidRPr="00342CAA" w:rsidRDefault="00342CAA" w:rsidP="00342CAA">
            <w:pPr>
              <w:adjustRightInd w:val="0"/>
              <w:snapToGrid w:val="0"/>
              <w:rPr>
                <w:rFonts w:cs="Arial"/>
                <w:b/>
              </w:rPr>
            </w:pPr>
            <w:r w:rsidRPr="00342CAA">
              <w:rPr>
                <w:rFonts w:cs="Arial"/>
                <w:b/>
              </w:rPr>
              <w:t>Health Technology</w:t>
            </w:r>
          </w:p>
        </w:tc>
        <w:tc>
          <w:tcPr>
            <w:tcW w:w="7655" w:type="dxa"/>
            <w:hideMark/>
          </w:tcPr>
          <w:p w14:paraId="0787B42B" w14:textId="4EAD672D" w:rsidR="00342CAA" w:rsidRPr="00342CAA" w:rsidRDefault="005822BA" w:rsidP="00C73A29">
            <w:pPr>
              <w:spacing w:line="240" w:lineRule="auto"/>
              <w:rPr>
                <w:rFonts w:cs="Arial"/>
                <w:szCs w:val="22"/>
                <w:lang w:eastAsia="zh-CN"/>
              </w:rPr>
            </w:pPr>
            <w:r w:rsidRPr="005822BA">
              <w:rPr>
                <w:rFonts w:cs="Arial"/>
                <w:szCs w:val="22"/>
                <w:lang w:eastAsia="zh-CN"/>
              </w:rPr>
              <w:t xml:space="preserve">A health technology </w:t>
            </w:r>
            <w:proofErr w:type="gramStart"/>
            <w:r w:rsidRPr="005822BA">
              <w:rPr>
                <w:rFonts w:cs="Arial"/>
                <w:szCs w:val="22"/>
                <w:lang w:eastAsia="zh-CN"/>
              </w:rPr>
              <w:t>is defined</w:t>
            </w:r>
            <w:proofErr w:type="gramEnd"/>
            <w:r w:rsidRPr="005822BA">
              <w:rPr>
                <w:rFonts w:cs="Arial"/>
                <w:szCs w:val="22"/>
                <w:lang w:eastAsia="zh-CN"/>
              </w:rPr>
              <w:t xml:space="preserve"> as an intervention that may be used to promote health, to prevent, diagnose or treat acute or chronic disease, or for rehabilitation. Health technologies include pharmaceuticals, devices, procedures and organizational systems used in health care.</w:t>
            </w:r>
            <w:r w:rsidR="00342CAA" w:rsidRPr="00342CAA">
              <w:rPr>
                <w:rFonts w:cs="Arial"/>
                <w:szCs w:val="22"/>
                <w:vertAlign w:val="superscript"/>
                <w:lang w:eastAsia="zh-CN"/>
              </w:rPr>
              <w:footnoteReference w:id="1"/>
            </w:r>
          </w:p>
        </w:tc>
      </w:tr>
      <w:tr w:rsidR="00342CAA" w:rsidRPr="00342CAA" w14:paraId="17DF5509" w14:textId="77777777" w:rsidTr="00342CAA">
        <w:tc>
          <w:tcPr>
            <w:tcW w:w="1809" w:type="dxa"/>
            <w:hideMark/>
          </w:tcPr>
          <w:p w14:paraId="2F0FE8F4" w14:textId="77777777" w:rsidR="00342CAA" w:rsidRPr="00342CAA" w:rsidRDefault="00342CAA" w:rsidP="00342CAA">
            <w:pPr>
              <w:adjustRightInd w:val="0"/>
              <w:snapToGrid w:val="0"/>
              <w:rPr>
                <w:rFonts w:cs="Arial"/>
                <w:b/>
              </w:rPr>
            </w:pPr>
            <w:r w:rsidRPr="00342CAA">
              <w:rPr>
                <w:rFonts w:cs="Arial"/>
                <w:b/>
              </w:rPr>
              <w:t>Health Technology Assessment</w:t>
            </w:r>
          </w:p>
        </w:tc>
        <w:tc>
          <w:tcPr>
            <w:tcW w:w="7655" w:type="dxa"/>
            <w:hideMark/>
          </w:tcPr>
          <w:p w14:paraId="106899C2" w14:textId="0029E54E" w:rsidR="00342CAA" w:rsidRPr="00342CAA" w:rsidRDefault="005822BA" w:rsidP="00497BAE">
            <w:pPr>
              <w:spacing w:before="80" w:line="240" w:lineRule="auto"/>
              <w:rPr>
                <w:rFonts w:cs="Arial"/>
                <w:szCs w:val="22"/>
                <w:lang w:eastAsia="zh-CN"/>
              </w:rPr>
            </w:pPr>
            <w:r w:rsidRPr="005822BA">
              <w:rPr>
                <w:rFonts w:cs="Arial"/>
                <w:szCs w:val="22"/>
                <w:lang w:eastAsia="zh-CN"/>
              </w:rPr>
              <w:t>Health technology assessment (HTA) is the systematic evaluation of the properties and effects of a health technology, addressing the direct and intended effects of this technology, as well as its indirect and unintended consequences, and aimed mainly at informing decision making regarding health technologies</w:t>
            </w:r>
            <w:r w:rsidR="00342CAA" w:rsidRPr="00342CAA">
              <w:rPr>
                <w:rFonts w:cs="Arial"/>
                <w:szCs w:val="22"/>
                <w:lang w:eastAsia="zh-CN"/>
              </w:rPr>
              <w:t>.</w:t>
            </w:r>
          </w:p>
        </w:tc>
      </w:tr>
      <w:tr w:rsidR="00342CAA" w:rsidRPr="00342CAA" w14:paraId="2F27E280" w14:textId="77777777" w:rsidTr="00342CAA">
        <w:tc>
          <w:tcPr>
            <w:tcW w:w="1809" w:type="dxa"/>
            <w:hideMark/>
          </w:tcPr>
          <w:p w14:paraId="6DCDFE87" w14:textId="77777777" w:rsidR="00342CAA" w:rsidRPr="00342CAA" w:rsidRDefault="00342CAA" w:rsidP="00342CAA">
            <w:pPr>
              <w:adjustRightInd w:val="0"/>
              <w:snapToGrid w:val="0"/>
              <w:rPr>
                <w:rFonts w:cs="Arial"/>
                <w:b/>
              </w:rPr>
            </w:pPr>
            <w:r w:rsidRPr="00342CAA">
              <w:rPr>
                <w:rFonts w:cs="Arial"/>
                <w:b/>
              </w:rPr>
              <w:t>Pricing Authority</w:t>
            </w:r>
          </w:p>
        </w:tc>
        <w:tc>
          <w:tcPr>
            <w:tcW w:w="7655" w:type="dxa"/>
            <w:hideMark/>
          </w:tcPr>
          <w:p w14:paraId="12AA6D18" w14:textId="2B34CE05" w:rsidR="00342CAA" w:rsidRPr="00342CAA" w:rsidRDefault="00342CAA" w:rsidP="005572FD">
            <w:pPr>
              <w:spacing w:line="240" w:lineRule="auto"/>
              <w:rPr>
                <w:rFonts w:cs="Arial"/>
                <w:szCs w:val="22"/>
                <w:lang w:eastAsia="zh-CN"/>
              </w:rPr>
            </w:pPr>
            <w:r w:rsidRPr="00342CAA">
              <w:rPr>
                <w:rFonts w:cs="Arial"/>
                <w:szCs w:val="22"/>
                <w:lang w:eastAsia="zh-CN"/>
              </w:rPr>
              <w:t xml:space="preserve">The governing body of IHPA established under </w:t>
            </w:r>
            <w:r w:rsidRPr="00342CAA">
              <w:rPr>
                <w:rFonts w:cs="Arial"/>
                <w:i/>
                <w:szCs w:val="22"/>
                <w:lang w:eastAsia="zh-CN"/>
              </w:rPr>
              <w:t>the National Health Reform Act 2011</w:t>
            </w:r>
            <w:r w:rsidR="00BF5ECF">
              <w:rPr>
                <w:rFonts w:cs="Arial"/>
                <w:i/>
                <w:szCs w:val="22"/>
                <w:lang w:eastAsia="zh-CN"/>
              </w:rPr>
              <w:t xml:space="preserve"> (Cwlth)</w:t>
            </w:r>
            <w:r w:rsidR="005572FD">
              <w:rPr>
                <w:rFonts w:cs="Arial"/>
                <w:szCs w:val="22"/>
                <w:lang w:eastAsia="zh-CN"/>
              </w:rPr>
              <w:t xml:space="preserve">. </w:t>
            </w:r>
          </w:p>
        </w:tc>
      </w:tr>
      <w:tr w:rsidR="00342CAA" w:rsidRPr="00342CAA" w14:paraId="2DBF413C" w14:textId="77777777" w:rsidTr="00342CAA">
        <w:tc>
          <w:tcPr>
            <w:tcW w:w="1809" w:type="dxa"/>
            <w:hideMark/>
          </w:tcPr>
          <w:p w14:paraId="2829057E" w14:textId="77777777" w:rsidR="00342CAA" w:rsidRPr="00342CAA" w:rsidRDefault="00342CAA" w:rsidP="00342CAA">
            <w:pPr>
              <w:adjustRightInd w:val="0"/>
              <w:snapToGrid w:val="0"/>
              <w:rPr>
                <w:rFonts w:cs="Arial"/>
                <w:b/>
              </w:rPr>
            </w:pPr>
            <w:r w:rsidRPr="00342CAA">
              <w:rPr>
                <w:rFonts w:cs="Arial"/>
                <w:b/>
              </w:rPr>
              <w:t>Pricing Guidelines</w:t>
            </w:r>
          </w:p>
        </w:tc>
        <w:tc>
          <w:tcPr>
            <w:tcW w:w="7655" w:type="dxa"/>
            <w:hideMark/>
          </w:tcPr>
          <w:p w14:paraId="48C48711" w14:textId="77777777" w:rsidR="00342CAA" w:rsidRPr="00342CAA" w:rsidRDefault="00342CAA" w:rsidP="00497BAE">
            <w:pPr>
              <w:spacing w:before="80" w:line="240" w:lineRule="auto"/>
              <w:rPr>
                <w:rFonts w:cs="Arial"/>
                <w:szCs w:val="22"/>
                <w:lang w:eastAsia="zh-CN"/>
              </w:rPr>
            </w:pPr>
            <w:r w:rsidRPr="00342CAA">
              <w:rPr>
                <w:rFonts w:cs="Arial"/>
                <w:szCs w:val="22"/>
                <w:lang w:eastAsia="zh-CN"/>
              </w:rPr>
              <w:t>In order to be transparent about how it makes decisions that involve policy choices, IHPA has developed a set of Pricing Guidelines.</w:t>
            </w:r>
          </w:p>
          <w:p w14:paraId="367E7E47" w14:textId="77777777" w:rsidR="00342CAA" w:rsidRPr="00342CAA" w:rsidRDefault="00342CAA" w:rsidP="00161EBF">
            <w:pPr>
              <w:spacing w:after="0" w:line="240" w:lineRule="auto"/>
              <w:rPr>
                <w:rFonts w:cs="Arial"/>
                <w:szCs w:val="22"/>
                <w:lang w:eastAsia="zh-CN"/>
              </w:rPr>
            </w:pPr>
            <w:r w:rsidRPr="00342CAA">
              <w:rPr>
                <w:rFonts w:cs="Arial"/>
                <w:szCs w:val="22"/>
                <w:lang w:eastAsia="zh-CN"/>
              </w:rPr>
              <w:t xml:space="preserve">These Pricing Guidelines are used to explain the key decisions made by IHPA in the </w:t>
            </w:r>
            <w:r w:rsidRPr="00095AC6">
              <w:rPr>
                <w:rFonts w:cs="Arial"/>
                <w:i/>
                <w:szCs w:val="22"/>
                <w:lang w:eastAsia="zh-CN"/>
              </w:rPr>
              <w:t>Pricing Framework for Australian Public Hospital Services</w:t>
            </w:r>
            <w:r w:rsidRPr="00342CAA">
              <w:rPr>
                <w:rFonts w:cs="Arial"/>
                <w:szCs w:val="22"/>
                <w:lang w:eastAsia="zh-CN"/>
              </w:rPr>
              <w:t xml:space="preserve">. The Pricing Guidelines may also be used by </w:t>
            </w:r>
            <w:r w:rsidRPr="00342CAA">
              <w:rPr>
                <w:rFonts w:cs="Arial"/>
                <w:szCs w:val="22"/>
                <w:lang w:eastAsia="zh-CN"/>
              </w:rPr>
              <w:lastRenderedPageBreak/>
              <w:t>governments and other stakeholders to evaluate whether IHPA is undertaking its work in accordance with the explicit policy objectives included in the Pricing</w:t>
            </w:r>
            <w:r w:rsidR="00161EBF">
              <w:rPr>
                <w:rFonts w:cs="Arial"/>
                <w:szCs w:val="22"/>
                <w:lang w:eastAsia="zh-CN"/>
              </w:rPr>
              <w:t xml:space="preserve"> </w:t>
            </w:r>
            <w:r w:rsidRPr="00342CAA">
              <w:rPr>
                <w:rFonts w:cs="Arial"/>
                <w:szCs w:val="22"/>
                <w:lang w:eastAsia="zh-CN"/>
              </w:rPr>
              <w:t>Guidelines.</w:t>
            </w:r>
            <w:r w:rsidRPr="00342CAA">
              <w:rPr>
                <w:rFonts w:cs="Arial"/>
                <w:szCs w:val="22"/>
                <w:vertAlign w:val="superscript"/>
                <w:lang w:eastAsia="zh-CN"/>
              </w:rPr>
              <w:footnoteReference w:id="2"/>
            </w:r>
          </w:p>
        </w:tc>
      </w:tr>
    </w:tbl>
    <w:p w14:paraId="1D3673AA" w14:textId="77777777" w:rsidR="00342CAA" w:rsidRDefault="002A1AA3" w:rsidP="00161EBF">
      <w:pPr>
        <w:pStyle w:val="Heading1"/>
        <w:rPr>
          <w:rStyle w:val="LineNumber"/>
          <w:lang w:eastAsia="en-US"/>
        </w:rPr>
      </w:pPr>
      <w:bookmarkStart w:id="8" w:name="_Toc508369806"/>
      <w:bookmarkStart w:id="9" w:name="_Toc508371471"/>
      <w:bookmarkStart w:id="10" w:name="_Toc508371527"/>
      <w:bookmarkStart w:id="11" w:name="_Toc36645351"/>
      <w:r>
        <w:rPr>
          <w:lang w:eastAsia="en-US"/>
        </w:rPr>
        <w:lastRenderedPageBreak/>
        <w:t xml:space="preserve">Executive </w:t>
      </w:r>
      <w:r w:rsidR="00D234C0">
        <w:rPr>
          <w:lang w:eastAsia="en-US"/>
        </w:rPr>
        <w:t>s</w:t>
      </w:r>
      <w:r>
        <w:rPr>
          <w:lang w:eastAsia="en-US"/>
        </w:rPr>
        <w:t>ummary</w:t>
      </w:r>
      <w:bookmarkEnd w:id="8"/>
      <w:bookmarkEnd w:id="9"/>
      <w:bookmarkEnd w:id="10"/>
      <w:bookmarkEnd w:id="11"/>
      <w:r>
        <w:rPr>
          <w:lang w:eastAsia="en-US"/>
        </w:rPr>
        <w:t xml:space="preserve"> </w:t>
      </w:r>
    </w:p>
    <w:p w14:paraId="4D000491" w14:textId="77777777" w:rsidR="004B4BC0" w:rsidRDefault="002A1AA3" w:rsidP="006E38AF">
      <w:pPr>
        <w:pStyle w:val="Heading2"/>
      </w:pPr>
      <w:bookmarkStart w:id="12" w:name="_Toc508369807"/>
      <w:bookmarkStart w:id="13" w:name="_Toc508371472"/>
      <w:bookmarkStart w:id="14" w:name="_Toc508371528"/>
      <w:bookmarkStart w:id="15" w:name="_Toc36645352"/>
      <w:r>
        <w:t>Background</w:t>
      </w:r>
      <w:bookmarkEnd w:id="12"/>
      <w:bookmarkEnd w:id="13"/>
      <w:bookmarkEnd w:id="14"/>
      <w:bookmarkEnd w:id="15"/>
    </w:p>
    <w:p w14:paraId="0ED5C827" w14:textId="29F4FA3D" w:rsidR="002A1AA3" w:rsidRPr="007E358A" w:rsidRDefault="002A1AA3" w:rsidP="00497BAE">
      <w:pPr>
        <w:rPr>
          <w:bCs/>
          <w:lang w:eastAsia="ja-JP"/>
        </w:rPr>
      </w:pPr>
      <w:r>
        <w:rPr>
          <w:bCs/>
          <w:lang w:eastAsia="ja-JP"/>
        </w:rPr>
        <w:t xml:space="preserve">One of the principles adopted by the Independent Hospital Pricing Authority (IHPA) to guide its decision-making is fostering clinical innovation. IHPA’s </w:t>
      </w:r>
      <w:r w:rsidRPr="0060015C">
        <w:rPr>
          <w:bCs/>
          <w:i/>
          <w:lang w:eastAsia="ja-JP"/>
        </w:rPr>
        <w:t>Pricing Guidelines</w:t>
      </w:r>
      <w:r>
        <w:rPr>
          <w:bCs/>
          <w:lang w:eastAsia="ja-JP"/>
        </w:rPr>
        <w:t xml:space="preserve"> state that the pricing of public hospital services should respond in a timely way to introduction of evidence-based, effective new health technology and innovations in models of care that improve patient outcomes. However, there are several factors that might work against this outcome</w:t>
      </w:r>
      <w:bookmarkStart w:id="16" w:name="_GoBack"/>
      <w:bookmarkEnd w:id="16"/>
      <w:r w:rsidR="00E861EB">
        <w:rPr>
          <w:bCs/>
          <w:lang w:eastAsia="ja-JP"/>
        </w:rPr>
        <w:t>,</w:t>
      </w:r>
      <w:r>
        <w:rPr>
          <w:bCs/>
          <w:lang w:eastAsia="ja-JP"/>
        </w:rPr>
        <w:t xml:space="preserve"> including: </w:t>
      </w:r>
    </w:p>
    <w:p w14:paraId="47B93014" w14:textId="77777777" w:rsidR="005822BA" w:rsidRDefault="002A1AA3" w:rsidP="002A1AA3">
      <w:pPr>
        <w:pStyle w:val="ListParagraph"/>
        <w:numPr>
          <w:ilvl w:val="0"/>
          <w:numId w:val="13"/>
        </w:numPr>
        <w:rPr>
          <w:bCs/>
          <w:lang w:eastAsia="ja-JP"/>
        </w:rPr>
      </w:pPr>
      <w:r>
        <w:rPr>
          <w:bCs/>
          <w:lang w:eastAsia="ja-JP"/>
        </w:rPr>
        <w:t>It may take time for new health technology and innovations in care to be adopted more broadly, and for their impact on costs to become routinely captured in national costing data. Similar issues apply to the updating of Activity Based Funding (ABF) classifications such as the Australian Refined Diagnosis Related Groups (AR-DRGs).</w:t>
      </w:r>
      <w:r w:rsidR="005822BA" w:rsidRPr="005822BA">
        <w:rPr>
          <w:bCs/>
          <w:lang w:eastAsia="ja-JP"/>
        </w:rPr>
        <w:t xml:space="preserve"> </w:t>
      </w:r>
    </w:p>
    <w:p w14:paraId="3A6C2CFA" w14:textId="76EB9B7E" w:rsidR="002A1AA3" w:rsidRDefault="005822BA" w:rsidP="002A1AA3">
      <w:pPr>
        <w:pStyle w:val="ListParagraph"/>
        <w:numPr>
          <w:ilvl w:val="0"/>
          <w:numId w:val="13"/>
        </w:numPr>
        <w:rPr>
          <w:bCs/>
          <w:lang w:eastAsia="ja-JP"/>
        </w:rPr>
      </w:pPr>
      <w:r>
        <w:rPr>
          <w:bCs/>
          <w:lang w:eastAsia="ja-JP"/>
        </w:rPr>
        <w:lastRenderedPageBreak/>
        <w:t>The time lag in the National Hospital Cost Data Collection (NHCDC) meaning that the National Efficient Price (NEP) and the National Efficient Cost (NEC) will be set based on the technology and model of care that were in operation three years ago.</w:t>
      </w:r>
    </w:p>
    <w:p w14:paraId="63063E1F" w14:textId="77777777" w:rsidR="002A1AA3" w:rsidRDefault="002A1AA3" w:rsidP="002A1AA3">
      <w:pPr>
        <w:rPr>
          <w:bCs/>
          <w:lang w:eastAsia="ja-JP"/>
        </w:rPr>
      </w:pPr>
      <w:r>
        <w:rPr>
          <w:bCs/>
          <w:lang w:eastAsia="ja-JP"/>
        </w:rPr>
        <w:t xml:space="preserve">The NEP partially accounts for the continuous adoption of new health technology and processes. The cost of technology improvements is inherent in the indexation methodology used to project the three year old empirical data to the NEP year. </w:t>
      </w:r>
      <w:r w:rsidR="00421DC1">
        <w:rPr>
          <w:bCs/>
          <w:lang w:eastAsia="ja-JP"/>
        </w:rPr>
        <w:t>T</w:t>
      </w:r>
      <w:r>
        <w:rPr>
          <w:bCs/>
          <w:lang w:eastAsia="ja-JP"/>
        </w:rPr>
        <w:t>he indexation rate includes a component reflecting the average increase in cost over the previous five years associated with introduc</w:t>
      </w:r>
      <w:r w:rsidR="00421DC1">
        <w:rPr>
          <w:bCs/>
          <w:lang w:eastAsia="ja-JP"/>
        </w:rPr>
        <w:t>ing</w:t>
      </w:r>
      <w:r>
        <w:rPr>
          <w:bCs/>
          <w:lang w:eastAsia="ja-JP"/>
        </w:rPr>
        <w:t xml:space="preserve"> new health technology and </w:t>
      </w:r>
      <w:r w:rsidR="00421DC1">
        <w:rPr>
          <w:bCs/>
          <w:lang w:eastAsia="ja-JP"/>
        </w:rPr>
        <w:t>improving</w:t>
      </w:r>
      <w:r>
        <w:rPr>
          <w:bCs/>
          <w:lang w:eastAsia="ja-JP"/>
        </w:rPr>
        <w:t xml:space="preserve"> quality. This is an average increase to all prices rather than attributing it to the specific hospital services that benefit from the new health technology.</w:t>
      </w:r>
    </w:p>
    <w:p w14:paraId="018A1A29" w14:textId="77777777" w:rsidR="002A1AA3" w:rsidRDefault="002A1AA3" w:rsidP="002A1AA3">
      <w:pPr>
        <w:rPr>
          <w:bCs/>
          <w:lang w:eastAsia="ja-JP"/>
        </w:rPr>
      </w:pPr>
      <w:r>
        <w:rPr>
          <w:bCs/>
          <w:lang w:eastAsia="ja-JP"/>
        </w:rPr>
        <w:t xml:space="preserve">IHPA recognises that there are parallel national and state or territory-based processes </w:t>
      </w:r>
      <w:r w:rsidR="00421DC1">
        <w:rPr>
          <w:bCs/>
          <w:lang w:eastAsia="ja-JP"/>
        </w:rPr>
        <w:t xml:space="preserve">to </w:t>
      </w:r>
      <w:r>
        <w:rPr>
          <w:bCs/>
          <w:lang w:eastAsia="ja-JP"/>
        </w:rPr>
        <w:t>evaluat</w:t>
      </w:r>
      <w:r w:rsidR="00421DC1">
        <w:rPr>
          <w:bCs/>
          <w:lang w:eastAsia="ja-JP"/>
        </w:rPr>
        <w:t>e</w:t>
      </w:r>
      <w:r>
        <w:rPr>
          <w:bCs/>
          <w:lang w:eastAsia="ja-JP"/>
        </w:rPr>
        <w:t xml:space="preserve"> new health technolog</w:t>
      </w:r>
      <w:r w:rsidR="00033A53">
        <w:rPr>
          <w:bCs/>
          <w:lang w:eastAsia="ja-JP"/>
        </w:rPr>
        <w:t>ies</w:t>
      </w:r>
      <w:r>
        <w:rPr>
          <w:bCs/>
          <w:lang w:eastAsia="ja-JP"/>
        </w:rPr>
        <w:t xml:space="preserve">, including ‘rapid review’ type processes where clinical feedback on new health technology and changing models of care feed into updates to ABF models. </w:t>
      </w:r>
      <w:r w:rsidR="00421DC1">
        <w:rPr>
          <w:bCs/>
          <w:lang w:eastAsia="ja-JP"/>
        </w:rPr>
        <w:t>IHPA expects that these existing technology evaluation and supplementary funding mechanisms will continue. For instance, jurisdictions</w:t>
      </w:r>
      <w:r>
        <w:rPr>
          <w:bCs/>
          <w:lang w:eastAsia="ja-JP"/>
        </w:rPr>
        <w:t xml:space="preserve"> may wish to fund new health technology outside existing ABF arrangements as part of piloting and evaluating the more widespread introduction of new health technology into their public hospitals.</w:t>
      </w:r>
    </w:p>
    <w:p w14:paraId="2A1A43C7" w14:textId="77777777" w:rsidR="002A1AA3" w:rsidRDefault="002A1AA3" w:rsidP="002A1AA3">
      <w:pPr>
        <w:rPr>
          <w:bCs/>
          <w:lang w:eastAsia="ja-JP"/>
        </w:rPr>
      </w:pPr>
      <w:r>
        <w:rPr>
          <w:bCs/>
          <w:lang w:eastAsia="ja-JP"/>
        </w:rPr>
        <w:t>IHPA’s core function is pricing public hospital services and it was not established to take on a major technology evaluation role. IHPA’s Clinical Advisory Committee (CAC) has an important ‘watching brief’ on new health technology. IHPA</w:t>
      </w:r>
      <w:r w:rsidR="007F347E">
        <w:rPr>
          <w:bCs/>
          <w:lang w:eastAsia="ja-JP"/>
        </w:rPr>
        <w:t>, via CAC,</w:t>
      </w:r>
      <w:r>
        <w:rPr>
          <w:bCs/>
          <w:lang w:eastAsia="ja-JP"/>
        </w:rPr>
        <w:t xml:space="preserve"> has access to clinical expertise and can consider the extent to which classifications are reflective of new health technology and changing models of care.</w:t>
      </w:r>
    </w:p>
    <w:p w14:paraId="4CA6FB91" w14:textId="77777777" w:rsidR="0006691C" w:rsidRPr="0069446A" w:rsidRDefault="007F347E" w:rsidP="0069446A">
      <w:pPr>
        <w:pStyle w:val="Heading2"/>
      </w:pPr>
      <w:bookmarkStart w:id="17" w:name="_Toc36645353"/>
      <w:r>
        <w:lastRenderedPageBreak/>
        <w:t>Purpose</w:t>
      </w:r>
      <w:bookmarkEnd w:id="17"/>
    </w:p>
    <w:p w14:paraId="3D0DB996" w14:textId="2DF593A7" w:rsidR="00161EBF" w:rsidRDefault="0006691C" w:rsidP="00DC15C3">
      <w:pPr>
        <w:pStyle w:val="NormalArial"/>
        <w:spacing w:before="120" w:after="80"/>
        <w:ind w:left="0"/>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i/>
        </w:rPr>
        <w:t>Impact of New Health Technology Framework</w:t>
      </w:r>
      <w:r>
        <w:rPr>
          <w:rFonts w:asciiTheme="minorHAnsi" w:hAnsiTheme="minorHAnsi" w:cstheme="minorHAnsi"/>
        </w:rPr>
        <w:t xml:space="preserve"> (the Framework) outline</w:t>
      </w:r>
      <w:r w:rsidR="007F347E">
        <w:rPr>
          <w:rFonts w:asciiTheme="minorHAnsi" w:hAnsiTheme="minorHAnsi" w:cstheme="minorHAnsi"/>
        </w:rPr>
        <w:t>s</w:t>
      </w:r>
      <w:r>
        <w:rPr>
          <w:rFonts w:asciiTheme="minorHAnsi" w:hAnsiTheme="minorHAnsi" w:cstheme="minorHAnsi"/>
        </w:rPr>
        <w:t xml:space="preserve"> the process by which IHPA, </w:t>
      </w:r>
      <w:r w:rsidR="003F1CD3">
        <w:rPr>
          <w:rFonts w:asciiTheme="minorHAnsi" w:hAnsiTheme="minorHAnsi" w:cstheme="minorHAnsi"/>
        </w:rPr>
        <w:t>via</w:t>
      </w:r>
      <w:r>
        <w:rPr>
          <w:rFonts w:asciiTheme="minorHAnsi" w:hAnsiTheme="minorHAnsi" w:cstheme="minorHAnsi"/>
        </w:rPr>
        <w:t xml:space="preserve"> </w:t>
      </w:r>
      <w:r w:rsidR="00FC0950">
        <w:rPr>
          <w:rFonts w:asciiTheme="minorHAnsi" w:hAnsiTheme="minorHAnsi" w:cstheme="minorHAnsi"/>
        </w:rPr>
        <w:t xml:space="preserve">its </w:t>
      </w:r>
      <w:r>
        <w:rPr>
          <w:rFonts w:asciiTheme="minorHAnsi" w:hAnsiTheme="minorHAnsi" w:cstheme="minorHAnsi"/>
        </w:rPr>
        <w:t>CAC, will monitor and review the impact of new health technologies on the existing classifications in order to accurately account for them in the pricing of public hospital services.</w:t>
      </w:r>
    </w:p>
    <w:p w14:paraId="529591CC" w14:textId="55708F60" w:rsidR="0006691C" w:rsidRDefault="0006691C" w:rsidP="0006691C">
      <w:pPr>
        <w:pStyle w:val="NormalArial"/>
        <w:spacing w:before="80" w:after="60"/>
        <w:ind w:left="0"/>
        <w:jc w:val="both"/>
        <w:rPr>
          <w:rFonts w:asciiTheme="minorHAnsi" w:hAnsiTheme="minorHAnsi" w:cstheme="minorHAnsi"/>
        </w:rPr>
      </w:pPr>
      <w:r>
        <w:rPr>
          <w:rFonts w:asciiTheme="minorHAnsi" w:hAnsiTheme="minorHAnsi" w:cstheme="minorHAnsi"/>
        </w:rPr>
        <w:t>In consultation with CAC, IHPA will:</w:t>
      </w:r>
    </w:p>
    <w:p w14:paraId="4F0724F0" w14:textId="5874098E" w:rsidR="0006691C" w:rsidRDefault="0006691C" w:rsidP="00DC15C3">
      <w:pPr>
        <w:pStyle w:val="ListBullet"/>
        <w:numPr>
          <w:ilvl w:val="0"/>
          <w:numId w:val="40"/>
        </w:numPr>
        <w:rPr>
          <w:lang w:eastAsia="ja-JP"/>
        </w:rPr>
      </w:pPr>
      <w:r>
        <w:rPr>
          <w:lang w:eastAsia="ja-JP"/>
        </w:rPr>
        <w:t>review monitoring reports on the emergence of new health technologies and submissions received from other stakeholders</w:t>
      </w:r>
    </w:p>
    <w:p w14:paraId="6020DF41" w14:textId="1621DC39" w:rsidR="0006691C" w:rsidRDefault="0006691C" w:rsidP="00DC15C3">
      <w:pPr>
        <w:pStyle w:val="ListBullet"/>
        <w:numPr>
          <w:ilvl w:val="0"/>
          <w:numId w:val="40"/>
        </w:numPr>
        <w:rPr>
          <w:lang w:eastAsia="ja-JP"/>
        </w:rPr>
      </w:pPr>
      <w:r>
        <w:rPr>
          <w:lang w:eastAsia="ja-JP"/>
        </w:rPr>
        <w:t>review the impact of new health technologies on the classification systems currently used by IHPA to determine the NEP</w:t>
      </w:r>
    </w:p>
    <w:p w14:paraId="6821B92C" w14:textId="77777777" w:rsidR="0006691C" w:rsidRDefault="0006691C" w:rsidP="00DC15C3">
      <w:pPr>
        <w:pStyle w:val="ListBullet"/>
        <w:numPr>
          <w:ilvl w:val="0"/>
          <w:numId w:val="40"/>
        </w:numPr>
        <w:rPr>
          <w:lang w:eastAsia="ja-JP"/>
        </w:rPr>
      </w:pPr>
      <w:proofErr w:type="gramStart"/>
      <w:r>
        <w:rPr>
          <w:lang w:eastAsia="ja-JP"/>
        </w:rPr>
        <w:t>determine</w:t>
      </w:r>
      <w:proofErr w:type="gramEnd"/>
      <w:r>
        <w:rPr>
          <w:lang w:eastAsia="ja-JP"/>
        </w:rPr>
        <w:t xml:space="preserve"> whether and how the classification systems should be adjusted in response.</w:t>
      </w:r>
    </w:p>
    <w:p w14:paraId="70C9B0C9" w14:textId="77777777" w:rsidR="00220F01" w:rsidRPr="00CB0D62" w:rsidRDefault="00220F01" w:rsidP="00CB0D62">
      <w:pPr>
        <w:pStyle w:val="Heading2"/>
      </w:pPr>
      <w:bookmarkStart w:id="18" w:name="_Toc417561507"/>
      <w:bookmarkStart w:id="19" w:name="_Toc449620362"/>
      <w:bookmarkStart w:id="20" w:name="_Toc508369811"/>
      <w:bookmarkStart w:id="21" w:name="_Toc508371476"/>
      <w:bookmarkStart w:id="22" w:name="_Toc508371532"/>
      <w:bookmarkStart w:id="23" w:name="_Toc36645354"/>
      <w:bookmarkEnd w:id="18"/>
      <w:r w:rsidRPr="00CB0D62">
        <w:t>Review</w:t>
      </w:r>
      <w:bookmarkEnd w:id="19"/>
      <w:bookmarkEnd w:id="20"/>
      <w:bookmarkEnd w:id="21"/>
      <w:bookmarkEnd w:id="22"/>
      <w:bookmarkEnd w:id="23"/>
    </w:p>
    <w:p w14:paraId="04900D21" w14:textId="55D05DE7" w:rsidR="00620C52" w:rsidRDefault="00220F01" w:rsidP="00D34DDD">
      <w:pPr>
        <w:rPr>
          <w:lang w:eastAsia="zh-CN"/>
        </w:rPr>
      </w:pPr>
      <w:r w:rsidRPr="00220F01">
        <w:rPr>
          <w:lang w:eastAsia="zh-CN"/>
        </w:rPr>
        <w:t>The CAC Chair, Pricing Authority</w:t>
      </w:r>
      <w:r w:rsidR="002D56D7">
        <w:rPr>
          <w:lang w:eastAsia="zh-CN"/>
        </w:rPr>
        <w:t xml:space="preserve"> </w:t>
      </w:r>
      <w:r w:rsidRPr="00220F01">
        <w:rPr>
          <w:lang w:eastAsia="zh-CN"/>
        </w:rPr>
        <w:t>and Chief Executive Officer of IHPA will review this Framework, including associated documenta</w:t>
      </w:r>
      <w:r w:rsidR="00620C52">
        <w:rPr>
          <w:lang w:eastAsia="zh-CN"/>
        </w:rPr>
        <w:t xml:space="preserve">tion, annually or as required. </w:t>
      </w:r>
    </w:p>
    <w:p w14:paraId="25545314" w14:textId="578F0750" w:rsidR="002A1AA3" w:rsidRPr="007A2F1D" w:rsidRDefault="00220F01" w:rsidP="00D34DDD">
      <w:pPr>
        <w:rPr>
          <w:rFonts w:asciiTheme="minorHAnsi" w:hAnsiTheme="minorHAnsi" w:cstheme="minorHAnsi"/>
          <w:lang w:eastAsia="zh-CN"/>
        </w:rPr>
      </w:pPr>
      <w:r w:rsidRPr="00220F01">
        <w:rPr>
          <w:lang w:eastAsia="zh-CN"/>
        </w:rPr>
        <w:t>The Framework</w:t>
      </w:r>
      <w:r>
        <w:rPr>
          <w:lang w:eastAsia="zh-CN"/>
        </w:rPr>
        <w:t xml:space="preserve"> </w:t>
      </w:r>
      <w:proofErr w:type="gramStart"/>
      <w:r>
        <w:rPr>
          <w:lang w:eastAsia="zh-CN"/>
        </w:rPr>
        <w:t>was last reviewed</w:t>
      </w:r>
      <w:proofErr w:type="gramEnd"/>
      <w:r>
        <w:rPr>
          <w:lang w:eastAsia="zh-CN"/>
        </w:rPr>
        <w:t xml:space="preserve"> in </w:t>
      </w:r>
      <w:r w:rsidR="00305B9F">
        <w:rPr>
          <w:lang w:eastAsia="zh-CN"/>
        </w:rPr>
        <w:t>May 2020</w:t>
      </w:r>
      <w:r w:rsidR="00672C78">
        <w:rPr>
          <w:lang w:eastAsia="zh-CN"/>
        </w:rPr>
        <w:t xml:space="preserve">. </w:t>
      </w:r>
      <w:r w:rsidR="0006691C">
        <w:rPr>
          <w:rFonts w:asciiTheme="minorHAnsi" w:hAnsiTheme="minorHAnsi" w:cstheme="minorHAnsi"/>
        </w:rPr>
        <w:br w:type="page"/>
      </w:r>
    </w:p>
    <w:p w14:paraId="2F03E090" w14:textId="77777777" w:rsidR="00302CFC" w:rsidRPr="00582C3B" w:rsidRDefault="007A2F1D" w:rsidP="000624D8">
      <w:pPr>
        <w:pStyle w:val="Heading1"/>
        <w:rPr>
          <w:lang w:eastAsia="en-US"/>
        </w:rPr>
      </w:pPr>
      <w:bookmarkStart w:id="24" w:name="_Toc508371477"/>
      <w:bookmarkStart w:id="25" w:name="_Toc508371533"/>
      <w:bookmarkStart w:id="26" w:name="_Toc36645355"/>
      <w:r w:rsidRPr="00582C3B">
        <w:rPr>
          <w:lang w:eastAsia="en-US"/>
        </w:rPr>
        <w:lastRenderedPageBreak/>
        <w:t>Overview</w:t>
      </w:r>
      <w:bookmarkStart w:id="27" w:name="_Toc449620364"/>
      <w:bookmarkEnd w:id="24"/>
      <w:bookmarkEnd w:id="25"/>
      <w:bookmarkEnd w:id="26"/>
    </w:p>
    <w:p w14:paraId="42CAB3ED" w14:textId="7D390BBE" w:rsidR="00DC15C3" w:rsidRDefault="00DC15C3" w:rsidP="00DC15C3">
      <w:bookmarkStart w:id="28" w:name="_Toc508371478"/>
      <w:bookmarkStart w:id="29" w:name="_Toc508371534"/>
      <w:r>
        <w:t xml:space="preserve">IHPA, in consultation with </w:t>
      </w:r>
      <w:r w:rsidRPr="00B65C23">
        <w:t>CAC</w:t>
      </w:r>
      <w:r>
        <w:t>, will monitor and review new health technologies on an annual basis, based on reports received from government advisory bodies and submissions received from other stakeholders.</w:t>
      </w:r>
    </w:p>
    <w:p w14:paraId="75656D1A" w14:textId="77777777" w:rsidR="00BC1AD1" w:rsidRDefault="00BC1AD1" w:rsidP="00BC1AD1">
      <w:r>
        <w:t xml:space="preserve">Organisations that provide submissions to IHPA under the Framework should be mindful that accounting for new health technologies within the classification system is a lengthy process. </w:t>
      </w:r>
    </w:p>
    <w:p w14:paraId="4F176EC3" w14:textId="77777777" w:rsidR="00BC1AD1" w:rsidRDefault="00BC1AD1" w:rsidP="00BC1AD1">
      <w:r>
        <w:t>There are a series of distinct steps in recognising new health technologies in the classification system</w:t>
      </w:r>
      <w:r w:rsidR="006268E0">
        <w:t>:</w:t>
      </w:r>
    </w:p>
    <w:p w14:paraId="51011378" w14:textId="5A9E30A9" w:rsidR="00BC1AD1" w:rsidRDefault="00D234C0" w:rsidP="006268E0">
      <w:pPr>
        <w:pStyle w:val="ListParagraph"/>
        <w:numPr>
          <w:ilvl w:val="0"/>
          <w:numId w:val="41"/>
        </w:numPr>
      </w:pPr>
      <w:r>
        <w:t>Introduction</w:t>
      </w:r>
      <w:r w:rsidR="000152A5">
        <w:t xml:space="preserve"> of</w:t>
      </w:r>
      <w:r w:rsidR="00BC1AD1">
        <w:t xml:space="preserve"> diagnosis or procedure codes in the International Statistical Classification of Diseases and Related Health Problems, Tenth Revision, Australian Modification </w:t>
      </w:r>
      <w:r w:rsidR="00C73A29">
        <w:br/>
      </w:r>
      <w:r w:rsidR="00BC1AD1">
        <w:t>(ICD-10-AM) classification system, which allow</w:t>
      </w:r>
      <w:r w:rsidR="006268E0">
        <w:t>s</w:t>
      </w:r>
      <w:r w:rsidR="00BC1AD1">
        <w:t xml:space="preserve"> identification of new technologies in the activity and cost data provided to IHPA</w:t>
      </w:r>
    </w:p>
    <w:p w14:paraId="3154BA43" w14:textId="2467FFC1" w:rsidR="00BC1AD1" w:rsidRDefault="00BC1AD1" w:rsidP="006268E0">
      <w:pPr>
        <w:pStyle w:val="ListParagraph"/>
        <w:numPr>
          <w:ilvl w:val="0"/>
          <w:numId w:val="41"/>
        </w:numPr>
      </w:pPr>
      <w:r>
        <w:t>IHPA to assess if an adjustment to the pricing process is warranted</w:t>
      </w:r>
    </w:p>
    <w:p w14:paraId="1A7A63C0" w14:textId="726B7116" w:rsidR="00BC1AD1" w:rsidRDefault="006268E0" w:rsidP="006268E0">
      <w:pPr>
        <w:pStyle w:val="ListParagraph"/>
        <w:numPr>
          <w:ilvl w:val="0"/>
          <w:numId w:val="41"/>
        </w:numPr>
      </w:pPr>
      <w:r>
        <w:t>IHPA</w:t>
      </w:r>
      <w:r w:rsidR="00BC1AD1">
        <w:t xml:space="preserve"> determine</w:t>
      </w:r>
      <w:r>
        <w:t>s</w:t>
      </w:r>
      <w:r w:rsidR="00BC1AD1">
        <w:t xml:space="preserve"> if the new technology is sufficiently different from existing approaches to warrant a new </w:t>
      </w:r>
      <w:r w:rsidR="00421231">
        <w:t>Diagnosis Related Group (</w:t>
      </w:r>
      <w:r w:rsidR="00BC1AD1">
        <w:t>DRG</w:t>
      </w:r>
      <w:r w:rsidR="00421231">
        <w:t>)</w:t>
      </w:r>
      <w:r w:rsidR="00BC1AD1">
        <w:t>.</w:t>
      </w:r>
    </w:p>
    <w:p w14:paraId="64517432" w14:textId="46525597" w:rsidR="00DC31DF" w:rsidRDefault="006268E0" w:rsidP="00BC1AD1">
      <w:pPr>
        <w:sectPr w:rsidR="00DC31DF" w:rsidSect="00995C2A">
          <w:headerReference w:type="default" r:id="rId13"/>
          <w:pgSz w:w="11906" w:h="16838" w:code="9"/>
          <w:pgMar w:top="2041" w:right="1440" w:bottom="851" w:left="1021" w:header="680" w:footer="510" w:gutter="0"/>
          <w:pgNumType w:start="1"/>
          <w:cols w:space="708"/>
          <w:docGrid w:linePitch="360"/>
        </w:sectPr>
      </w:pPr>
      <w:r>
        <w:t xml:space="preserve">The </w:t>
      </w:r>
      <w:r w:rsidR="00BC1AD1">
        <w:t xml:space="preserve">development cycle is set out </w:t>
      </w:r>
      <w:r w:rsidR="00DC31DF">
        <w:t xml:space="preserve">in </w:t>
      </w:r>
      <w:r w:rsidR="00BC1AD1">
        <w:t>Figure 1 in reference to the hypothetical introduction of a new procedure code for admitted patients.</w:t>
      </w:r>
    </w:p>
    <w:p w14:paraId="23E38BE4" w14:textId="77777777" w:rsidR="0090201F" w:rsidRDefault="0090201F" w:rsidP="00BC1AD1">
      <w:pPr>
        <w:pStyle w:val="TableHeading"/>
      </w:pPr>
    </w:p>
    <w:p w14:paraId="6B7A689E" w14:textId="77777777" w:rsidR="00BC1AD1" w:rsidRDefault="00BC1AD1" w:rsidP="00BC1AD1">
      <w:pPr>
        <w:pStyle w:val="TableHeading"/>
      </w:pPr>
      <w:r w:rsidRPr="00CB0D62">
        <w:t>Figure 1: Classification development cycle for AR-DRG</w:t>
      </w:r>
    </w:p>
    <w:p w14:paraId="427D889A" w14:textId="46AC76CF" w:rsidR="00305B9F" w:rsidRDefault="008F1E6B" w:rsidP="00630DA9">
      <w:pPr>
        <w:keepNext/>
      </w:pPr>
      <w:r>
        <w:rPr>
          <w:noProof/>
        </w:rPr>
        <w:drawing>
          <wp:inline distT="0" distB="0" distL="0" distR="0" wp14:anchorId="620348B1" wp14:editId="1C4CBAF1">
            <wp:extent cx="9297035" cy="4718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7035" cy="4718685"/>
                    </a:xfrm>
                    <a:prstGeom prst="rect">
                      <a:avLst/>
                    </a:prstGeom>
                    <a:noFill/>
                  </pic:spPr>
                </pic:pic>
              </a:graphicData>
            </a:graphic>
          </wp:inline>
        </w:drawing>
      </w:r>
    </w:p>
    <w:p w14:paraId="520C577B" w14:textId="7A50732D" w:rsidR="005A7FB2" w:rsidRPr="000A005F" w:rsidRDefault="005E5C50" w:rsidP="00095AC6">
      <w:pPr>
        <w:pStyle w:val="Caption"/>
        <w:sectPr w:rsidR="005A7FB2" w:rsidRPr="000A005F" w:rsidSect="00235AA3">
          <w:pgSz w:w="16838" w:h="11906" w:orient="landscape" w:code="9"/>
          <w:pgMar w:top="1021" w:right="2041" w:bottom="1440" w:left="851" w:header="680" w:footer="510" w:gutter="0"/>
          <w:cols w:space="708"/>
          <w:docGrid w:linePitch="360"/>
        </w:sectPr>
      </w:pPr>
      <w:r w:rsidRPr="000A005F">
        <w:t>ACHI: Australian Classification of Health Interventions.</w:t>
      </w:r>
    </w:p>
    <w:p w14:paraId="3E84DAAE" w14:textId="77777777" w:rsidR="007A2F1D" w:rsidRPr="000624D8" w:rsidRDefault="007A2F1D" w:rsidP="000624D8">
      <w:pPr>
        <w:pStyle w:val="Heading2"/>
      </w:pPr>
      <w:bookmarkStart w:id="30" w:name="_Toc36645356"/>
      <w:r w:rsidRPr="00582C3B">
        <w:lastRenderedPageBreak/>
        <w:t>Scope and types of new health technologies considered by IHPA</w:t>
      </w:r>
      <w:bookmarkEnd w:id="27"/>
      <w:bookmarkEnd w:id="28"/>
      <w:bookmarkEnd w:id="29"/>
      <w:bookmarkEnd w:id="30"/>
    </w:p>
    <w:p w14:paraId="09C62C9E" w14:textId="00580581" w:rsidR="007A2F1D" w:rsidRDefault="00063319" w:rsidP="00497BAE">
      <w:pPr>
        <w:pStyle w:val="NormalArial"/>
        <w:spacing w:before="120" w:after="120"/>
        <w:ind w:left="0"/>
        <w:rPr>
          <w:rFonts w:asciiTheme="minorHAnsi" w:hAnsiTheme="minorHAnsi" w:cstheme="minorHAnsi"/>
        </w:rPr>
      </w:pPr>
      <w:r w:rsidRPr="00063319">
        <w:rPr>
          <w:rFonts w:asciiTheme="minorHAnsi" w:hAnsiTheme="minorHAnsi" w:cstheme="minorHAnsi"/>
        </w:rPr>
        <w:t>A health technology is defined as an intervention that may be used to promote health, to prevent, diagnose or treat acute or chronic disease, or for rehabilitation. Health technologies include pharmaceuticals, devices, procedures and organizational systems used in health care</w:t>
      </w:r>
      <w:r w:rsidR="007A2F1D">
        <w:rPr>
          <w:rFonts w:asciiTheme="minorHAnsi" w:hAnsiTheme="minorHAnsi" w:cstheme="minorHAnsi"/>
        </w:rPr>
        <w:t>.</w:t>
      </w:r>
    </w:p>
    <w:p w14:paraId="12AA4FFD" w14:textId="68B3D5A8" w:rsidR="007A2F1D" w:rsidRDefault="007A2F1D" w:rsidP="00497BAE">
      <w:pPr>
        <w:pStyle w:val="NormalArial"/>
        <w:spacing w:before="120" w:after="120"/>
        <w:ind w:left="0"/>
        <w:rPr>
          <w:rFonts w:asciiTheme="minorHAnsi" w:hAnsiTheme="minorHAnsi" w:cstheme="minorHAnsi"/>
        </w:rPr>
      </w:pPr>
      <w:r>
        <w:rPr>
          <w:rFonts w:asciiTheme="minorHAnsi" w:hAnsiTheme="minorHAnsi" w:cstheme="minorHAnsi"/>
        </w:rPr>
        <w:t>As a result of the rapid spread of these technologies and associated service delivery models, changes may take place in the period between the collection of the costing data (e.g. 201</w:t>
      </w:r>
      <w:r w:rsidR="004B40E9">
        <w:rPr>
          <w:rFonts w:asciiTheme="minorHAnsi" w:hAnsiTheme="minorHAnsi" w:cstheme="minorHAnsi"/>
        </w:rPr>
        <w:t>6</w:t>
      </w:r>
      <w:r w:rsidR="00532278">
        <w:rPr>
          <w:rFonts w:asciiTheme="minorHAnsi" w:hAnsiTheme="minorHAnsi" w:cstheme="minorHAnsi"/>
        </w:rPr>
        <w:t>–</w:t>
      </w:r>
      <w:r>
        <w:rPr>
          <w:rFonts w:asciiTheme="minorHAnsi" w:hAnsiTheme="minorHAnsi" w:cstheme="minorHAnsi"/>
        </w:rPr>
        <w:t>1</w:t>
      </w:r>
      <w:r w:rsidR="004B40E9">
        <w:rPr>
          <w:rFonts w:asciiTheme="minorHAnsi" w:hAnsiTheme="minorHAnsi" w:cstheme="minorHAnsi"/>
        </w:rPr>
        <w:t>7</w:t>
      </w:r>
      <w:r>
        <w:rPr>
          <w:rFonts w:asciiTheme="minorHAnsi" w:hAnsiTheme="minorHAnsi" w:cstheme="minorHAnsi"/>
        </w:rPr>
        <w:t>) and the period for which IHPA is pricing (e.g. 201</w:t>
      </w:r>
      <w:r w:rsidR="004B40E9">
        <w:rPr>
          <w:rFonts w:asciiTheme="minorHAnsi" w:hAnsiTheme="minorHAnsi" w:cstheme="minorHAnsi"/>
        </w:rPr>
        <w:t>9</w:t>
      </w:r>
      <w:r w:rsidR="00532278">
        <w:rPr>
          <w:rFonts w:asciiTheme="minorHAnsi" w:hAnsiTheme="minorHAnsi" w:cstheme="minorHAnsi"/>
        </w:rPr>
        <w:t>–</w:t>
      </w:r>
      <w:r w:rsidR="004B40E9">
        <w:rPr>
          <w:rFonts w:asciiTheme="minorHAnsi" w:hAnsiTheme="minorHAnsi" w:cstheme="minorHAnsi"/>
        </w:rPr>
        <w:t>20</w:t>
      </w:r>
      <w:r>
        <w:rPr>
          <w:rFonts w:asciiTheme="minorHAnsi" w:hAnsiTheme="minorHAnsi" w:cstheme="minorHAnsi"/>
        </w:rPr>
        <w:t>). These changes need to be identified and assessed by IHPA and accounted for in the national pricing model if necessary.</w:t>
      </w:r>
    </w:p>
    <w:p w14:paraId="2ACB654B" w14:textId="7063D08A" w:rsidR="007A2F1D" w:rsidRDefault="007A2F1D" w:rsidP="005A7FB2">
      <w:pPr>
        <w:pStyle w:val="NormalArial"/>
        <w:ind w:left="0"/>
        <w:rPr>
          <w:rFonts w:asciiTheme="minorHAnsi" w:hAnsiTheme="minorHAnsi" w:cstheme="minorHAnsi"/>
        </w:rPr>
      </w:pPr>
      <w:r>
        <w:rPr>
          <w:rFonts w:asciiTheme="minorHAnsi" w:hAnsiTheme="minorHAnsi" w:cstheme="minorHAnsi"/>
        </w:rPr>
        <w:t xml:space="preserve">IHPA has identified three types of new health technologies </w:t>
      </w:r>
      <w:r w:rsidR="005E5C50">
        <w:rPr>
          <w:rFonts w:asciiTheme="minorHAnsi" w:hAnsiTheme="minorHAnsi" w:cstheme="minorHAnsi"/>
        </w:rPr>
        <w:t xml:space="preserve">that </w:t>
      </w:r>
      <w:proofErr w:type="gramStart"/>
      <w:r>
        <w:rPr>
          <w:rFonts w:asciiTheme="minorHAnsi" w:hAnsiTheme="minorHAnsi" w:cstheme="minorHAnsi"/>
        </w:rPr>
        <w:t>are expected</w:t>
      </w:r>
      <w:proofErr w:type="gramEnd"/>
      <w:r>
        <w:rPr>
          <w:rFonts w:asciiTheme="minorHAnsi" w:hAnsiTheme="minorHAnsi" w:cstheme="minorHAnsi"/>
        </w:rPr>
        <w:t xml:space="preserve"> to impact </w:t>
      </w:r>
      <w:r w:rsidR="005E5C50">
        <w:rPr>
          <w:rFonts w:asciiTheme="minorHAnsi" w:hAnsiTheme="minorHAnsi" w:cstheme="minorHAnsi"/>
        </w:rPr>
        <w:t xml:space="preserve">public hospital services </w:t>
      </w:r>
      <w:r>
        <w:rPr>
          <w:rFonts w:asciiTheme="minorHAnsi" w:hAnsiTheme="minorHAnsi" w:cstheme="minorHAnsi"/>
        </w:rPr>
        <w:t xml:space="preserve">to various degrees </w:t>
      </w:r>
      <w:r w:rsidR="00EC044C">
        <w:rPr>
          <w:rFonts w:asciiTheme="minorHAnsi" w:hAnsiTheme="minorHAnsi" w:cstheme="minorHAnsi"/>
        </w:rPr>
        <w:t>(Figure 2)</w:t>
      </w:r>
      <w:r>
        <w:rPr>
          <w:rFonts w:asciiTheme="minorHAnsi" w:hAnsiTheme="minorHAnsi" w:cstheme="minorHAnsi"/>
        </w:rPr>
        <w:t xml:space="preserve">. Some of these impacts may already be captured in the NEP/NEC by the indexation methodology. </w:t>
      </w:r>
    </w:p>
    <w:p w14:paraId="57F9B38E" w14:textId="77777777" w:rsidR="007A2F1D" w:rsidRPr="00B46273" w:rsidRDefault="007A2F1D" w:rsidP="000624D8">
      <w:pPr>
        <w:pStyle w:val="TableHeading"/>
      </w:pPr>
      <w:r w:rsidRPr="00B46273">
        <w:rPr>
          <w:rStyle w:val="Strong"/>
          <w:b/>
          <w:bCs w:val="0"/>
        </w:rPr>
        <w:lastRenderedPageBreak/>
        <w:t>Figure 2: Types of new health technologies and their expected impacts</w:t>
      </w:r>
    </w:p>
    <w:p w14:paraId="216A291A" w14:textId="77777777" w:rsidR="00B135AC" w:rsidRDefault="00227DBA" w:rsidP="00B135AC">
      <w:bookmarkStart w:id="31" w:name="_Toc449620365"/>
      <w:bookmarkStart w:id="32" w:name="_Toc449597582"/>
      <w:bookmarkStart w:id="33" w:name="_Toc417561511"/>
      <w:bookmarkStart w:id="34" w:name="_Toc417556577"/>
      <w:bookmarkStart w:id="35" w:name="_Toc417400959"/>
      <w:bookmarkStart w:id="36" w:name="_Toc417384697"/>
      <w:bookmarkStart w:id="37" w:name="_Toc417384649"/>
      <w:bookmarkStart w:id="38" w:name="_Toc404159072"/>
      <w:r>
        <w:rPr>
          <w:noProof/>
        </w:rPr>
        <w:drawing>
          <wp:inline distT="0" distB="0" distL="0" distR="0" wp14:anchorId="2EBE5DBF" wp14:editId="581F2886">
            <wp:extent cx="6242685" cy="3042285"/>
            <wp:effectExtent l="0" t="0" r="0" b="5715"/>
            <wp:docPr id="227" name="Picture 227" descr="Figure 1: Types of new health technologies and their expected impacts&#10;Type 1 – Efficiency: &#10;• Reduced length of stay&#10;• Reduced workforce load&#10;Type 2 – Patient Care:&#10;• Reduced patient’s pain&#10;• Improved patient’s quality of life&#10;Type 3 – New capability:&#10;• New patient target as treatment was not previously available&#10;• Required adjustment to DRG&#10;" title="Figure 2: Types of new health technologies and their expected imp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2685" cy="3042285"/>
                    </a:xfrm>
                    <a:prstGeom prst="rect">
                      <a:avLst/>
                    </a:prstGeom>
                    <a:noFill/>
                  </pic:spPr>
                </pic:pic>
              </a:graphicData>
            </a:graphic>
          </wp:inline>
        </w:drawing>
      </w:r>
    </w:p>
    <w:p w14:paraId="00B78E1C" w14:textId="77777777" w:rsidR="00302CFC" w:rsidRPr="005608C4" w:rsidRDefault="00302CFC" w:rsidP="008F1E6B">
      <w:pPr>
        <w:pStyle w:val="Heading3"/>
      </w:pPr>
      <w:r w:rsidRPr="005608C4">
        <w:t>Type 1 – impacting on the efficiency of hospital service delivery</w:t>
      </w:r>
      <w:bookmarkEnd w:id="31"/>
      <w:bookmarkEnd w:id="32"/>
      <w:bookmarkEnd w:id="33"/>
      <w:bookmarkEnd w:id="34"/>
      <w:bookmarkEnd w:id="35"/>
      <w:bookmarkEnd w:id="36"/>
      <w:bookmarkEnd w:id="37"/>
      <w:bookmarkEnd w:id="38"/>
    </w:p>
    <w:p w14:paraId="1CD37C79" w14:textId="77777777" w:rsidR="00302CFC" w:rsidRDefault="00302CFC" w:rsidP="00497BAE">
      <w:pPr>
        <w:pStyle w:val="NormalArial"/>
        <w:spacing w:before="120" w:after="120"/>
        <w:ind w:left="0"/>
        <w:rPr>
          <w:rFonts w:asciiTheme="minorHAnsi" w:hAnsiTheme="minorHAnsi" w:cstheme="minorHAnsi"/>
        </w:rPr>
      </w:pPr>
      <w:r>
        <w:rPr>
          <w:rFonts w:asciiTheme="minorHAnsi" w:hAnsiTheme="minorHAnsi" w:cstheme="minorHAnsi"/>
        </w:rPr>
        <w:t>This type of new health technology is incremental and continual, and impacts on the efficiency of hospital service delivery. Expected impacts may include but are not limited to:</w:t>
      </w:r>
    </w:p>
    <w:p w14:paraId="785AFF8D" w14:textId="3A2B9878" w:rsidR="00302CFC" w:rsidRDefault="00302CFC" w:rsidP="00BB13AD">
      <w:pPr>
        <w:pStyle w:val="ListBullet"/>
        <w:numPr>
          <w:ilvl w:val="0"/>
          <w:numId w:val="31"/>
        </w:numPr>
      </w:pPr>
      <w:r>
        <w:t>reduced patient length of stay</w:t>
      </w:r>
    </w:p>
    <w:p w14:paraId="560AC882" w14:textId="43273CE0" w:rsidR="00302CFC" w:rsidRDefault="00302CFC" w:rsidP="00BB13AD">
      <w:pPr>
        <w:pStyle w:val="ListBullet"/>
        <w:numPr>
          <w:ilvl w:val="0"/>
          <w:numId w:val="31"/>
        </w:numPr>
      </w:pPr>
      <w:r>
        <w:t>reduced workforce load</w:t>
      </w:r>
    </w:p>
    <w:p w14:paraId="76BB0441" w14:textId="77777777" w:rsidR="00620C52" w:rsidRDefault="00302CFC" w:rsidP="004B42EB">
      <w:pPr>
        <w:pStyle w:val="ListBullet"/>
        <w:numPr>
          <w:ilvl w:val="0"/>
          <w:numId w:val="31"/>
        </w:numPr>
        <w:ind w:left="1003" w:hanging="357"/>
        <w:contextualSpacing w:val="0"/>
      </w:pPr>
      <w:proofErr w:type="gramStart"/>
      <w:r>
        <w:t>reduced</w:t>
      </w:r>
      <w:proofErr w:type="gramEnd"/>
      <w:r>
        <w:t xml:space="preserve"> re-admissions.</w:t>
      </w:r>
    </w:p>
    <w:p w14:paraId="7F9F3A6E" w14:textId="77777777" w:rsidR="007A2F1D" w:rsidRPr="004B42EB" w:rsidRDefault="00834CCF" w:rsidP="00BB13AD">
      <w:pPr>
        <w:pStyle w:val="ListBullet"/>
        <w:rPr>
          <w:rFonts w:asciiTheme="minorHAnsi" w:hAnsiTheme="minorHAnsi" w:cstheme="minorHAnsi"/>
          <w:szCs w:val="22"/>
          <w:lang w:eastAsia="zh-CN"/>
        </w:rPr>
      </w:pPr>
      <w:r w:rsidRPr="004B42EB">
        <w:rPr>
          <w:rFonts w:asciiTheme="minorHAnsi" w:hAnsiTheme="minorHAnsi" w:cstheme="minorHAnsi"/>
          <w:szCs w:val="22"/>
          <w:lang w:eastAsia="zh-CN"/>
        </w:rPr>
        <w:t xml:space="preserve">The expected impact of an improvement in efficiency is a reduction in the cost of delivering care for those hospitals using the new health technology. </w:t>
      </w:r>
      <w:r w:rsidR="00CD7045">
        <w:rPr>
          <w:rFonts w:asciiTheme="minorHAnsi" w:hAnsiTheme="minorHAnsi" w:cstheme="minorHAnsi"/>
          <w:szCs w:val="22"/>
          <w:lang w:eastAsia="zh-CN"/>
        </w:rPr>
        <w:t>T</w:t>
      </w:r>
      <w:r w:rsidRPr="004B42EB">
        <w:rPr>
          <w:rFonts w:asciiTheme="minorHAnsi" w:hAnsiTheme="minorHAnsi" w:cstheme="minorHAnsi"/>
          <w:szCs w:val="22"/>
          <w:lang w:eastAsia="zh-CN"/>
        </w:rPr>
        <w:t>he net benefit from the introduction of these improvements is reflected in the indexation rates used to determine the NEP/NEC.</w:t>
      </w:r>
    </w:p>
    <w:p w14:paraId="1A9181E1" w14:textId="77777777" w:rsidR="00834CCF" w:rsidRDefault="00834CCF" w:rsidP="008F1E6B">
      <w:pPr>
        <w:pStyle w:val="Heading3"/>
      </w:pPr>
      <w:r w:rsidRPr="00834CCF">
        <w:lastRenderedPageBreak/>
        <w:t>Type 2 – impacting on the quality of patient care</w:t>
      </w:r>
    </w:p>
    <w:p w14:paraId="5B304836" w14:textId="77777777" w:rsidR="00834CCF" w:rsidRPr="0066663B" w:rsidRDefault="00834CCF" w:rsidP="00497BAE">
      <w:pPr>
        <w:pStyle w:val="NormalArial"/>
        <w:spacing w:before="120" w:after="120"/>
        <w:ind w:left="0"/>
        <w:rPr>
          <w:rFonts w:asciiTheme="minorHAnsi" w:hAnsiTheme="minorHAnsi" w:cstheme="minorHAnsi"/>
        </w:rPr>
      </w:pPr>
      <w:r w:rsidRPr="0066663B">
        <w:rPr>
          <w:rFonts w:asciiTheme="minorHAnsi" w:hAnsiTheme="minorHAnsi" w:cstheme="minorHAnsi"/>
        </w:rPr>
        <w:t xml:space="preserve">This type of new health technology is incremental and continual, and impacts on the quality of outputs or outcomes. Expected impacts </w:t>
      </w:r>
      <w:r>
        <w:rPr>
          <w:rFonts w:asciiTheme="minorHAnsi" w:hAnsiTheme="minorHAnsi" w:cstheme="minorHAnsi"/>
        </w:rPr>
        <w:t xml:space="preserve">may </w:t>
      </w:r>
      <w:r w:rsidRPr="0066663B">
        <w:rPr>
          <w:rFonts w:asciiTheme="minorHAnsi" w:hAnsiTheme="minorHAnsi" w:cstheme="minorHAnsi"/>
        </w:rPr>
        <w:t>include but are not limited to:</w:t>
      </w:r>
    </w:p>
    <w:p w14:paraId="664F37A6" w14:textId="2FDF02DB" w:rsidR="00834CCF" w:rsidRPr="00715750" w:rsidRDefault="00834CCF" w:rsidP="00BB13AD">
      <w:pPr>
        <w:pStyle w:val="ListBullet"/>
        <w:numPr>
          <w:ilvl w:val="0"/>
          <w:numId w:val="32"/>
        </w:numPr>
      </w:pPr>
      <w:r w:rsidRPr="00715750">
        <w:t>reduced patient's pain</w:t>
      </w:r>
    </w:p>
    <w:p w14:paraId="0816DB10" w14:textId="22733278" w:rsidR="00834CCF" w:rsidRPr="00715750" w:rsidRDefault="00834CCF" w:rsidP="00BB13AD">
      <w:pPr>
        <w:pStyle w:val="ListBullet"/>
        <w:numPr>
          <w:ilvl w:val="0"/>
          <w:numId w:val="32"/>
        </w:numPr>
      </w:pPr>
      <w:r w:rsidRPr="00715750">
        <w:t>improvement in patient's quality of life</w:t>
      </w:r>
    </w:p>
    <w:p w14:paraId="6FDE9CAC" w14:textId="77777777" w:rsidR="00834CCF" w:rsidRPr="00715750" w:rsidRDefault="00834CCF" w:rsidP="00BB13AD">
      <w:pPr>
        <w:pStyle w:val="ListBullet"/>
        <w:numPr>
          <w:ilvl w:val="0"/>
          <w:numId w:val="32"/>
        </w:numPr>
      </w:pPr>
      <w:proofErr w:type="gramStart"/>
      <w:r w:rsidRPr="00715750">
        <w:t>reduced</w:t>
      </w:r>
      <w:proofErr w:type="gramEnd"/>
      <w:r w:rsidRPr="00715750">
        <w:t xml:space="preserve"> re-admissions</w:t>
      </w:r>
      <w:r>
        <w:t>.</w:t>
      </w:r>
    </w:p>
    <w:p w14:paraId="4A2D649A" w14:textId="77777777" w:rsidR="00834CCF" w:rsidRPr="0066663B" w:rsidRDefault="00834CCF" w:rsidP="00497BAE">
      <w:pPr>
        <w:pStyle w:val="NormalArial"/>
        <w:spacing w:before="120" w:after="120"/>
        <w:ind w:left="0"/>
        <w:rPr>
          <w:rFonts w:asciiTheme="minorHAnsi" w:hAnsiTheme="minorHAnsi" w:cstheme="minorHAnsi"/>
        </w:rPr>
      </w:pPr>
      <w:r w:rsidRPr="0066663B">
        <w:rPr>
          <w:rFonts w:asciiTheme="minorHAnsi" w:hAnsiTheme="minorHAnsi" w:cstheme="minorHAnsi"/>
        </w:rPr>
        <w:t xml:space="preserve">An improvement in the quality of patient care may result in higher costs for those hospitals using the new health technology. </w:t>
      </w:r>
      <w:r w:rsidR="0069546A" w:rsidRPr="0066663B">
        <w:rPr>
          <w:rFonts w:asciiTheme="minorHAnsi" w:hAnsiTheme="minorHAnsi" w:cstheme="minorHAnsi"/>
        </w:rPr>
        <w:t>Therefore, type 1 and type 2 may have opposite impacts on the costs of providing public hospital services</w:t>
      </w:r>
      <w:r w:rsidR="0069546A">
        <w:rPr>
          <w:rFonts w:asciiTheme="minorHAnsi" w:hAnsiTheme="minorHAnsi" w:cstheme="minorHAnsi"/>
        </w:rPr>
        <w:t>,</w:t>
      </w:r>
      <w:r w:rsidR="0069546A" w:rsidRPr="0066663B">
        <w:rPr>
          <w:rFonts w:asciiTheme="minorHAnsi" w:hAnsiTheme="minorHAnsi" w:cstheme="minorHAnsi"/>
        </w:rPr>
        <w:t xml:space="preserve"> but </w:t>
      </w:r>
      <w:r w:rsidR="0069546A">
        <w:rPr>
          <w:rFonts w:asciiTheme="minorHAnsi" w:hAnsiTheme="minorHAnsi" w:cstheme="minorHAnsi"/>
        </w:rPr>
        <w:t>these are</w:t>
      </w:r>
      <w:r w:rsidR="0069546A" w:rsidRPr="0066663B">
        <w:rPr>
          <w:rFonts w:asciiTheme="minorHAnsi" w:hAnsiTheme="minorHAnsi" w:cstheme="minorHAnsi"/>
        </w:rPr>
        <w:t xml:space="preserve"> account</w:t>
      </w:r>
      <w:r w:rsidR="0069546A">
        <w:rPr>
          <w:rFonts w:asciiTheme="minorHAnsi" w:hAnsiTheme="minorHAnsi" w:cstheme="minorHAnsi"/>
        </w:rPr>
        <w:t>ed for</w:t>
      </w:r>
      <w:r w:rsidR="0069546A" w:rsidRPr="0066663B">
        <w:rPr>
          <w:rFonts w:asciiTheme="minorHAnsi" w:hAnsiTheme="minorHAnsi" w:cstheme="minorHAnsi"/>
        </w:rPr>
        <w:t xml:space="preserve"> in average terms in determining the NEP/NEC.</w:t>
      </w:r>
      <w:r w:rsidR="0069546A">
        <w:rPr>
          <w:rFonts w:asciiTheme="minorHAnsi" w:hAnsiTheme="minorHAnsi" w:cstheme="minorHAnsi"/>
        </w:rPr>
        <w:t xml:space="preserve"> </w:t>
      </w:r>
      <w:r w:rsidR="001A1EFC">
        <w:rPr>
          <w:rFonts w:asciiTheme="minorHAnsi" w:hAnsiTheme="minorHAnsi" w:cstheme="minorHAnsi"/>
        </w:rPr>
        <w:t>T</w:t>
      </w:r>
      <w:r w:rsidRPr="0066663B">
        <w:rPr>
          <w:rFonts w:asciiTheme="minorHAnsi" w:hAnsiTheme="minorHAnsi" w:cstheme="minorHAnsi"/>
        </w:rPr>
        <w:t>he net costs associated with their introductions are by and large taken account of in the indexation rates used to determine the NEP/NEC.</w:t>
      </w:r>
    </w:p>
    <w:p w14:paraId="4A7933FF" w14:textId="77777777" w:rsidR="00834CCF" w:rsidRPr="00620C52" w:rsidRDefault="00834CCF" w:rsidP="008F1E6B">
      <w:pPr>
        <w:pStyle w:val="Heading3"/>
      </w:pPr>
      <w:bookmarkStart w:id="39" w:name="_Toc417400961"/>
      <w:bookmarkStart w:id="40" w:name="_Toc417556579"/>
      <w:bookmarkStart w:id="41" w:name="_Toc417561513"/>
      <w:bookmarkStart w:id="42" w:name="_Toc404159074"/>
      <w:bookmarkStart w:id="43" w:name="_Toc417384651"/>
      <w:bookmarkStart w:id="44" w:name="_Toc417384699"/>
      <w:bookmarkStart w:id="45" w:name="_Toc449597584"/>
      <w:bookmarkStart w:id="46" w:name="_Toc449620367"/>
      <w:r w:rsidRPr="00620C52">
        <w:t>Type 3 – new capability</w:t>
      </w:r>
      <w:bookmarkEnd w:id="39"/>
      <w:bookmarkEnd w:id="40"/>
      <w:bookmarkEnd w:id="41"/>
      <w:bookmarkEnd w:id="42"/>
      <w:bookmarkEnd w:id="43"/>
      <w:bookmarkEnd w:id="44"/>
      <w:bookmarkEnd w:id="45"/>
      <w:bookmarkEnd w:id="46"/>
    </w:p>
    <w:p w14:paraId="26CCA57D" w14:textId="77777777" w:rsidR="00834CCF" w:rsidRPr="0066663B" w:rsidRDefault="00834CCF" w:rsidP="00497BAE">
      <w:pPr>
        <w:pStyle w:val="NormalArial"/>
        <w:spacing w:before="120" w:after="120"/>
        <w:ind w:left="0"/>
        <w:rPr>
          <w:rFonts w:asciiTheme="minorHAnsi" w:hAnsiTheme="minorHAnsi" w:cstheme="minorHAnsi"/>
        </w:rPr>
      </w:pPr>
      <w:r w:rsidRPr="0066663B">
        <w:rPr>
          <w:rFonts w:asciiTheme="minorHAnsi" w:hAnsiTheme="minorHAnsi" w:cstheme="minorHAnsi"/>
        </w:rPr>
        <w:t>This type of new health technology provide</w:t>
      </w:r>
      <w:r w:rsidR="00EF218E">
        <w:rPr>
          <w:rFonts w:asciiTheme="minorHAnsi" w:hAnsiTheme="minorHAnsi" w:cstheme="minorHAnsi"/>
        </w:rPr>
        <w:t>s</w:t>
      </w:r>
      <w:r w:rsidRPr="0066663B">
        <w:rPr>
          <w:rFonts w:asciiTheme="minorHAnsi" w:hAnsiTheme="minorHAnsi" w:cstheme="minorHAnsi"/>
        </w:rPr>
        <w:t xml:space="preserve"> major advances in capability such as the introduction of new procedures that enable treatments not available previously. This could include the introduction of services using new gene technology, nanotechnology, robotic-assisted surgery, image-guided surgery, </w:t>
      </w:r>
      <w:proofErr w:type="gramStart"/>
      <w:r w:rsidRPr="0066663B">
        <w:rPr>
          <w:rFonts w:asciiTheme="minorHAnsi" w:hAnsiTheme="minorHAnsi" w:cstheme="minorHAnsi"/>
        </w:rPr>
        <w:t>new</w:t>
      </w:r>
      <w:proofErr w:type="gramEnd"/>
      <w:r w:rsidRPr="0066663B">
        <w:rPr>
          <w:rFonts w:asciiTheme="minorHAnsi" w:hAnsiTheme="minorHAnsi" w:cstheme="minorHAnsi"/>
        </w:rPr>
        <w:t xml:space="preserve"> stem cell technology or organ or cell xenotransplantation. Expected impacts</w:t>
      </w:r>
      <w:r>
        <w:rPr>
          <w:rFonts w:asciiTheme="minorHAnsi" w:hAnsiTheme="minorHAnsi" w:cstheme="minorHAnsi"/>
        </w:rPr>
        <w:t xml:space="preserve"> may</w:t>
      </w:r>
      <w:r w:rsidRPr="0066663B">
        <w:rPr>
          <w:rFonts w:asciiTheme="minorHAnsi" w:hAnsiTheme="minorHAnsi" w:cstheme="minorHAnsi"/>
        </w:rPr>
        <w:t xml:space="preserve"> include but are not limited to:</w:t>
      </w:r>
    </w:p>
    <w:p w14:paraId="13F57CD0" w14:textId="664287C7" w:rsidR="00834CCF" w:rsidRPr="00715750" w:rsidRDefault="00834CCF" w:rsidP="00BB13AD">
      <w:pPr>
        <w:pStyle w:val="ListBullet"/>
        <w:numPr>
          <w:ilvl w:val="0"/>
          <w:numId w:val="33"/>
        </w:numPr>
      </w:pPr>
      <w:r w:rsidRPr="00715750">
        <w:t>new patients receiving care</w:t>
      </w:r>
    </w:p>
    <w:p w14:paraId="4BC1E737" w14:textId="02217D58" w:rsidR="00834CCF" w:rsidRPr="00715750" w:rsidRDefault="00834CCF" w:rsidP="00BB13AD">
      <w:pPr>
        <w:pStyle w:val="ListBullet"/>
        <w:numPr>
          <w:ilvl w:val="0"/>
          <w:numId w:val="33"/>
        </w:numPr>
      </w:pPr>
      <w:r w:rsidRPr="00715750">
        <w:t>existing DRG classification may not adequately reflect the new model of care</w:t>
      </w:r>
    </w:p>
    <w:p w14:paraId="68D016E6" w14:textId="77777777" w:rsidR="00834CCF" w:rsidRPr="00715750" w:rsidRDefault="00834CCF" w:rsidP="00BB13AD">
      <w:pPr>
        <w:pStyle w:val="ListBullet"/>
        <w:numPr>
          <w:ilvl w:val="0"/>
          <w:numId w:val="33"/>
        </w:numPr>
      </w:pPr>
      <w:proofErr w:type="gramStart"/>
      <w:r w:rsidRPr="00715750">
        <w:t>changes</w:t>
      </w:r>
      <w:proofErr w:type="gramEnd"/>
      <w:r w:rsidRPr="00715750">
        <w:t xml:space="preserve"> to resource utilisation and costs associated with patient care</w:t>
      </w:r>
      <w:r>
        <w:t>.</w:t>
      </w:r>
    </w:p>
    <w:p w14:paraId="120B614E" w14:textId="77777777" w:rsidR="00834CCF" w:rsidRDefault="00834CCF" w:rsidP="00497BAE">
      <w:pPr>
        <w:pStyle w:val="NormalArial"/>
        <w:spacing w:before="120" w:after="120"/>
        <w:ind w:left="0"/>
        <w:rPr>
          <w:rFonts w:asciiTheme="minorHAnsi" w:hAnsiTheme="minorHAnsi" w:cstheme="minorHAnsi"/>
        </w:rPr>
      </w:pPr>
      <w:r w:rsidRPr="0066663B">
        <w:rPr>
          <w:rFonts w:asciiTheme="minorHAnsi" w:hAnsiTheme="minorHAnsi" w:cstheme="minorHAnsi"/>
        </w:rPr>
        <w:lastRenderedPageBreak/>
        <w:t xml:space="preserve">This type of major new health technology may have a variety of impacts on the NEP/NEC, including significant cost impacts for services that may not fit </w:t>
      </w:r>
      <w:r>
        <w:rPr>
          <w:rFonts w:asciiTheme="minorHAnsi" w:hAnsiTheme="minorHAnsi" w:cstheme="minorHAnsi"/>
        </w:rPr>
        <w:t>appropriately</w:t>
      </w:r>
      <w:r w:rsidRPr="0066663B">
        <w:rPr>
          <w:rFonts w:asciiTheme="minorHAnsi" w:hAnsiTheme="minorHAnsi" w:cstheme="minorHAnsi"/>
        </w:rPr>
        <w:t xml:space="preserve"> into the underlying classification systems. Further study would be required to assess how best they could be accommodated within the current or modified classification systems.</w:t>
      </w:r>
    </w:p>
    <w:p w14:paraId="59A0A874" w14:textId="02D92458" w:rsidR="00476B59" w:rsidRPr="00476B59" w:rsidRDefault="00476B59" w:rsidP="00476B59">
      <w:pPr>
        <w:pStyle w:val="Heading2"/>
        <w:ind w:left="720" w:hanging="720"/>
      </w:pPr>
      <w:bookmarkStart w:id="47" w:name="_Toc508369812"/>
      <w:bookmarkStart w:id="48" w:name="_Toc508371479"/>
      <w:bookmarkStart w:id="49" w:name="_Toc508371535"/>
      <w:bookmarkStart w:id="50" w:name="_Toc36645357"/>
      <w:r w:rsidRPr="004E36B0">
        <w:t xml:space="preserve">Government organisations involved in </w:t>
      </w:r>
      <w:r w:rsidR="00AC5C41">
        <w:t>investigating</w:t>
      </w:r>
      <w:r w:rsidR="00AC5C41" w:rsidRPr="004E36B0">
        <w:t xml:space="preserve"> </w:t>
      </w:r>
      <w:r w:rsidRPr="004E36B0">
        <w:t>the impact of new health technologies in Australia</w:t>
      </w:r>
      <w:bookmarkEnd w:id="47"/>
      <w:bookmarkEnd w:id="48"/>
      <w:bookmarkEnd w:id="49"/>
      <w:bookmarkEnd w:id="50"/>
    </w:p>
    <w:p w14:paraId="036B500C" w14:textId="680ADB65" w:rsidR="00476B59" w:rsidRDefault="00476B59" w:rsidP="00497BAE">
      <w:pPr>
        <w:pStyle w:val="NormalArial"/>
        <w:spacing w:before="120" w:after="120"/>
        <w:ind w:left="0"/>
        <w:rPr>
          <w:rFonts w:asciiTheme="minorHAnsi" w:hAnsiTheme="minorHAnsi" w:cstheme="minorHAnsi"/>
        </w:rPr>
      </w:pPr>
      <w:r w:rsidRPr="0066663B">
        <w:rPr>
          <w:rFonts w:asciiTheme="minorHAnsi" w:hAnsiTheme="minorHAnsi" w:cstheme="minorHAnsi"/>
        </w:rPr>
        <w:t xml:space="preserve">A number of </w:t>
      </w:r>
      <w:r w:rsidR="006A0E1B">
        <w:rPr>
          <w:rFonts w:asciiTheme="minorHAnsi" w:hAnsiTheme="minorHAnsi" w:cstheme="minorHAnsi"/>
        </w:rPr>
        <w:t xml:space="preserve">jurisdictional </w:t>
      </w:r>
      <w:r w:rsidRPr="0066663B">
        <w:rPr>
          <w:rFonts w:asciiTheme="minorHAnsi" w:hAnsiTheme="minorHAnsi" w:cstheme="minorHAnsi"/>
        </w:rPr>
        <w:t xml:space="preserve">agencies and advisory </w:t>
      </w:r>
      <w:r>
        <w:rPr>
          <w:rFonts w:asciiTheme="minorHAnsi" w:hAnsiTheme="minorHAnsi" w:cstheme="minorHAnsi"/>
        </w:rPr>
        <w:t>groups</w:t>
      </w:r>
      <w:r w:rsidRPr="0066663B">
        <w:rPr>
          <w:rFonts w:asciiTheme="minorHAnsi" w:hAnsiTheme="minorHAnsi" w:cstheme="minorHAnsi"/>
        </w:rPr>
        <w:t xml:space="preserve"> exist to </w:t>
      </w:r>
      <w:r w:rsidR="00063319">
        <w:rPr>
          <w:rFonts w:asciiTheme="minorHAnsi" w:hAnsiTheme="minorHAnsi" w:cstheme="minorHAnsi"/>
        </w:rPr>
        <w:t>investigate</w:t>
      </w:r>
      <w:r w:rsidR="00063319" w:rsidRPr="0066663B">
        <w:rPr>
          <w:rFonts w:asciiTheme="minorHAnsi" w:hAnsiTheme="minorHAnsi" w:cstheme="minorHAnsi"/>
        </w:rPr>
        <w:t xml:space="preserve"> </w:t>
      </w:r>
      <w:r w:rsidRPr="0066663B">
        <w:rPr>
          <w:rFonts w:asciiTheme="minorHAnsi" w:hAnsiTheme="minorHAnsi" w:cstheme="minorHAnsi"/>
        </w:rPr>
        <w:t xml:space="preserve">new health technologies, regulate the market, and manage reimbursement and post-implementation management. </w:t>
      </w:r>
      <w:r>
        <w:rPr>
          <w:rFonts w:asciiTheme="minorHAnsi" w:hAnsiTheme="minorHAnsi" w:cstheme="minorHAnsi"/>
        </w:rPr>
        <w:t>These include:</w:t>
      </w:r>
    </w:p>
    <w:p w14:paraId="46EA9109" w14:textId="2D001ECF" w:rsidR="00476B59" w:rsidRDefault="00365351" w:rsidP="00BB13AD">
      <w:pPr>
        <w:pStyle w:val="ListBullet"/>
        <w:numPr>
          <w:ilvl w:val="0"/>
          <w:numId w:val="34"/>
        </w:numPr>
        <w:rPr>
          <w:lang w:eastAsia="ja-JP"/>
        </w:rPr>
      </w:pPr>
      <w:r>
        <w:rPr>
          <w:lang w:eastAsia="ja-JP"/>
        </w:rPr>
        <w:t>Health Technology Reference Group</w:t>
      </w:r>
    </w:p>
    <w:p w14:paraId="2FCAD459" w14:textId="1236D42F" w:rsidR="00476B59" w:rsidRDefault="00476B59" w:rsidP="00BB13AD">
      <w:pPr>
        <w:pStyle w:val="ListBullet"/>
        <w:numPr>
          <w:ilvl w:val="0"/>
          <w:numId w:val="34"/>
        </w:numPr>
        <w:rPr>
          <w:lang w:eastAsia="ja-JP"/>
        </w:rPr>
      </w:pPr>
      <w:r w:rsidRPr="00A46795">
        <w:rPr>
          <w:lang w:eastAsia="ja-JP"/>
        </w:rPr>
        <w:t>Medical Services Advisory Committee</w:t>
      </w:r>
      <w:r>
        <w:rPr>
          <w:lang w:eastAsia="ja-JP"/>
        </w:rPr>
        <w:t xml:space="preserve"> (MSAC)</w:t>
      </w:r>
    </w:p>
    <w:p w14:paraId="13411827" w14:textId="723EB373" w:rsidR="00476B59" w:rsidRPr="009A19BC" w:rsidRDefault="00476B59" w:rsidP="00BB13AD">
      <w:pPr>
        <w:pStyle w:val="ListBullet"/>
        <w:numPr>
          <w:ilvl w:val="0"/>
          <w:numId w:val="34"/>
        </w:numPr>
        <w:rPr>
          <w:lang w:eastAsia="ja-JP"/>
        </w:rPr>
      </w:pPr>
      <w:r w:rsidRPr="009A19BC">
        <w:rPr>
          <w:lang w:eastAsia="ja-JP"/>
        </w:rPr>
        <w:t>Pharmaceutical Benefits Advisory Committee</w:t>
      </w:r>
      <w:r w:rsidR="00133290">
        <w:rPr>
          <w:lang w:eastAsia="ja-JP"/>
        </w:rPr>
        <w:t xml:space="preserve"> (PBAC)</w:t>
      </w:r>
    </w:p>
    <w:p w14:paraId="43483E06" w14:textId="360D521A" w:rsidR="00476B59" w:rsidRPr="009A19BC" w:rsidRDefault="00476B59" w:rsidP="00BB13AD">
      <w:pPr>
        <w:pStyle w:val="ListBullet"/>
        <w:numPr>
          <w:ilvl w:val="0"/>
          <w:numId w:val="34"/>
        </w:numPr>
        <w:rPr>
          <w:lang w:eastAsia="ja-JP"/>
        </w:rPr>
      </w:pPr>
      <w:r w:rsidRPr="009A19BC">
        <w:rPr>
          <w:lang w:eastAsia="ja-JP"/>
        </w:rPr>
        <w:t>Prostheses List Advisory Committee</w:t>
      </w:r>
      <w:r w:rsidR="00133290">
        <w:rPr>
          <w:lang w:eastAsia="ja-JP"/>
        </w:rPr>
        <w:t xml:space="preserve"> (PLAC)</w:t>
      </w:r>
      <w:r>
        <w:rPr>
          <w:lang w:eastAsia="ja-JP"/>
        </w:rPr>
        <w:t xml:space="preserve"> </w:t>
      </w:r>
    </w:p>
    <w:p w14:paraId="45804C50" w14:textId="30B6D4AE" w:rsidR="00476B59" w:rsidRPr="009A19BC" w:rsidRDefault="00476B59" w:rsidP="00BB13AD">
      <w:pPr>
        <w:pStyle w:val="ListBullet"/>
        <w:numPr>
          <w:ilvl w:val="0"/>
          <w:numId w:val="34"/>
        </w:numPr>
        <w:rPr>
          <w:lang w:eastAsia="ja-JP"/>
        </w:rPr>
      </w:pPr>
      <w:r w:rsidRPr="009A19BC">
        <w:rPr>
          <w:lang w:eastAsia="ja-JP"/>
        </w:rPr>
        <w:t>Therapeutic Goods Administration</w:t>
      </w:r>
      <w:r>
        <w:rPr>
          <w:lang w:eastAsia="ja-JP"/>
        </w:rPr>
        <w:t xml:space="preserve"> (TGA)</w:t>
      </w:r>
      <w:r w:rsidR="00696EB6">
        <w:rPr>
          <w:lang w:eastAsia="ja-JP"/>
        </w:rPr>
        <w:t xml:space="preserve"> </w:t>
      </w:r>
    </w:p>
    <w:p w14:paraId="65FC749F" w14:textId="77777777" w:rsidR="00476B59" w:rsidRPr="009A19BC" w:rsidRDefault="00476B59" w:rsidP="00BB13AD">
      <w:pPr>
        <w:pStyle w:val="ListBullet"/>
        <w:numPr>
          <w:ilvl w:val="0"/>
          <w:numId w:val="34"/>
        </w:numPr>
        <w:rPr>
          <w:lang w:eastAsia="ja-JP"/>
        </w:rPr>
      </w:pPr>
      <w:r w:rsidRPr="009A19BC">
        <w:rPr>
          <w:lang w:eastAsia="ja-JP"/>
        </w:rPr>
        <w:t>Council of Australian Therapeutics Advisory Groups</w:t>
      </w:r>
      <w:r>
        <w:rPr>
          <w:lang w:eastAsia="ja-JP"/>
        </w:rPr>
        <w:t xml:space="preserve"> (CATAG)</w:t>
      </w:r>
      <w:r w:rsidR="00696EB6">
        <w:rPr>
          <w:lang w:eastAsia="ja-JP"/>
        </w:rPr>
        <w:t>.</w:t>
      </w:r>
    </w:p>
    <w:p w14:paraId="2112F69E" w14:textId="77777777" w:rsidR="00476B59" w:rsidRDefault="00476B59" w:rsidP="00476B59">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Figure </w:t>
      </w:r>
      <w:r>
        <w:rPr>
          <w:rFonts w:asciiTheme="minorHAnsi" w:hAnsiTheme="minorHAnsi" w:cstheme="minorHAnsi"/>
        </w:rPr>
        <w:t>3</w:t>
      </w:r>
      <w:r w:rsidRPr="0066663B">
        <w:rPr>
          <w:rFonts w:asciiTheme="minorHAnsi" w:hAnsiTheme="minorHAnsi" w:cstheme="minorHAnsi"/>
        </w:rPr>
        <w:t xml:space="preserve"> </w:t>
      </w:r>
      <w:r>
        <w:rPr>
          <w:rFonts w:asciiTheme="minorHAnsi" w:hAnsiTheme="minorHAnsi" w:cstheme="minorHAnsi"/>
        </w:rPr>
        <w:t>describes how these bodies interact.</w:t>
      </w:r>
      <w:r w:rsidRPr="0066663B">
        <w:rPr>
          <w:rFonts w:asciiTheme="minorHAnsi" w:hAnsiTheme="minorHAnsi" w:cstheme="minorHAnsi"/>
        </w:rPr>
        <w:t xml:space="preserve"> </w:t>
      </w:r>
    </w:p>
    <w:p w14:paraId="6F8BD2BA" w14:textId="77777777" w:rsidR="003A325D" w:rsidRDefault="003A325D" w:rsidP="00476B59">
      <w:pPr>
        <w:pStyle w:val="NormalArial"/>
        <w:spacing w:before="120" w:after="120"/>
        <w:ind w:left="0"/>
        <w:jc w:val="both"/>
        <w:rPr>
          <w:rFonts w:asciiTheme="minorHAnsi" w:hAnsiTheme="minorHAnsi" w:cstheme="minorHAnsi"/>
        </w:rPr>
        <w:sectPr w:rsidR="003A325D" w:rsidSect="005A7FB2">
          <w:pgSz w:w="11906" w:h="16838" w:code="9"/>
          <w:pgMar w:top="2041" w:right="1440" w:bottom="851" w:left="1021" w:header="680" w:footer="510" w:gutter="0"/>
          <w:cols w:space="708"/>
          <w:docGrid w:linePitch="360"/>
        </w:sectPr>
      </w:pPr>
    </w:p>
    <w:p w14:paraId="622026C6" w14:textId="77777777" w:rsidR="00476B59" w:rsidRDefault="00476B59" w:rsidP="00476B59">
      <w:pPr>
        <w:pStyle w:val="NormalArial"/>
        <w:spacing w:before="120" w:after="120"/>
        <w:ind w:left="0"/>
        <w:jc w:val="both"/>
        <w:rPr>
          <w:rFonts w:asciiTheme="minorHAnsi" w:hAnsiTheme="minorHAnsi" w:cstheme="minorHAnsi"/>
        </w:rPr>
      </w:pPr>
    </w:p>
    <w:p w14:paraId="067C67DA" w14:textId="5AD9DA1F" w:rsidR="00476B59" w:rsidRPr="00B46273" w:rsidRDefault="006C721F" w:rsidP="000624D8">
      <w:pPr>
        <w:pStyle w:val="TableHeading"/>
      </w:pPr>
      <w:r w:rsidRPr="00B46273">
        <w:rPr>
          <w:rStyle w:val="Strong"/>
          <w:b/>
          <w:bCs w:val="0"/>
        </w:rPr>
        <w:t xml:space="preserve">Figure </w:t>
      </w:r>
      <w:r w:rsidR="0070500E" w:rsidRPr="00B46273">
        <w:rPr>
          <w:rStyle w:val="Strong"/>
          <w:b/>
          <w:bCs w:val="0"/>
        </w:rPr>
        <w:t>3</w:t>
      </w:r>
      <w:r w:rsidR="00476B59" w:rsidRPr="00B46273">
        <w:rPr>
          <w:rStyle w:val="Strong"/>
          <w:b/>
          <w:bCs w:val="0"/>
        </w:rPr>
        <w:t xml:space="preserve">: Organisations involved in </w:t>
      </w:r>
      <w:r w:rsidR="00AC5C41">
        <w:rPr>
          <w:rStyle w:val="Strong"/>
          <w:b/>
          <w:bCs w:val="0"/>
        </w:rPr>
        <w:t>investigating</w:t>
      </w:r>
      <w:r w:rsidR="00AC5C41" w:rsidRPr="00B46273">
        <w:rPr>
          <w:rStyle w:val="Strong"/>
          <w:b/>
          <w:bCs w:val="0"/>
        </w:rPr>
        <w:t xml:space="preserve"> </w:t>
      </w:r>
      <w:r w:rsidR="00476B59" w:rsidRPr="00B46273">
        <w:rPr>
          <w:rStyle w:val="Strong"/>
          <w:b/>
          <w:bCs w:val="0"/>
        </w:rPr>
        <w:t>the impact of new health technologies in Australia</w:t>
      </w:r>
    </w:p>
    <w:p w14:paraId="6DA8DB94" w14:textId="77777777" w:rsidR="003A325D" w:rsidRDefault="003A325D" w:rsidP="000624D8">
      <w:pPr>
        <w:sectPr w:rsidR="003A325D" w:rsidSect="00E92856">
          <w:pgSz w:w="16838" w:h="11906" w:orient="landscape" w:code="9"/>
          <w:pgMar w:top="1021" w:right="2041" w:bottom="1440" w:left="851" w:header="680" w:footer="510" w:gutter="0"/>
          <w:cols w:space="708"/>
          <w:docGrid w:linePitch="360"/>
        </w:sectPr>
      </w:pPr>
      <w:r w:rsidRPr="007F6473">
        <w:rPr>
          <w:noProof/>
        </w:rPr>
        <mc:AlternateContent>
          <mc:Choice Requires="wpg">
            <w:drawing>
              <wp:anchor distT="0" distB="0" distL="114300" distR="114300" simplePos="0" relativeHeight="251676672" behindDoc="0" locked="0" layoutInCell="1" allowOverlap="1" wp14:anchorId="3E62891A" wp14:editId="01402C6F">
                <wp:simplePos x="0" y="0"/>
                <wp:positionH relativeFrom="column">
                  <wp:posOffset>321006</wp:posOffset>
                </wp:positionH>
                <wp:positionV relativeFrom="paragraph">
                  <wp:posOffset>225232</wp:posOffset>
                </wp:positionV>
                <wp:extent cx="8218968" cy="5124893"/>
                <wp:effectExtent l="0" t="0" r="10795" b="0"/>
                <wp:wrapNone/>
                <wp:docPr id="236" name="Group 65" descr="Figure 3: Organisations involved in monitoring the impact of new technologies in Australia (page 10)&#10;&#10;First Level: &#10;Therapeutic Goods Administration (TGA)&#10;&#10;Second Level: &#10;Medical Services Advisory Committee (MSAC)&#10;Prostheses List Advisory Committee (PLAC) &#10;Pharmaceutical Benefits Advisory Committee (PBAC)&#10;&#10;Third Level: &#10;Medicare Benefits Schedule (MBS) – under Medical Services Advisory Committee (MSAC), &#10;Prosthesis List – under Prostheses List Advisory Committee (PLAC), &#10;Pharmaceutical Benefits Scheme (PBS)/ National Immunisation Program (NIP) – Under Pharmaceutical Benefits Advisory Committee (PBAC)&#10;" title="Figure 3: Organisations involved in monitoring the impact of new health technologies in Australia"/>
                <wp:cNvGraphicFramePr/>
                <a:graphic xmlns:a="http://schemas.openxmlformats.org/drawingml/2006/main">
                  <a:graphicData uri="http://schemas.microsoft.com/office/word/2010/wordprocessingGroup">
                    <wpg:wgp>
                      <wpg:cNvGrpSpPr/>
                      <wpg:grpSpPr>
                        <a:xfrm>
                          <a:off x="0" y="0"/>
                          <a:ext cx="8218968" cy="5124893"/>
                          <a:chOff x="0" y="0"/>
                          <a:chExt cx="4897240" cy="2084834"/>
                        </a:xfrm>
                      </wpg:grpSpPr>
                      <wps:wsp>
                        <wps:cNvPr id="237" name="Freeform 237"/>
                        <wps:cNvSpPr>
                          <a:spLocks noEditPoints="1"/>
                        </wps:cNvSpPr>
                        <wps:spPr bwMode="auto">
                          <a:xfrm>
                            <a:off x="2290729" y="549409"/>
                            <a:ext cx="993386" cy="1512000"/>
                          </a:xfrm>
                          <a:custGeom>
                            <a:avLst/>
                            <a:gdLst>
                              <a:gd name="T0" fmla="*/ 6 w 1682"/>
                              <a:gd name="T1" fmla="*/ 227 h 2285"/>
                              <a:gd name="T2" fmla="*/ 28 w 1682"/>
                              <a:gd name="T3" fmla="*/ 161 h 2285"/>
                              <a:gd name="T4" fmla="*/ 65 w 1682"/>
                              <a:gd name="T5" fmla="*/ 104 h 2285"/>
                              <a:gd name="T6" fmla="*/ 114 w 1682"/>
                              <a:gd name="T7" fmla="*/ 56 h 2285"/>
                              <a:gd name="T8" fmla="*/ 174 w 1682"/>
                              <a:gd name="T9" fmla="*/ 22 h 2285"/>
                              <a:gd name="T10" fmla="*/ 242 w 1682"/>
                              <a:gd name="T11" fmla="*/ 3 h 2285"/>
                              <a:gd name="T12" fmla="*/ 1411 w 1682"/>
                              <a:gd name="T13" fmla="*/ 0 h 2285"/>
                              <a:gd name="T14" fmla="*/ 1481 w 1682"/>
                              <a:gd name="T15" fmla="*/ 12 h 2285"/>
                              <a:gd name="T16" fmla="*/ 1544 w 1682"/>
                              <a:gd name="T17" fmla="*/ 41 h 2285"/>
                              <a:gd name="T18" fmla="*/ 1598 w 1682"/>
                              <a:gd name="T19" fmla="*/ 83 h 2285"/>
                              <a:gd name="T20" fmla="*/ 1641 w 1682"/>
                              <a:gd name="T21" fmla="*/ 137 h 2285"/>
                              <a:gd name="T22" fmla="*/ 1669 w 1682"/>
                              <a:gd name="T23" fmla="*/ 200 h 2285"/>
                              <a:gd name="T24" fmla="*/ 1682 w 1682"/>
                              <a:gd name="T25" fmla="*/ 270 h 2285"/>
                              <a:gd name="T26" fmla="*/ 1679 w 1682"/>
                              <a:gd name="T27" fmla="*/ 2044 h 2285"/>
                              <a:gd name="T28" fmla="*/ 1660 w 1682"/>
                              <a:gd name="T29" fmla="*/ 2112 h 2285"/>
                              <a:gd name="T30" fmla="*/ 1625 w 1682"/>
                              <a:gd name="T31" fmla="*/ 2171 h 2285"/>
                              <a:gd name="T32" fmla="*/ 1578 w 1682"/>
                              <a:gd name="T33" fmla="*/ 2220 h 2285"/>
                              <a:gd name="T34" fmla="*/ 1521 w 1682"/>
                              <a:gd name="T35" fmla="*/ 2257 h 2285"/>
                              <a:gd name="T36" fmla="*/ 1454 w 1682"/>
                              <a:gd name="T37" fmla="*/ 2280 h 2285"/>
                              <a:gd name="T38" fmla="*/ 285 w 1682"/>
                              <a:gd name="T39" fmla="*/ 2285 h 2285"/>
                              <a:gd name="T40" fmla="*/ 214 w 1682"/>
                              <a:gd name="T41" fmla="*/ 2277 h 2285"/>
                              <a:gd name="T42" fmla="*/ 149 w 1682"/>
                              <a:gd name="T43" fmla="*/ 2251 h 2285"/>
                              <a:gd name="T44" fmla="*/ 93 w 1682"/>
                              <a:gd name="T45" fmla="*/ 2212 h 2285"/>
                              <a:gd name="T46" fmla="*/ 49 w 1682"/>
                              <a:gd name="T47" fmla="*/ 2160 h 2285"/>
                              <a:gd name="T48" fmla="*/ 17 w 1682"/>
                              <a:gd name="T49" fmla="*/ 2099 h 2285"/>
                              <a:gd name="T50" fmla="*/ 1 w 1682"/>
                              <a:gd name="T51" fmla="*/ 2030 h 2285"/>
                              <a:gd name="T52" fmla="*/ 16 w 1682"/>
                              <a:gd name="T53" fmla="*/ 2015 h 2285"/>
                              <a:gd name="T54" fmla="*/ 28 w 1682"/>
                              <a:gd name="T55" fmla="*/ 2081 h 2285"/>
                              <a:gd name="T56" fmla="*/ 54 w 1682"/>
                              <a:gd name="T57" fmla="*/ 2140 h 2285"/>
                              <a:gd name="T58" fmla="*/ 94 w 1682"/>
                              <a:gd name="T59" fmla="*/ 2191 h 2285"/>
                              <a:gd name="T60" fmla="*/ 145 w 1682"/>
                              <a:gd name="T61" fmla="*/ 2231 h 2285"/>
                              <a:gd name="T62" fmla="*/ 205 w 1682"/>
                              <a:gd name="T63" fmla="*/ 2258 h 2285"/>
                              <a:gd name="T64" fmla="*/ 272 w 1682"/>
                              <a:gd name="T65" fmla="*/ 2269 h 2285"/>
                              <a:gd name="T66" fmla="*/ 1437 w 1682"/>
                              <a:gd name="T67" fmla="*/ 2267 h 2285"/>
                              <a:gd name="T68" fmla="*/ 1501 w 1682"/>
                              <a:gd name="T69" fmla="*/ 2249 h 2285"/>
                              <a:gd name="T70" fmla="*/ 1558 w 1682"/>
                              <a:gd name="T71" fmla="*/ 2217 h 2285"/>
                              <a:gd name="T72" fmla="*/ 1605 w 1682"/>
                              <a:gd name="T73" fmla="*/ 2172 h 2285"/>
                              <a:gd name="T74" fmla="*/ 1640 w 1682"/>
                              <a:gd name="T75" fmla="*/ 2118 h 2285"/>
                              <a:gd name="T76" fmla="*/ 1661 w 1682"/>
                              <a:gd name="T77" fmla="*/ 2055 h 2285"/>
                              <a:gd name="T78" fmla="*/ 1666 w 1682"/>
                              <a:gd name="T79" fmla="*/ 285 h 2285"/>
                              <a:gd name="T80" fmla="*/ 1658 w 1682"/>
                              <a:gd name="T81" fmla="*/ 217 h 2285"/>
                              <a:gd name="T82" fmla="*/ 1634 w 1682"/>
                              <a:gd name="T83" fmla="*/ 157 h 2285"/>
                              <a:gd name="T84" fmla="*/ 1596 w 1682"/>
                              <a:gd name="T85" fmla="*/ 104 h 2285"/>
                              <a:gd name="T86" fmla="*/ 1548 w 1682"/>
                              <a:gd name="T87" fmla="*/ 62 h 2285"/>
                              <a:gd name="T88" fmla="*/ 1489 w 1682"/>
                              <a:gd name="T89" fmla="*/ 32 h 2285"/>
                              <a:gd name="T90" fmla="*/ 1424 w 1682"/>
                              <a:gd name="T91" fmla="*/ 17 h 2285"/>
                              <a:gd name="T92" fmla="*/ 258 w 1682"/>
                              <a:gd name="T93" fmla="*/ 17 h 2285"/>
                              <a:gd name="T94" fmla="*/ 193 w 1682"/>
                              <a:gd name="T95" fmla="*/ 32 h 2285"/>
                              <a:gd name="T96" fmla="*/ 135 w 1682"/>
                              <a:gd name="T97" fmla="*/ 61 h 2285"/>
                              <a:gd name="T98" fmla="*/ 86 w 1682"/>
                              <a:gd name="T99" fmla="*/ 104 h 2285"/>
                              <a:gd name="T100" fmla="*/ 48 w 1682"/>
                              <a:gd name="T101" fmla="*/ 156 h 2285"/>
                              <a:gd name="T102" fmla="*/ 24 w 1682"/>
                              <a:gd name="T103" fmla="*/ 217 h 2285"/>
                              <a:gd name="T104" fmla="*/ 15 w 1682"/>
                              <a:gd name="T105" fmla="*/ 284 h 2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82" h="2285">
                                <a:moveTo>
                                  <a:pt x="0" y="284"/>
                                </a:moveTo>
                                <a:lnTo>
                                  <a:pt x="0" y="270"/>
                                </a:lnTo>
                                <a:lnTo>
                                  <a:pt x="1" y="256"/>
                                </a:lnTo>
                                <a:lnTo>
                                  <a:pt x="3" y="241"/>
                                </a:lnTo>
                                <a:lnTo>
                                  <a:pt x="6" y="227"/>
                                </a:lnTo>
                                <a:lnTo>
                                  <a:pt x="9" y="213"/>
                                </a:lnTo>
                                <a:lnTo>
                                  <a:pt x="12" y="200"/>
                                </a:lnTo>
                                <a:lnTo>
                                  <a:pt x="17" y="187"/>
                                </a:lnTo>
                                <a:lnTo>
                                  <a:pt x="22" y="174"/>
                                </a:lnTo>
                                <a:lnTo>
                                  <a:pt x="28" y="161"/>
                                </a:lnTo>
                                <a:lnTo>
                                  <a:pt x="34" y="149"/>
                                </a:lnTo>
                                <a:lnTo>
                                  <a:pt x="41" y="137"/>
                                </a:lnTo>
                                <a:lnTo>
                                  <a:pt x="48" y="126"/>
                                </a:lnTo>
                                <a:lnTo>
                                  <a:pt x="56" y="114"/>
                                </a:lnTo>
                                <a:lnTo>
                                  <a:pt x="65" y="104"/>
                                </a:lnTo>
                                <a:lnTo>
                                  <a:pt x="74" y="93"/>
                                </a:lnTo>
                                <a:lnTo>
                                  <a:pt x="83" y="83"/>
                                </a:lnTo>
                                <a:lnTo>
                                  <a:pt x="93" y="74"/>
                                </a:lnTo>
                                <a:lnTo>
                                  <a:pt x="104" y="65"/>
                                </a:lnTo>
                                <a:lnTo>
                                  <a:pt x="114" y="56"/>
                                </a:lnTo>
                                <a:lnTo>
                                  <a:pt x="126" y="49"/>
                                </a:lnTo>
                                <a:lnTo>
                                  <a:pt x="137" y="41"/>
                                </a:lnTo>
                                <a:lnTo>
                                  <a:pt x="149" y="34"/>
                                </a:lnTo>
                                <a:lnTo>
                                  <a:pt x="161" y="28"/>
                                </a:lnTo>
                                <a:lnTo>
                                  <a:pt x="174" y="22"/>
                                </a:lnTo>
                                <a:lnTo>
                                  <a:pt x="187" y="17"/>
                                </a:lnTo>
                                <a:lnTo>
                                  <a:pt x="200" y="13"/>
                                </a:lnTo>
                                <a:lnTo>
                                  <a:pt x="214" y="9"/>
                                </a:lnTo>
                                <a:lnTo>
                                  <a:pt x="228" y="6"/>
                                </a:lnTo>
                                <a:lnTo>
                                  <a:pt x="242" y="3"/>
                                </a:lnTo>
                                <a:lnTo>
                                  <a:pt x="256" y="1"/>
                                </a:lnTo>
                                <a:lnTo>
                                  <a:pt x="271" y="0"/>
                                </a:lnTo>
                                <a:lnTo>
                                  <a:pt x="285" y="0"/>
                                </a:lnTo>
                                <a:lnTo>
                                  <a:pt x="1397" y="0"/>
                                </a:lnTo>
                                <a:lnTo>
                                  <a:pt x="1411" y="0"/>
                                </a:lnTo>
                                <a:lnTo>
                                  <a:pt x="1426" y="1"/>
                                </a:lnTo>
                                <a:lnTo>
                                  <a:pt x="1440" y="3"/>
                                </a:lnTo>
                                <a:lnTo>
                                  <a:pt x="1454" y="6"/>
                                </a:lnTo>
                                <a:lnTo>
                                  <a:pt x="1468" y="9"/>
                                </a:lnTo>
                                <a:lnTo>
                                  <a:pt x="1481" y="12"/>
                                </a:lnTo>
                                <a:lnTo>
                                  <a:pt x="1495" y="17"/>
                                </a:lnTo>
                                <a:lnTo>
                                  <a:pt x="1508" y="22"/>
                                </a:lnTo>
                                <a:lnTo>
                                  <a:pt x="1520" y="28"/>
                                </a:lnTo>
                                <a:lnTo>
                                  <a:pt x="1533" y="34"/>
                                </a:lnTo>
                                <a:lnTo>
                                  <a:pt x="1544" y="41"/>
                                </a:lnTo>
                                <a:lnTo>
                                  <a:pt x="1556" y="48"/>
                                </a:lnTo>
                                <a:lnTo>
                                  <a:pt x="1567" y="56"/>
                                </a:lnTo>
                                <a:lnTo>
                                  <a:pt x="1578" y="65"/>
                                </a:lnTo>
                                <a:lnTo>
                                  <a:pt x="1589" y="74"/>
                                </a:lnTo>
                                <a:lnTo>
                                  <a:pt x="1598" y="83"/>
                                </a:lnTo>
                                <a:lnTo>
                                  <a:pt x="1608" y="93"/>
                                </a:lnTo>
                                <a:lnTo>
                                  <a:pt x="1617" y="103"/>
                                </a:lnTo>
                                <a:lnTo>
                                  <a:pt x="1625" y="114"/>
                                </a:lnTo>
                                <a:lnTo>
                                  <a:pt x="1633" y="125"/>
                                </a:lnTo>
                                <a:lnTo>
                                  <a:pt x="1641" y="137"/>
                                </a:lnTo>
                                <a:lnTo>
                                  <a:pt x="1647" y="149"/>
                                </a:lnTo>
                                <a:lnTo>
                                  <a:pt x="1654" y="161"/>
                                </a:lnTo>
                                <a:lnTo>
                                  <a:pt x="1660" y="173"/>
                                </a:lnTo>
                                <a:lnTo>
                                  <a:pt x="1665" y="186"/>
                                </a:lnTo>
                                <a:lnTo>
                                  <a:pt x="1669" y="200"/>
                                </a:lnTo>
                                <a:lnTo>
                                  <a:pt x="1673" y="213"/>
                                </a:lnTo>
                                <a:lnTo>
                                  <a:pt x="1676" y="227"/>
                                </a:lnTo>
                                <a:lnTo>
                                  <a:pt x="1679" y="241"/>
                                </a:lnTo>
                                <a:lnTo>
                                  <a:pt x="1681" y="255"/>
                                </a:lnTo>
                                <a:lnTo>
                                  <a:pt x="1682" y="270"/>
                                </a:lnTo>
                                <a:lnTo>
                                  <a:pt x="1682" y="284"/>
                                </a:lnTo>
                                <a:lnTo>
                                  <a:pt x="1682" y="2001"/>
                                </a:lnTo>
                                <a:lnTo>
                                  <a:pt x="1682" y="2015"/>
                                </a:lnTo>
                                <a:lnTo>
                                  <a:pt x="1681" y="2030"/>
                                </a:lnTo>
                                <a:lnTo>
                                  <a:pt x="1679" y="2044"/>
                                </a:lnTo>
                                <a:lnTo>
                                  <a:pt x="1676" y="2058"/>
                                </a:lnTo>
                                <a:lnTo>
                                  <a:pt x="1673" y="2072"/>
                                </a:lnTo>
                                <a:lnTo>
                                  <a:pt x="1669" y="2085"/>
                                </a:lnTo>
                                <a:lnTo>
                                  <a:pt x="1665" y="2099"/>
                                </a:lnTo>
                                <a:lnTo>
                                  <a:pt x="1660" y="2112"/>
                                </a:lnTo>
                                <a:lnTo>
                                  <a:pt x="1654" y="2124"/>
                                </a:lnTo>
                                <a:lnTo>
                                  <a:pt x="1648" y="2136"/>
                                </a:lnTo>
                                <a:lnTo>
                                  <a:pt x="1641" y="2148"/>
                                </a:lnTo>
                                <a:lnTo>
                                  <a:pt x="1634" y="2160"/>
                                </a:lnTo>
                                <a:lnTo>
                                  <a:pt x="1625" y="2171"/>
                                </a:lnTo>
                                <a:lnTo>
                                  <a:pt x="1617" y="2182"/>
                                </a:lnTo>
                                <a:lnTo>
                                  <a:pt x="1608" y="2192"/>
                                </a:lnTo>
                                <a:lnTo>
                                  <a:pt x="1599" y="2202"/>
                                </a:lnTo>
                                <a:lnTo>
                                  <a:pt x="1589" y="2211"/>
                                </a:lnTo>
                                <a:lnTo>
                                  <a:pt x="1578" y="2220"/>
                                </a:lnTo>
                                <a:lnTo>
                                  <a:pt x="1568" y="2229"/>
                                </a:lnTo>
                                <a:lnTo>
                                  <a:pt x="1556" y="2237"/>
                                </a:lnTo>
                                <a:lnTo>
                                  <a:pt x="1545" y="2244"/>
                                </a:lnTo>
                                <a:lnTo>
                                  <a:pt x="1533" y="2251"/>
                                </a:lnTo>
                                <a:lnTo>
                                  <a:pt x="1521" y="2257"/>
                                </a:lnTo>
                                <a:lnTo>
                                  <a:pt x="1508" y="2263"/>
                                </a:lnTo>
                                <a:lnTo>
                                  <a:pt x="1495" y="2268"/>
                                </a:lnTo>
                                <a:lnTo>
                                  <a:pt x="1482" y="2273"/>
                                </a:lnTo>
                                <a:lnTo>
                                  <a:pt x="1468" y="2276"/>
                                </a:lnTo>
                                <a:lnTo>
                                  <a:pt x="1454" y="2280"/>
                                </a:lnTo>
                                <a:lnTo>
                                  <a:pt x="1440" y="2282"/>
                                </a:lnTo>
                                <a:lnTo>
                                  <a:pt x="1426" y="2284"/>
                                </a:lnTo>
                                <a:lnTo>
                                  <a:pt x="1411" y="2285"/>
                                </a:lnTo>
                                <a:lnTo>
                                  <a:pt x="1397" y="2285"/>
                                </a:lnTo>
                                <a:lnTo>
                                  <a:pt x="285" y="2285"/>
                                </a:lnTo>
                                <a:lnTo>
                                  <a:pt x="271" y="2285"/>
                                </a:lnTo>
                                <a:lnTo>
                                  <a:pt x="256" y="2284"/>
                                </a:lnTo>
                                <a:lnTo>
                                  <a:pt x="242" y="2282"/>
                                </a:lnTo>
                                <a:lnTo>
                                  <a:pt x="228" y="2280"/>
                                </a:lnTo>
                                <a:lnTo>
                                  <a:pt x="214" y="2277"/>
                                </a:lnTo>
                                <a:lnTo>
                                  <a:pt x="201" y="2273"/>
                                </a:lnTo>
                                <a:lnTo>
                                  <a:pt x="187" y="2268"/>
                                </a:lnTo>
                                <a:lnTo>
                                  <a:pt x="174" y="2263"/>
                                </a:lnTo>
                                <a:lnTo>
                                  <a:pt x="162" y="2257"/>
                                </a:lnTo>
                                <a:lnTo>
                                  <a:pt x="149" y="2251"/>
                                </a:lnTo>
                                <a:lnTo>
                                  <a:pt x="138" y="2244"/>
                                </a:lnTo>
                                <a:lnTo>
                                  <a:pt x="126" y="2237"/>
                                </a:lnTo>
                                <a:lnTo>
                                  <a:pt x="115" y="2229"/>
                                </a:lnTo>
                                <a:lnTo>
                                  <a:pt x="104" y="2221"/>
                                </a:lnTo>
                                <a:lnTo>
                                  <a:pt x="93" y="2212"/>
                                </a:lnTo>
                                <a:lnTo>
                                  <a:pt x="84" y="2202"/>
                                </a:lnTo>
                                <a:lnTo>
                                  <a:pt x="74" y="2192"/>
                                </a:lnTo>
                                <a:lnTo>
                                  <a:pt x="65" y="2182"/>
                                </a:lnTo>
                                <a:lnTo>
                                  <a:pt x="57" y="2171"/>
                                </a:lnTo>
                                <a:lnTo>
                                  <a:pt x="49" y="2160"/>
                                </a:lnTo>
                                <a:lnTo>
                                  <a:pt x="41" y="2149"/>
                                </a:lnTo>
                                <a:lnTo>
                                  <a:pt x="34" y="2137"/>
                                </a:lnTo>
                                <a:lnTo>
                                  <a:pt x="28" y="2124"/>
                                </a:lnTo>
                                <a:lnTo>
                                  <a:pt x="22" y="2112"/>
                                </a:lnTo>
                                <a:lnTo>
                                  <a:pt x="17" y="2099"/>
                                </a:lnTo>
                                <a:lnTo>
                                  <a:pt x="13" y="2086"/>
                                </a:lnTo>
                                <a:lnTo>
                                  <a:pt x="9" y="2072"/>
                                </a:lnTo>
                                <a:lnTo>
                                  <a:pt x="6" y="2059"/>
                                </a:lnTo>
                                <a:lnTo>
                                  <a:pt x="3" y="2044"/>
                                </a:lnTo>
                                <a:lnTo>
                                  <a:pt x="1" y="2030"/>
                                </a:lnTo>
                                <a:lnTo>
                                  <a:pt x="0" y="2016"/>
                                </a:lnTo>
                                <a:lnTo>
                                  <a:pt x="0" y="2001"/>
                                </a:lnTo>
                                <a:lnTo>
                                  <a:pt x="0" y="284"/>
                                </a:lnTo>
                                <a:close/>
                                <a:moveTo>
                                  <a:pt x="15" y="2001"/>
                                </a:moveTo>
                                <a:lnTo>
                                  <a:pt x="16" y="2015"/>
                                </a:lnTo>
                                <a:lnTo>
                                  <a:pt x="17" y="2028"/>
                                </a:lnTo>
                                <a:lnTo>
                                  <a:pt x="19" y="2042"/>
                                </a:lnTo>
                                <a:lnTo>
                                  <a:pt x="21" y="2055"/>
                                </a:lnTo>
                                <a:lnTo>
                                  <a:pt x="24" y="2068"/>
                                </a:lnTo>
                                <a:lnTo>
                                  <a:pt x="28" y="2081"/>
                                </a:lnTo>
                                <a:lnTo>
                                  <a:pt x="32" y="2093"/>
                                </a:lnTo>
                                <a:lnTo>
                                  <a:pt x="37" y="2106"/>
                                </a:lnTo>
                                <a:lnTo>
                                  <a:pt x="42" y="2117"/>
                                </a:lnTo>
                                <a:lnTo>
                                  <a:pt x="48" y="2129"/>
                                </a:lnTo>
                                <a:lnTo>
                                  <a:pt x="54" y="2140"/>
                                </a:lnTo>
                                <a:lnTo>
                                  <a:pt x="62" y="2151"/>
                                </a:lnTo>
                                <a:lnTo>
                                  <a:pt x="69" y="2162"/>
                                </a:lnTo>
                                <a:lnTo>
                                  <a:pt x="77" y="2172"/>
                                </a:lnTo>
                                <a:lnTo>
                                  <a:pt x="86" y="2182"/>
                                </a:lnTo>
                                <a:lnTo>
                                  <a:pt x="94" y="2191"/>
                                </a:lnTo>
                                <a:lnTo>
                                  <a:pt x="104" y="2200"/>
                                </a:lnTo>
                                <a:lnTo>
                                  <a:pt x="114" y="2208"/>
                                </a:lnTo>
                                <a:lnTo>
                                  <a:pt x="124" y="2216"/>
                                </a:lnTo>
                                <a:lnTo>
                                  <a:pt x="135" y="2224"/>
                                </a:lnTo>
                                <a:lnTo>
                                  <a:pt x="145" y="2231"/>
                                </a:lnTo>
                                <a:lnTo>
                                  <a:pt x="157" y="2237"/>
                                </a:lnTo>
                                <a:lnTo>
                                  <a:pt x="168" y="2243"/>
                                </a:lnTo>
                                <a:lnTo>
                                  <a:pt x="180" y="2249"/>
                                </a:lnTo>
                                <a:lnTo>
                                  <a:pt x="193" y="2254"/>
                                </a:lnTo>
                                <a:lnTo>
                                  <a:pt x="205" y="2258"/>
                                </a:lnTo>
                                <a:lnTo>
                                  <a:pt x="218" y="2261"/>
                                </a:lnTo>
                                <a:lnTo>
                                  <a:pt x="231" y="2264"/>
                                </a:lnTo>
                                <a:lnTo>
                                  <a:pt x="244" y="2267"/>
                                </a:lnTo>
                                <a:lnTo>
                                  <a:pt x="258" y="2268"/>
                                </a:lnTo>
                                <a:lnTo>
                                  <a:pt x="272" y="2269"/>
                                </a:lnTo>
                                <a:lnTo>
                                  <a:pt x="285" y="2270"/>
                                </a:lnTo>
                                <a:lnTo>
                                  <a:pt x="1396" y="2270"/>
                                </a:lnTo>
                                <a:lnTo>
                                  <a:pt x="1410" y="2269"/>
                                </a:lnTo>
                                <a:lnTo>
                                  <a:pt x="1424" y="2268"/>
                                </a:lnTo>
                                <a:lnTo>
                                  <a:pt x="1437" y="2267"/>
                                </a:lnTo>
                                <a:lnTo>
                                  <a:pt x="1451" y="2264"/>
                                </a:lnTo>
                                <a:lnTo>
                                  <a:pt x="1464" y="2261"/>
                                </a:lnTo>
                                <a:lnTo>
                                  <a:pt x="1477" y="2258"/>
                                </a:lnTo>
                                <a:lnTo>
                                  <a:pt x="1489" y="2254"/>
                                </a:lnTo>
                                <a:lnTo>
                                  <a:pt x="1501" y="2249"/>
                                </a:lnTo>
                                <a:lnTo>
                                  <a:pt x="1513" y="2243"/>
                                </a:lnTo>
                                <a:lnTo>
                                  <a:pt x="1525" y="2237"/>
                                </a:lnTo>
                                <a:lnTo>
                                  <a:pt x="1536" y="2231"/>
                                </a:lnTo>
                                <a:lnTo>
                                  <a:pt x="1547" y="2224"/>
                                </a:lnTo>
                                <a:lnTo>
                                  <a:pt x="1558" y="2217"/>
                                </a:lnTo>
                                <a:lnTo>
                                  <a:pt x="1568" y="2208"/>
                                </a:lnTo>
                                <a:lnTo>
                                  <a:pt x="1578" y="2200"/>
                                </a:lnTo>
                                <a:lnTo>
                                  <a:pt x="1587" y="2191"/>
                                </a:lnTo>
                                <a:lnTo>
                                  <a:pt x="1596" y="2182"/>
                                </a:lnTo>
                                <a:lnTo>
                                  <a:pt x="1605" y="2172"/>
                                </a:lnTo>
                                <a:lnTo>
                                  <a:pt x="1613" y="2162"/>
                                </a:lnTo>
                                <a:lnTo>
                                  <a:pt x="1620" y="2152"/>
                                </a:lnTo>
                                <a:lnTo>
                                  <a:pt x="1627" y="2141"/>
                                </a:lnTo>
                                <a:lnTo>
                                  <a:pt x="1634" y="2129"/>
                                </a:lnTo>
                                <a:lnTo>
                                  <a:pt x="1640" y="2118"/>
                                </a:lnTo>
                                <a:lnTo>
                                  <a:pt x="1645" y="2106"/>
                                </a:lnTo>
                                <a:lnTo>
                                  <a:pt x="1650" y="2093"/>
                                </a:lnTo>
                                <a:lnTo>
                                  <a:pt x="1654" y="2081"/>
                                </a:lnTo>
                                <a:lnTo>
                                  <a:pt x="1658" y="2068"/>
                                </a:lnTo>
                                <a:lnTo>
                                  <a:pt x="1661" y="2055"/>
                                </a:lnTo>
                                <a:lnTo>
                                  <a:pt x="1663" y="2042"/>
                                </a:lnTo>
                                <a:lnTo>
                                  <a:pt x="1665" y="2029"/>
                                </a:lnTo>
                                <a:lnTo>
                                  <a:pt x="1666" y="2015"/>
                                </a:lnTo>
                                <a:lnTo>
                                  <a:pt x="1666" y="2001"/>
                                </a:lnTo>
                                <a:lnTo>
                                  <a:pt x="1666" y="285"/>
                                </a:lnTo>
                                <a:lnTo>
                                  <a:pt x="1666" y="271"/>
                                </a:lnTo>
                                <a:lnTo>
                                  <a:pt x="1665" y="257"/>
                                </a:lnTo>
                                <a:lnTo>
                                  <a:pt x="1663" y="244"/>
                                </a:lnTo>
                                <a:lnTo>
                                  <a:pt x="1661" y="231"/>
                                </a:lnTo>
                                <a:lnTo>
                                  <a:pt x="1658" y="217"/>
                                </a:lnTo>
                                <a:lnTo>
                                  <a:pt x="1654" y="205"/>
                                </a:lnTo>
                                <a:lnTo>
                                  <a:pt x="1650" y="192"/>
                                </a:lnTo>
                                <a:lnTo>
                                  <a:pt x="1645" y="180"/>
                                </a:lnTo>
                                <a:lnTo>
                                  <a:pt x="1640" y="168"/>
                                </a:lnTo>
                                <a:lnTo>
                                  <a:pt x="1634" y="157"/>
                                </a:lnTo>
                                <a:lnTo>
                                  <a:pt x="1628" y="145"/>
                                </a:lnTo>
                                <a:lnTo>
                                  <a:pt x="1620" y="134"/>
                                </a:lnTo>
                                <a:lnTo>
                                  <a:pt x="1613" y="124"/>
                                </a:lnTo>
                                <a:lnTo>
                                  <a:pt x="1605" y="114"/>
                                </a:lnTo>
                                <a:lnTo>
                                  <a:pt x="1596" y="104"/>
                                </a:lnTo>
                                <a:lnTo>
                                  <a:pt x="1588" y="95"/>
                                </a:lnTo>
                                <a:lnTo>
                                  <a:pt x="1578" y="86"/>
                                </a:lnTo>
                                <a:lnTo>
                                  <a:pt x="1568" y="77"/>
                                </a:lnTo>
                                <a:lnTo>
                                  <a:pt x="1558" y="69"/>
                                </a:lnTo>
                                <a:lnTo>
                                  <a:pt x="1548" y="62"/>
                                </a:lnTo>
                                <a:lnTo>
                                  <a:pt x="1537" y="55"/>
                                </a:lnTo>
                                <a:lnTo>
                                  <a:pt x="1525" y="48"/>
                                </a:lnTo>
                                <a:lnTo>
                                  <a:pt x="1514" y="42"/>
                                </a:lnTo>
                                <a:lnTo>
                                  <a:pt x="1502" y="37"/>
                                </a:lnTo>
                                <a:lnTo>
                                  <a:pt x="1489" y="32"/>
                                </a:lnTo>
                                <a:lnTo>
                                  <a:pt x="1477" y="28"/>
                                </a:lnTo>
                                <a:lnTo>
                                  <a:pt x="1464" y="24"/>
                                </a:lnTo>
                                <a:lnTo>
                                  <a:pt x="1451" y="21"/>
                                </a:lnTo>
                                <a:lnTo>
                                  <a:pt x="1438" y="19"/>
                                </a:lnTo>
                                <a:lnTo>
                                  <a:pt x="1424" y="17"/>
                                </a:lnTo>
                                <a:lnTo>
                                  <a:pt x="1411" y="16"/>
                                </a:lnTo>
                                <a:lnTo>
                                  <a:pt x="1397" y="15"/>
                                </a:lnTo>
                                <a:lnTo>
                                  <a:pt x="286" y="15"/>
                                </a:lnTo>
                                <a:lnTo>
                                  <a:pt x="272" y="16"/>
                                </a:lnTo>
                                <a:lnTo>
                                  <a:pt x="258" y="17"/>
                                </a:lnTo>
                                <a:lnTo>
                                  <a:pt x="245" y="19"/>
                                </a:lnTo>
                                <a:lnTo>
                                  <a:pt x="231" y="21"/>
                                </a:lnTo>
                                <a:lnTo>
                                  <a:pt x="218" y="24"/>
                                </a:lnTo>
                                <a:lnTo>
                                  <a:pt x="205" y="27"/>
                                </a:lnTo>
                                <a:lnTo>
                                  <a:pt x="193" y="32"/>
                                </a:lnTo>
                                <a:lnTo>
                                  <a:pt x="181" y="37"/>
                                </a:lnTo>
                                <a:lnTo>
                                  <a:pt x="169" y="42"/>
                                </a:lnTo>
                                <a:lnTo>
                                  <a:pt x="157" y="48"/>
                                </a:lnTo>
                                <a:lnTo>
                                  <a:pt x="146" y="54"/>
                                </a:lnTo>
                                <a:lnTo>
                                  <a:pt x="135" y="61"/>
                                </a:lnTo>
                                <a:lnTo>
                                  <a:pt x="124" y="69"/>
                                </a:lnTo>
                                <a:lnTo>
                                  <a:pt x="114" y="77"/>
                                </a:lnTo>
                                <a:lnTo>
                                  <a:pt x="104" y="85"/>
                                </a:lnTo>
                                <a:lnTo>
                                  <a:pt x="95" y="94"/>
                                </a:lnTo>
                                <a:lnTo>
                                  <a:pt x="86" y="104"/>
                                </a:lnTo>
                                <a:lnTo>
                                  <a:pt x="77" y="113"/>
                                </a:lnTo>
                                <a:lnTo>
                                  <a:pt x="69" y="123"/>
                                </a:lnTo>
                                <a:lnTo>
                                  <a:pt x="62" y="134"/>
                                </a:lnTo>
                                <a:lnTo>
                                  <a:pt x="55" y="145"/>
                                </a:lnTo>
                                <a:lnTo>
                                  <a:pt x="48" y="156"/>
                                </a:lnTo>
                                <a:lnTo>
                                  <a:pt x="42" y="168"/>
                                </a:lnTo>
                                <a:lnTo>
                                  <a:pt x="37" y="180"/>
                                </a:lnTo>
                                <a:lnTo>
                                  <a:pt x="32" y="192"/>
                                </a:lnTo>
                                <a:lnTo>
                                  <a:pt x="28" y="204"/>
                                </a:lnTo>
                                <a:lnTo>
                                  <a:pt x="24" y="217"/>
                                </a:lnTo>
                                <a:lnTo>
                                  <a:pt x="21" y="230"/>
                                </a:lnTo>
                                <a:lnTo>
                                  <a:pt x="19" y="243"/>
                                </a:lnTo>
                                <a:lnTo>
                                  <a:pt x="17" y="257"/>
                                </a:lnTo>
                                <a:lnTo>
                                  <a:pt x="16" y="271"/>
                                </a:lnTo>
                                <a:lnTo>
                                  <a:pt x="15" y="284"/>
                                </a:lnTo>
                                <a:lnTo>
                                  <a:pt x="15" y="2001"/>
                                </a:ln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38" name="Rectangle 238"/>
                        <wps:cNvSpPr>
                          <a:spLocks noChangeArrowheads="1"/>
                        </wps:cNvSpPr>
                        <wps:spPr bwMode="auto">
                          <a:xfrm>
                            <a:off x="2785818" y="597169"/>
                            <a:ext cx="445344" cy="4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CFEF5" w14:textId="77777777" w:rsidR="00696EB6" w:rsidRDefault="00696EB6" w:rsidP="00E92856">
                              <w:pPr>
                                <w:pStyle w:val="NormalWeb"/>
                              </w:pPr>
                              <w:r>
                                <w:rPr>
                                  <w:lang w:val="en-US"/>
                                </w:rPr>
                                <w:t>Surgically Implantable Medical Devices</w:t>
                              </w:r>
                            </w:p>
                          </w:txbxContent>
                        </wps:txbx>
                        <wps:bodyPr rot="0" vert="horz" wrap="square" lIns="0" tIns="0" rIns="0" bIns="0" anchor="t" anchorCtr="0">
                          <a:noAutofit/>
                        </wps:bodyPr>
                      </wps:wsp>
                      <wps:wsp>
                        <wps:cNvPr id="239" name="Freeform 239"/>
                        <wps:cNvSpPr>
                          <a:spLocks noEditPoints="1"/>
                        </wps:cNvSpPr>
                        <wps:spPr bwMode="auto">
                          <a:xfrm>
                            <a:off x="1235533" y="544023"/>
                            <a:ext cx="993600" cy="1512000"/>
                          </a:xfrm>
                          <a:custGeom>
                            <a:avLst/>
                            <a:gdLst>
                              <a:gd name="T0" fmla="*/ 6 w 1683"/>
                              <a:gd name="T1" fmla="*/ 228 h 2286"/>
                              <a:gd name="T2" fmla="*/ 28 w 1683"/>
                              <a:gd name="T3" fmla="*/ 162 h 2286"/>
                              <a:gd name="T4" fmla="*/ 65 w 1683"/>
                              <a:gd name="T5" fmla="*/ 104 h 2286"/>
                              <a:gd name="T6" fmla="*/ 114 w 1683"/>
                              <a:gd name="T7" fmla="*/ 57 h 2286"/>
                              <a:gd name="T8" fmla="*/ 174 w 1683"/>
                              <a:gd name="T9" fmla="*/ 22 h 2286"/>
                              <a:gd name="T10" fmla="*/ 242 w 1683"/>
                              <a:gd name="T11" fmla="*/ 3 h 2286"/>
                              <a:gd name="T12" fmla="*/ 1412 w 1683"/>
                              <a:gd name="T13" fmla="*/ 0 h 2286"/>
                              <a:gd name="T14" fmla="*/ 1482 w 1683"/>
                              <a:gd name="T15" fmla="*/ 13 h 2286"/>
                              <a:gd name="T16" fmla="*/ 1545 w 1683"/>
                              <a:gd name="T17" fmla="*/ 41 h 2286"/>
                              <a:gd name="T18" fmla="*/ 1599 w 1683"/>
                              <a:gd name="T19" fmla="*/ 83 h 2286"/>
                              <a:gd name="T20" fmla="*/ 1642 w 1683"/>
                              <a:gd name="T21" fmla="*/ 137 h 2286"/>
                              <a:gd name="T22" fmla="*/ 1670 w 1683"/>
                              <a:gd name="T23" fmla="*/ 200 h 2286"/>
                              <a:gd name="T24" fmla="*/ 1683 w 1683"/>
                              <a:gd name="T25" fmla="*/ 270 h 2286"/>
                              <a:gd name="T26" fmla="*/ 1680 w 1683"/>
                              <a:gd name="T27" fmla="*/ 2044 h 2286"/>
                              <a:gd name="T28" fmla="*/ 1661 w 1683"/>
                              <a:gd name="T29" fmla="*/ 2112 h 2286"/>
                              <a:gd name="T30" fmla="*/ 1626 w 1683"/>
                              <a:gd name="T31" fmla="*/ 2171 h 2286"/>
                              <a:gd name="T32" fmla="*/ 1579 w 1683"/>
                              <a:gd name="T33" fmla="*/ 2221 h 2286"/>
                              <a:gd name="T34" fmla="*/ 1521 w 1683"/>
                              <a:gd name="T35" fmla="*/ 2258 h 2286"/>
                              <a:gd name="T36" fmla="*/ 1455 w 1683"/>
                              <a:gd name="T37" fmla="*/ 2280 h 2286"/>
                              <a:gd name="T38" fmla="*/ 286 w 1683"/>
                              <a:gd name="T39" fmla="*/ 2286 h 2286"/>
                              <a:gd name="T40" fmla="*/ 214 w 1683"/>
                              <a:gd name="T41" fmla="*/ 2277 h 2286"/>
                              <a:gd name="T42" fmla="*/ 150 w 1683"/>
                              <a:gd name="T43" fmla="*/ 2251 h 2286"/>
                              <a:gd name="T44" fmla="*/ 94 w 1683"/>
                              <a:gd name="T45" fmla="*/ 2212 h 2286"/>
                              <a:gd name="T46" fmla="*/ 49 w 1683"/>
                              <a:gd name="T47" fmla="*/ 2160 h 2286"/>
                              <a:gd name="T48" fmla="*/ 17 w 1683"/>
                              <a:gd name="T49" fmla="*/ 2099 h 2286"/>
                              <a:gd name="T50" fmla="*/ 1 w 1683"/>
                              <a:gd name="T51" fmla="*/ 2030 h 2286"/>
                              <a:gd name="T52" fmla="*/ 16 w 1683"/>
                              <a:gd name="T53" fmla="*/ 2015 h 2286"/>
                              <a:gd name="T54" fmla="*/ 28 w 1683"/>
                              <a:gd name="T55" fmla="*/ 2081 h 2286"/>
                              <a:gd name="T56" fmla="*/ 55 w 1683"/>
                              <a:gd name="T57" fmla="*/ 2140 h 2286"/>
                              <a:gd name="T58" fmla="*/ 95 w 1683"/>
                              <a:gd name="T59" fmla="*/ 2191 h 2286"/>
                              <a:gd name="T60" fmla="*/ 145 w 1683"/>
                              <a:gd name="T61" fmla="*/ 2231 h 2286"/>
                              <a:gd name="T62" fmla="*/ 205 w 1683"/>
                              <a:gd name="T63" fmla="*/ 2258 h 2286"/>
                              <a:gd name="T64" fmla="*/ 272 w 1683"/>
                              <a:gd name="T65" fmla="*/ 2270 h 2286"/>
                              <a:gd name="T66" fmla="*/ 1438 w 1683"/>
                              <a:gd name="T67" fmla="*/ 2267 h 2286"/>
                              <a:gd name="T68" fmla="*/ 1502 w 1683"/>
                              <a:gd name="T69" fmla="*/ 2249 h 2286"/>
                              <a:gd name="T70" fmla="*/ 1559 w 1683"/>
                              <a:gd name="T71" fmla="*/ 2217 h 2286"/>
                              <a:gd name="T72" fmla="*/ 1606 w 1683"/>
                              <a:gd name="T73" fmla="*/ 2172 h 2286"/>
                              <a:gd name="T74" fmla="*/ 1641 w 1683"/>
                              <a:gd name="T75" fmla="*/ 2118 h 2286"/>
                              <a:gd name="T76" fmla="*/ 1662 w 1683"/>
                              <a:gd name="T77" fmla="*/ 2055 h 2286"/>
                              <a:gd name="T78" fmla="*/ 1667 w 1683"/>
                              <a:gd name="T79" fmla="*/ 285 h 2286"/>
                              <a:gd name="T80" fmla="*/ 1659 w 1683"/>
                              <a:gd name="T81" fmla="*/ 218 h 2286"/>
                              <a:gd name="T82" fmla="*/ 1635 w 1683"/>
                              <a:gd name="T83" fmla="*/ 157 h 2286"/>
                              <a:gd name="T84" fmla="*/ 1597 w 1683"/>
                              <a:gd name="T85" fmla="*/ 104 h 2286"/>
                              <a:gd name="T86" fmla="*/ 1548 w 1683"/>
                              <a:gd name="T87" fmla="*/ 62 h 2286"/>
                              <a:gd name="T88" fmla="*/ 1490 w 1683"/>
                              <a:gd name="T89" fmla="*/ 32 h 2286"/>
                              <a:gd name="T90" fmla="*/ 1425 w 1683"/>
                              <a:gd name="T91" fmla="*/ 17 h 2286"/>
                              <a:gd name="T92" fmla="*/ 258 w 1683"/>
                              <a:gd name="T93" fmla="*/ 17 h 2286"/>
                              <a:gd name="T94" fmla="*/ 193 w 1683"/>
                              <a:gd name="T95" fmla="*/ 32 h 2286"/>
                              <a:gd name="T96" fmla="*/ 135 w 1683"/>
                              <a:gd name="T97" fmla="*/ 62 h 2286"/>
                              <a:gd name="T98" fmla="*/ 86 w 1683"/>
                              <a:gd name="T99" fmla="*/ 104 h 2286"/>
                              <a:gd name="T100" fmla="*/ 48 w 1683"/>
                              <a:gd name="T101" fmla="*/ 156 h 2286"/>
                              <a:gd name="T102" fmla="*/ 24 w 1683"/>
                              <a:gd name="T103" fmla="*/ 217 h 2286"/>
                              <a:gd name="T104" fmla="*/ 16 w 1683"/>
                              <a:gd name="T105" fmla="*/ 285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83" h="2286">
                                <a:moveTo>
                                  <a:pt x="0" y="285"/>
                                </a:moveTo>
                                <a:lnTo>
                                  <a:pt x="0" y="270"/>
                                </a:lnTo>
                                <a:lnTo>
                                  <a:pt x="1" y="256"/>
                                </a:lnTo>
                                <a:lnTo>
                                  <a:pt x="3" y="242"/>
                                </a:lnTo>
                                <a:lnTo>
                                  <a:pt x="6" y="228"/>
                                </a:lnTo>
                                <a:lnTo>
                                  <a:pt x="9" y="214"/>
                                </a:lnTo>
                                <a:lnTo>
                                  <a:pt x="13" y="200"/>
                                </a:lnTo>
                                <a:lnTo>
                                  <a:pt x="17" y="187"/>
                                </a:lnTo>
                                <a:lnTo>
                                  <a:pt x="22" y="174"/>
                                </a:lnTo>
                                <a:lnTo>
                                  <a:pt x="28" y="162"/>
                                </a:lnTo>
                                <a:lnTo>
                                  <a:pt x="34" y="149"/>
                                </a:lnTo>
                                <a:lnTo>
                                  <a:pt x="41" y="137"/>
                                </a:lnTo>
                                <a:lnTo>
                                  <a:pt x="49" y="126"/>
                                </a:lnTo>
                                <a:lnTo>
                                  <a:pt x="57" y="115"/>
                                </a:lnTo>
                                <a:lnTo>
                                  <a:pt x="65" y="104"/>
                                </a:lnTo>
                                <a:lnTo>
                                  <a:pt x="74" y="94"/>
                                </a:lnTo>
                                <a:lnTo>
                                  <a:pt x="83" y="84"/>
                                </a:lnTo>
                                <a:lnTo>
                                  <a:pt x="93" y="74"/>
                                </a:lnTo>
                                <a:lnTo>
                                  <a:pt x="104" y="65"/>
                                </a:lnTo>
                                <a:lnTo>
                                  <a:pt x="114" y="57"/>
                                </a:lnTo>
                                <a:lnTo>
                                  <a:pt x="126" y="49"/>
                                </a:lnTo>
                                <a:lnTo>
                                  <a:pt x="137" y="41"/>
                                </a:lnTo>
                                <a:lnTo>
                                  <a:pt x="149" y="34"/>
                                </a:lnTo>
                                <a:lnTo>
                                  <a:pt x="162" y="28"/>
                                </a:lnTo>
                                <a:lnTo>
                                  <a:pt x="174" y="22"/>
                                </a:lnTo>
                                <a:lnTo>
                                  <a:pt x="187" y="17"/>
                                </a:lnTo>
                                <a:lnTo>
                                  <a:pt x="201" y="13"/>
                                </a:lnTo>
                                <a:lnTo>
                                  <a:pt x="214" y="9"/>
                                </a:lnTo>
                                <a:lnTo>
                                  <a:pt x="228" y="6"/>
                                </a:lnTo>
                                <a:lnTo>
                                  <a:pt x="242" y="3"/>
                                </a:lnTo>
                                <a:lnTo>
                                  <a:pt x="256" y="1"/>
                                </a:lnTo>
                                <a:lnTo>
                                  <a:pt x="271" y="0"/>
                                </a:lnTo>
                                <a:lnTo>
                                  <a:pt x="286" y="0"/>
                                </a:lnTo>
                                <a:lnTo>
                                  <a:pt x="1397" y="0"/>
                                </a:lnTo>
                                <a:lnTo>
                                  <a:pt x="1412" y="0"/>
                                </a:lnTo>
                                <a:lnTo>
                                  <a:pt x="1426" y="1"/>
                                </a:lnTo>
                                <a:lnTo>
                                  <a:pt x="1441" y="3"/>
                                </a:lnTo>
                                <a:lnTo>
                                  <a:pt x="1455" y="6"/>
                                </a:lnTo>
                                <a:lnTo>
                                  <a:pt x="1469" y="9"/>
                                </a:lnTo>
                                <a:lnTo>
                                  <a:pt x="1482" y="13"/>
                                </a:lnTo>
                                <a:lnTo>
                                  <a:pt x="1495" y="17"/>
                                </a:lnTo>
                                <a:lnTo>
                                  <a:pt x="1508" y="22"/>
                                </a:lnTo>
                                <a:lnTo>
                                  <a:pt x="1521" y="28"/>
                                </a:lnTo>
                                <a:lnTo>
                                  <a:pt x="1533" y="34"/>
                                </a:lnTo>
                                <a:lnTo>
                                  <a:pt x="1545" y="41"/>
                                </a:lnTo>
                                <a:lnTo>
                                  <a:pt x="1557" y="49"/>
                                </a:lnTo>
                                <a:lnTo>
                                  <a:pt x="1568" y="57"/>
                                </a:lnTo>
                                <a:lnTo>
                                  <a:pt x="1579" y="65"/>
                                </a:lnTo>
                                <a:lnTo>
                                  <a:pt x="1589" y="74"/>
                                </a:lnTo>
                                <a:lnTo>
                                  <a:pt x="1599" y="83"/>
                                </a:lnTo>
                                <a:lnTo>
                                  <a:pt x="1609" y="93"/>
                                </a:lnTo>
                                <a:lnTo>
                                  <a:pt x="1618" y="104"/>
                                </a:lnTo>
                                <a:lnTo>
                                  <a:pt x="1626" y="114"/>
                                </a:lnTo>
                                <a:lnTo>
                                  <a:pt x="1634" y="125"/>
                                </a:lnTo>
                                <a:lnTo>
                                  <a:pt x="1642" y="137"/>
                                </a:lnTo>
                                <a:lnTo>
                                  <a:pt x="1648" y="149"/>
                                </a:lnTo>
                                <a:lnTo>
                                  <a:pt x="1655" y="161"/>
                                </a:lnTo>
                                <a:lnTo>
                                  <a:pt x="1661" y="174"/>
                                </a:lnTo>
                                <a:lnTo>
                                  <a:pt x="1666" y="187"/>
                                </a:lnTo>
                                <a:lnTo>
                                  <a:pt x="1670" y="200"/>
                                </a:lnTo>
                                <a:lnTo>
                                  <a:pt x="1674" y="214"/>
                                </a:lnTo>
                                <a:lnTo>
                                  <a:pt x="1677" y="227"/>
                                </a:lnTo>
                                <a:lnTo>
                                  <a:pt x="1680" y="241"/>
                                </a:lnTo>
                                <a:lnTo>
                                  <a:pt x="1682" y="256"/>
                                </a:lnTo>
                                <a:lnTo>
                                  <a:pt x="1683" y="270"/>
                                </a:lnTo>
                                <a:lnTo>
                                  <a:pt x="1683" y="285"/>
                                </a:lnTo>
                                <a:lnTo>
                                  <a:pt x="1683" y="2001"/>
                                </a:lnTo>
                                <a:lnTo>
                                  <a:pt x="1683" y="2015"/>
                                </a:lnTo>
                                <a:lnTo>
                                  <a:pt x="1682" y="2030"/>
                                </a:lnTo>
                                <a:lnTo>
                                  <a:pt x="1680" y="2044"/>
                                </a:lnTo>
                                <a:lnTo>
                                  <a:pt x="1677" y="2058"/>
                                </a:lnTo>
                                <a:lnTo>
                                  <a:pt x="1674" y="2072"/>
                                </a:lnTo>
                                <a:lnTo>
                                  <a:pt x="1670" y="2085"/>
                                </a:lnTo>
                                <a:lnTo>
                                  <a:pt x="1666" y="2099"/>
                                </a:lnTo>
                                <a:lnTo>
                                  <a:pt x="1661" y="2112"/>
                                </a:lnTo>
                                <a:lnTo>
                                  <a:pt x="1655" y="2124"/>
                                </a:lnTo>
                                <a:lnTo>
                                  <a:pt x="1649" y="2137"/>
                                </a:lnTo>
                                <a:lnTo>
                                  <a:pt x="1642" y="2148"/>
                                </a:lnTo>
                                <a:lnTo>
                                  <a:pt x="1634" y="2160"/>
                                </a:lnTo>
                                <a:lnTo>
                                  <a:pt x="1626" y="2171"/>
                                </a:lnTo>
                                <a:lnTo>
                                  <a:pt x="1618" y="2182"/>
                                </a:lnTo>
                                <a:lnTo>
                                  <a:pt x="1609" y="2192"/>
                                </a:lnTo>
                                <a:lnTo>
                                  <a:pt x="1600" y="2202"/>
                                </a:lnTo>
                                <a:lnTo>
                                  <a:pt x="1590" y="2212"/>
                                </a:lnTo>
                                <a:lnTo>
                                  <a:pt x="1579" y="2221"/>
                                </a:lnTo>
                                <a:lnTo>
                                  <a:pt x="1569" y="2229"/>
                                </a:lnTo>
                                <a:lnTo>
                                  <a:pt x="1557" y="2237"/>
                                </a:lnTo>
                                <a:lnTo>
                                  <a:pt x="1546" y="2244"/>
                                </a:lnTo>
                                <a:lnTo>
                                  <a:pt x="1534" y="2251"/>
                                </a:lnTo>
                                <a:lnTo>
                                  <a:pt x="1521" y="2258"/>
                                </a:lnTo>
                                <a:lnTo>
                                  <a:pt x="1509" y="2263"/>
                                </a:lnTo>
                                <a:lnTo>
                                  <a:pt x="1496" y="2268"/>
                                </a:lnTo>
                                <a:lnTo>
                                  <a:pt x="1483" y="2273"/>
                                </a:lnTo>
                                <a:lnTo>
                                  <a:pt x="1469" y="2277"/>
                                </a:lnTo>
                                <a:lnTo>
                                  <a:pt x="1455" y="2280"/>
                                </a:lnTo>
                                <a:lnTo>
                                  <a:pt x="1441" y="2282"/>
                                </a:lnTo>
                                <a:lnTo>
                                  <a:pt x="1427" y="2284"/>
                                </a:lnTo>
                                <a:lnTo>
                                  <a:pt x="1412" y="2285"/>
                                </a:lnTo>
                                <a:lnTo>
                                  <a:pt x="1398" y="2286"/>
                                </a:lnTo>
                                <a:lnTo>
                                  <a:pt x="286" y="2286"/>
                                </a:lnTo>
                                <a:lnTo>
                                  <a:pt x="271" y="2285"/>
                                </a:lnTo>
                                <a:lnTo>
                                  <a:pt x="257" y="2284"/>
                                </a:lnTo>
                                <a:lnTo>
                                  <a:pt x="242" y="2282"/>
                                </a:lnTo>
                                <a:lnTo>
                                  <a:pt x="228" y="2280"/>
                                </a:lnTo>
                                <a:lnTo>
                                  <a:pt x="214" y="2277"/>
                                </a:lnTo>
                                <a:lnTo>
                                  <a:pt x="201" y="2273"/>
                                </a:lnTo>
                                <a:lnTo>
                                  <a:pt x="188" y="2268"/>
                                </a:lnTo>
                                <a:lnTo>
                                  <a:pt x="175" y="2263"/>
                                </a:lnTo>
                                <a:lnTo>
                                  <a:pt x="162" y="2258"/>
                                </a:lnTo>
                                <a:lnTo>
                                  <a:pt x="150" y="2251"/>
                                </a:lnTo>
                                <a:lnTo>
                                  <a:pt x="138" y="2245"/>
                                </a:lnTo>
                                <a:lnTo>
                                  <a:pt x="126" y="2237"/>
                                </a:lnTo>
                                <a:lnTo>
                                  <a:pt x="115" y="2229"/>
                                </a:lnTo>
                                <a:lnTo>
                                  <a:pt x="104" y="2221"/>
                                </a:lnTo>
                                <a:lnTo>
                                  <a:pt x="94" y="2212"/>
                                </a:lnTo>
                                <a:lnTo>
                                  <a:pt x="84" y="2202"/>
                                </a:lnTo>
                                <a:lnTo>
                                  <a:pt x="74" y="2193"/>
                                </a:lnTo>
                                <a:lnTo>
                                  <a:pt x="65" y="2182"/>
                                </a:lnTo>
                                <a:lnTo>
                                  <a:pt x="57" y="2171"/>
                                </a:lnTo>
                                <a:lnTo>
                                  <a:pt x="49" y="2160"/>
                                </a:lnTo>
                                <a:lnTo>
                                  <a:pt x="41" y="2149"/>
                                </a:lnTo>
                                <a:lnTo>
                                  <a:pt x="34" y="2137"/>
                                </a:lnTo>
                                <a:lnTo>
                                  <a:pt x="28" y="2125"/>
                                </a:lnTo>
                                <a:lnTo>
                                  <a:pt x="22" y="2112"/>
                                </a:lnTo>
                                <a:lnTo>
                                  <a:pt x="17" y="2099"/>
                                </a:lnTo>
                                <a:lnTo>
                                  <a:pt x="13" y="2086"/>
                                </a:lnTo>
                                <a:lnTo>
                                  <a:pt x="9" y="2072"/>
                                </a:lnTo>
                                <a:lnTo>
                                  <a:pt x="6" y="2059"/>
                                </a:lnTo>
                                <a:lnTo>
                                  <a:pt x="3" y="2044"/>
                                </a:lnTo>
                                <a:lnTo>
                                  <a:pt x="1" y="2030"/>
                                </a:lnTo>
                                <a:lnTo>
                                  <a:pt x="0" y="2016"/>
                                </a:lnTo>
                                <a:lnTo>
                                  <a:pt x="0" y="2001"/>
                                </a:lnTo>
                                <a:lnTo>
                                  <a:pt x="0" y="285"/>
                                </a:lnTo>
                                <a:close/>
                                <a:moveTo>
                                  <a:pt x="16" y="2001"/>
                                </a:moveTo>
                                <a:lnTo>
                                  <a:pt x="16" y="2015"/>
                                </a:lnTo>
                                <a:lnTo>
                                  <a:pt x="17" y="2028"/>
                                </a:lnTo>
                                <a:lnTo>
                                  <a:pt x="19" y="2042"/>
                                </a:lnTo>
                                <a:lnTo>
                                  <a:pt x="21" y="2055"/>
                                </a:lnTo>
                                <a:lnTo>
                                  <a:pt x="24" y="2068"/>
                                </a:lnTo>
                                <a:lnTo>
                                  <a:pt x="28" y="2081"/>
                                </a:lnTo>
                                <a:lnTo>
                                  <a:pt x="32" y="2093"/>
                                </a:lnTo>
                                <a:lnTo>
                                  <a:pt x="37" y="2106"/>
                                </a:lnTo>
                                <a:lnTo>
                                  <a:pt x="42" y="2117"/>
                                </a:lnTo>
                                <a:lnTo>
                                  <a:pt x="48" y="2129"/>
                                </a:lnTo>
                                <a:lnTo>
                                  <a:pt x="55" y="2140"/>
                                </a:lnTo>
                                <a:lnTo>
                                  <a:pt x="62" y="2151"/>
                                </a:lnTo>
                                <a:lnTo>
                                  <a:pt x="69" y="2162"/>
                                </a:lnTo>
                                <a:lnTo>
                                  <a:pt x="77" y="2172"/>
                                </a:lnTo>
                                <a:lnTo>
                                  <a:pt x="86" y="2182"/>
                                </a:lnTo>
                                <a:lnTo>
                                  <a:pt x="95" y="2191"/>
                                </a:lnTo>
                                <a:lnTo>
                                  <a:pt x="104" y="2200"/>
                                </a:lnTo>
                                <a:lnTo>
                                  <a:pt x="114" y="2208"/>
                                </a:lnTo>
                                <a:lnTo>
                                  <a:pt x="124" y="2216"/>
                                </a:lnTo>
                                <a:lnTo>
                                  <a:pt x="135" y="2224"/>
                                </a:lnTo>
                                <a:lnTo>
                                  <a:pt x="145" y="2231"/>
                                </a:lnTo>
                                <a:lnTo>
                                  <a:pt x="157" y="2237"/>
                                </a:lnTo>
                                <a:lnTo>
                                  <a:pt x="169" y="2243"/>
                                </a:lnTo>
                                <a:lnTo>
                                  <a:pt x="180" y="2249"/>
                                </a:lnTo>
                                <a:lnTo>
                                  <a:pt x="193" y="2254"/>
                                </a:lnTo>
                                <a:lnTo>
                                  <a:pt x="205" y="2258"/>
                                </a:lnTo>
                                <a:lnTo>
                                  <a:pt x="218" y="2262"/>
                                </a:lnTo>
                                <a:lnTo>
                                  <a:pt x="231" y="2265"/>
                                </a:lnTo>
                                <a:lnTo>
                                  <a:pt x="244" y="2267"/>
                                </a:lnTo>
                                <a:lnTo>
                                  <a:pt x="258" y="2269"/>
                                </a:lnTo>
                                <a:lnTo>
                                  <a:pt x="272" y="2270"/>
                                </a:lnTo>
                                <a:lnTo>
                                  <a:pt x="286" y="2270"/>
                                </a:lnTo>
                                <a:lnTo>
                                  <a:pt x="1397" y="2270"/>
                                </a:lnTo>
                                <a:lnTo>
                                  <a:pt x="1411" y="2270"/>
                                </a:lnTo>
                                <a:lnTo>
                                  <a:pt x="1425" y="2269"/>
                                </a:lnTo>
                                <a:lnTo>
                                  <a:pt x="1438" y="2267"/>
                                </a:lnTo>
                                <a:lnTo>
                                  <a:pt x="1452" y="2265"/>
                                </a:lnTo>
                                <a:lnTo>
                                  <a:pt x="1465" y="2262"/>
                                </a:lnTo>
                                <a:lnTo>
                                  <a:pt x="1477" y="2258"/>
                                </a:lnTo>
                                <a:lnTo>
                                  <a:pt x="1490" y="2254"/>
                                </a:lnTo>
                                <a:lnTo>
                                  <a:pt x="1502" y="2249"/>
                                </a:lnTo>
                                <a:lnTo>
                                  <a:pt x="1514" y="2244"/>
                                </a:lnTo>
                                <a:lnTo>
                                  <a:pt x="1526" y="2238"/>
                                </a:lnTo>
                                <a:lnTo>
                                  <a:pt x="1537" y="2231"/>
                                </a:lnTo>
                                <a:lnTo>
                                  <a:pt x="1548" y="2224"/>
                                </a:lnTo>
                                <a:lnTo>
                                  <a:pt x="1559" y="2217"/>
                                </a:lnTo>
                                <a:lnTo>
                                  <a:pt x="1569" y="2209"/>
                                </a:lnTo>
                                <a:lnTo>
                                  <a:pt x="1579" y="2200"/>
                                </a:lnTo>
                                <a:lnTo>
                                  <a:pt x="1588" y="2191"/>
                                </a:lnTo>
                                <a:lnTo>
                                  <a:pt x="1597" y="2182"/>
                                </a:lnTo>
                                <a:lnTo>
                                  <a:pt x="1606" y="2172"/>
                                </a:lnTo>
                                <a:lnTo>
                                  <a:pt x="1614" y="2162"/>
                                </a:lnTo>
                                <a:lnTo>
                                  <a:pt x="1621" y="2152"/>
                                </a:lnTo>
                                <a:lnTo>
                                  <a:pt x="1628" y="2141"/>
                                </a:lnTo>
                                <a:lnTo>
                                  <a:pt x="1635" y="2129"/>
                                </a:lnTo>
                                <a:lnTo>
                                  <a:pt x="1641" y="2118"/>
                                </a:lnTo>
                                <a:lnTo>
                                  <a:pt x="1646" y="2106"/>
                                </a:lnTo>
                                <a:lnTo>
                                  <a:pt x="1651" y="2094"/>
                                </a:lnTo>
                                <a:lnTo>
                                  <a:pt x="1655" y="2081"/>
                                </a:lnTo>
                                <a:lnTo>
                                  <a:pt x="1659" y="2068"/>
                                </a:lnTo>
                                <a:lnTo>
                                  <a:pt x="1662" y="2055"/>
                                </a:lnTo>
                                <a:lnTo>
                                  <a:pt x="1664" y="2042"/>
                                </a:lnTo>
                                <a:lnTo>
                                  <a:pt x="1666" y="2029"/>
                                </a:lnTo>
                                <a:lnTo>
                                  <a:pt x="1667" y="2015"/>
                                </a:lnTo>
                                <a:lnTo>
                                  <a:pt x="1667" y="2001"/>
                                </a:lnTo>
                                <a:lnTo>
                                  <a:pt x="1667" y="285"/>
                                </a:lnTo>
                                <a:lnTo>
                                  <a:pt x="1667" y="271"/>
                                </a:lnTo>
                                <a:lnTo>
                                  <a:pt x="1666" y="257"/>
                                </a:lnTo>
                                <a:lnTo>
                                  <a:pt x="1664" y="244"/>
                                </a:lnTo>
                                <a:lnTo>
                                  <a:pt x="1662" y="231"/>
                                </a:lnTo>
                                <a:lnTo>
                                  <a:pt x="1659" y="218"/>
                                </a:lnTo>
                                <a:lnTo>
                                  <a:pt x="1655" y="205"/>
                                </a:lnTo>
                                <a:lnTo>
                                  <a:pt x="1651" y="193"/>
                                </a:lnTo>
                                <a:lnTo>
                                  <a:pt x="1646" y="180"/>
                                </a:lnTo>
                                <a:lnTo>
                                  <a:pt x="1641" y="168"/>
                                </a:lnTo>
                                <a:lnTo>
                                  <a:pt x="1635" y="157"/>
                                </a:lnTo>
                                <a:lnTo>
                                  <a:pt x="1628" y="145"/>
                                </a:lnTo>
                                <a:lnTo>
                                  <a:pt x="1621" y="135"/>
                                </a:lnTo>
                                <a:lnTo>
                                  <a:pt x="1614" y="124"/>
                                </a:lnTo>
                                <a:lnTo>
                                  <a:pt x="1606" y="114"/>
                                </a:lnTo>
                                <a:lnTo>
                                  <a:pt x="1597" y="104"/>
                                </a:lnTo>
                                <a:lnTo>
                                  <a:pt x="1588" y="95"/>
                                </a:lnTo>
                                <a:lnTo>
                                  <a:pt x="1579" y="86"/>
                                </a:lnTo>
                                <a:lnTo>
                                  <a:pt x="1569" y="77"/>
                                </a:lnTo>
                                <a:lnTo>
                                  <a:pt x="1559" y="69"/>
                                </a:lnTo>
                                <a:lnTo>
                                  <a:pt x="1548" y="62"/>
                                </a:lnTo>
                                <a:lnTo>
                                  <a:pt x="1537" y="55"/>
                                </a:lnTo>
                                <a:lnTo>
                                  <a:pt x="1526" y="48"/>
                                </a:lnTo>
                                <a:lnTo>
                                  <a:pt x="1515" y="42"/>
                                </a:lnTo>
                                <a:lnTo>
                                  <a:pt x="1503" y="37"/>
                                </a:lnTo>
                                <a:lnTo>
                                  <a:pt x="1490" y="32"/>
                                </a:lnTo>
                                <a:lnTo>
                                  <a:pt x="1478" y="28"/>
                                </a:lnTo>
                                <a:lnTo>
                                  <a:pt x="1465" y="24"/>
                                </a:lnTo>
                                <a:lnTo>
                                  <a:pt x="1452" y="21"/>
                                </a:lnTo>
                                <a:lnTo>
                                  <a:pt x="1439" y="19"/>
                                </a:lnTo>
                                <a:lnTo>
                                  <a:pt x="1425" y="17"/>
                                </a:lnTo>
                                <a:lnTo>
                                  <a:pt x="1411" y="16"/>
                                </a:lnTo>
                                <a:lnTo>
                                  <a:pt x="1397" y="16"/>
                                </a:lnTo>
                                <a:lnTo>
                                  <a:pt x="286" y="16"/>
                                </a:lnTo>
                                <a:lnTo>
                                  <a:pt x="272" y="16"/>
                                </a:lnTo>
                                <a:lnTo>
                                  <a:pt x="258" y="17"/>
                                </a:lnTo>
                                <a:lnTo>
                                  <a:pt x="245" y="19"/>
                                </a:lnTo>
                                <a:lnTo>
                                  <a:pt x="231" y="21"/>
                                </a:lnTo>
                                <a:lnTo>
                                  <a:pt x="218" y="24"/>
                                </a:lnTo>
                                <a:lnTo>
                                  <a:pt x="206" y="28"/>
                                </a:lnTo>
                                <a:lnTo>
                                  <a:pt x="193" y="32"/>
                                </a:lnTo>
                                <a:lnTo>
                                  <a:pt x="181" y="37"/>
                                </a:lnTo>
                                <a:lnTo>
                                  <a:pt x="169" y="42"/>
                                </a:lnTo>
                                <a:lnTo>
                                  <a:pt x="157" y="48"/>
                                </a:lnTo>
                                <a:lnTo>
                                  <a:pt x="146" y="55"/>
                                </a:lnTo>
                                <a:lnTo>
                                  <a:pt x="135" y="62"/>
                                </a:lnTo>
                                <a:lnTo>
                                  <a:pt x="124" y="69"/>
                                </a:lnTo>
                                <a:lnTo>
                                  <a:pt x="114" y="77"/>
                                </a:lnTo>
                                <a:lnTo>
                                  <a:pt x="104" y="86"/>
                                </a:lnTo>
                                <a:lnTo>
                                  <a:pt x="95" y="94"/>
                                </a:lnTo>
                                <a:lnTo>
                                  <a:pt x="86" y="104"/>
                                </a:lnTo>
                                <a:lnTo>
                                  <a:pt x="77" y="114"/>
                                </a:lnTo>
                                <a:lnTo>
                                  <a:pt x="69" y="124"/>
                                </a:lnTo>
                                <a:lnTo>
                                  <a:pt x="62" y="134"/>
                                </a:lnTo>
                                <a:lnTo>
                                  <a:pt x="55" y="145"/>
                                </a:lnTo>
                                <a:lnTo>
                                  <a:pt x="48" y="156"/>
                                </a:lnTo>
                                <a:lnTo>
                                  <a:pt x="42" y="168"/>
                                </a:lnTo>
                                <a:lnTo>
                                  <a:pt x="37" y="180"/>
                                </a:lnTo>
                                <a:lnTo>
                                  <a:pt x="32" y="192"/>
                                </a:lnTo>
                                <a:lnTo>
                                  <a:pt x="28" y="205"/>
                                </a:lnTo>
                                <a:lnTo>
                                  <a:pt x="24" y="217"/>
                                </a:lnTo>
                                <a:lnTo>
                                  <a:pt x="21" y="230"/>
                                </a:lnTo>
                                <a:lnTo>
                                  <a:pt x="19" y="244"/>
                                </a:lnTo>
                                <a:lnTo>
                                  <a:pt x="17" y="257"/>
                                </a:lnTo>
                                <a:lnTo>
                                  <a:pt x="16" y="271"/>
                                </a:lnTo>
                                <a:lnTo>
                                  <a:pt x="16" y="285"/>
                                </a:lnTo>
                                <a:lnTo>
                                  <a:pt x="16" y="2001"/>
                                </a:ln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40" name="Rectangle 240"/>
                        <wps:cNvSpPr>
                          <a:spLocks noChangeArrowheads="1"/>
                        </wps:cNvSpPr>
                        <wps:spPr bwMode="auto">
                          <a:xfrm>
                            <a:off x="1761755" y="633827"/>
                            <a:ext cx="468000" cy="293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74ED" w14:textId="77777777" w:rsidR="00696EB6" w:rsidRDefault="00696EB6" w:rsidP="00E92856">
                              <w:pPr>
                                <w:pStyle w:val="NormalWeb"/>
                              </w:pPr>
                              <w:r>
                                <w:rPr>
                                  <w:lang w:val="en-US"/>
                                </w:rPr>
                                <w:t xml:space="preserve">Medical Services &amp; Diagnostics </w:t>
                              </w:r>
                            </w:p>
                          </w:txbxContent>
                        </wps:txbx>
                        <wps:bodyPr rot="0" vert="horz" wrap="square" lIns="0" tIns="0" rIns="0" bIns="0" anchor="t" anchorCtr="0">
                          <a:noAutofit/>
                        </wps:bodyPr>
                      </wps:wsp>
                      <wps:wsp>
                        <wps:cNvPr id="241" name="Freeform 241"/>
                        <wps:cNvSpPr>
                          <a:spLocks/>
                        </wps:cNvSpPr>
                        <wps:spPr bwMode="auto">
                          <a:xfrm>
                            <a:off x="1291639" y="1024082"/>
                            <a:ext cx="895347" cy="319389"/>
                          </a:xfrm>
                          <a:custGeom>
                            <a:avLst/>
                            <a:gdLst>
                              <a:gd name="T0" fmla="*/ 0 w 13056"/>
                              <a:gd name="T1" fmla="*/ 576 h 3456"/>
                              <a:gd name="T2" fmla="*/ 576 w 13056"/>
                              <a:gd name="T3" fmla="*/ 0 h 3456"/>
                              <a:gd name="T4" fmla="*/ 12480 w 13056"/>
                              <a:gd name="T5" fmla="*/ 0 h 3456"/>
                              <a:gd name="T6" fmla="*/ 13056 w 13056"/>
                              <a:gd name="T7" fmla="*/ 576 h 3456"/>
                              <a:gd name="T8" fmla="*/ 13056 w 13056"/>
                              <a:gd name="T9" fmla="*/ 2880 h 3456"/>
                              <a:gd name="T10" fmla="*/ 12480 w 13056"/>
                              <a:gd name="T11" fmla="*/ 3456 h 3456"/>
                              <a:gd name="T12" fmla="*/ 576 w 13056"/>
                              <a:gd name="T13" fmla="*/ 3456 h 3456"/>
                              <a:gd name="T14" fmla="*/ 0 w 13056"/>
                              <a:gd name="T15" fmla="*/ 2880 h 3456"/>
                              <a:gd name="T16" fmla="*/ 0 w 13056"/>
                              <a:gd name="T17" fmla="*/ 576 h 3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56" h="3456">
                                <a:moveTo>
                                  <a:pt x="0" y="576"/>
                                </a:moveTo>
                                <a:cubicBezTo>
                                  <a:pt x="0" y="258"/>
                                  <a:pt x="258" y="0"/>
                                  <a:pt x="576" y="0"/>
                                </a:cubicBezTo>
                                <a:lnTo>
                                  <a:pt x="12480" y="0"/>
                                </a:lnTo>
                                <a:cubicBezTo>
                                  <a:pt x="12799" y="0"/>
                                  <a:pt x="13056" y="258"/>
                                  <a:pt x="13056" y="576"/>
                                </a:cubicBezTo>
                                <a:lnTo>
                                  <a:pt x="13056" y="2880"/>
                                </a:lnTo>
                                <a:cubicBezTo>
                                  <a:pt x="13056" y="3199"/>
                                  <a:pt x="12799" y="3456"/>
                                  <a:pt x="12480" y="3456"/>
                                </a:cubicBezTo>
                                <a:lnTo>
                                  <a:pt x="576" y="3456"/>
                                </a:lnTo>
                                <a:cubicBezTo>
                                  <a:pt x="258" y="3456"/>
                                  <a:pt x="0" y="3199"/>
                                  <a:pt x="0" y="2880"/>
                                </a:cubicBezTo>
                                <a:lnTo>
                                  <a:pt x="0" y="576"/>
                                </a:lnTo>
                                <a:close/>
                              </a:path>
                            </a:pathLst>
                          </a:custGeom>
                          <a:solidFill>
                            <a:schemeClr val="accent3"/>
                          </a:solidFill>
                          <a:ln w="0">
                            <a:solidFill>
                              <a:srgbClr val="000000"/>
                            </a:solidFill>
                            <a:prstDash val="solid"/>
                            <a:round/>
                            <a:headEnd/>
                            <a:tailEnd/>
                          </a:ln>
                        </wps:spPr>
                        <wps:bodyPr rot="0" vert="horz" wrap="square" lIns="91440" tIns="45720" rIns="91440" bIns="45720" anchor="ctr" anchorCtr="0" upright="1">
                          <a:noAutofit/>
                        </wps:bodyPr>
                      </wps:wsp>
                      <wps:wsp>
                        <wps:cNvPr id="242" name="Rectangle 242"/>
                        <wps:cNvSpPr>
                          <a:spLocks noChangeArrowheads="1"/>
                        </wps:cNvSpPr>
                        <wps:spPr bwMode="auto">
                          <a:xfrm>
                            <a:off x="1315962" y="1074866"/>
                            <a:ext cx="846327" cy="222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455B" w14:textId="11AAB597" w:rsidR="00696EB6" w:rsidRDefault="00696EB6" w:rsidP="00E92856">
                              <w:pPr>
                                <w:pStyle w:val="NormalWeb"/>
                              </w:pPr>
                              <w:r>
                                <w:rPr>
                                  <w:lang w:val="en-US"/>
                                </w:rPr>
                                <w:t>Medical Services Advisory Committee</w:t>
                              </w:r>
                            </w:p>
                          </w:txbxContent>
                        </wps:txbx>
                        <wps:bodyPr rot="0" vert="horz" wrap="square" lIns="0" tIns="0" rIns="0" bIns="0" anchor="t" anchorCtr="0">
                          <a:noAutofit/>
                        </wps:bodyPr>
                      </wps:wsp>
                      <wps:wsp>
                        <wps:cNvPr id="243" name="Freeform 243"/>
                        <wps:cNvSpPr>
                          <a:spLocks/>
                        </wps:cNvSpPr>
                        <wps:spPr bwMode="auto">
                          <a:xfrm>
                            <a:off x="2279119" y="0"/>
                            <a:ext cx="904206" cy="268645"/>
                          </a:xfrm>
                          <a:custGeom>
                            <a:avLst/>
                            <a:gdLst>
                              <a:gd name="T0" fmla="*/ 0 w 6596"/>
                              <a:gd name="T1" fmla="*/ 288 h 1728"/>
                              <a:gd name="T2" fmla="*/ 288 w 6596"/>
                              <a:gd name="T3" fmla="*/ 0 h 1728"/>
                              <a:gd name="T4" fmla="*/ 6308 w 6596"/>
                              <a:gd name="T5" fmla="*/ 0 h 1728"/>
                              <a:gd name="T6" fmla="*/ 6596 w 6596"/>
                              <a:gd name="T7" fmla="*/ 288 h 1728"/>
                              <a:gd name="T8" fmla="*/ 6596 w 6596"/>
                              <a:gd name="T9" fmla="*/ 1440 h 1728"/>
                              <a:gd name="T10" fmla="*/ 6308 w 6596"/>
                              <a:gd name="T11" fmla="*/ 1728 h 1728"/>
                              <a:gd name="T12" fmla="*/ 288 w 6596"/>
                              <a:gd name="T13" fmla="*/ 1728 h 1728"/>
                              <a:gd name="T14" fmla="*/ 0 w 6596"/>
                              <a:gd name="T15" fmla="*/ 1440 h 1728"/>
                              <a:gd name="T16" fmla="*/ 0 w 6596"/>
                              <a:gd name="T17" fmla="*/ 288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96" h="1728">
                                <a:moveTo>
                                  <a:pt x="0" y="288"/>
                                </a:moveTo>
                                <a:cubicBezTo>
                                  <a:pt x="0" y="129"/>
                                  <a:pt x="129" y="0"/>
                                  <a:pt x="288" y="0"/>
                                </a:cubicBezTo>
                                <a:lnTo>
                                  <a:pt x="6308" y="0"/>
                                </a:lnTo>
                                <a:cubicBezTo>
                                  <a:pt x="6468" y="0"/>
                                  <a:pt x="6596" y="129"/>
                                  <a:pt x="6596" y="288"/>
                                </a:cubicBezTo>
                                <a:lnTo>
                                  <a:pt x="6596" y="1440"/>
                                </a:lnTo>
                                <a:cubicBezTo>
                                  <a:pt x="6596" y="1600"/>
                                  <a:pt x="6468" y="1728"/>
                                  <a:pt x="6308" y="1728"/>
                                </a:cubicBezTo>
                                <a:lnTo>
                                  <a:pt x="288" y="1728"/>
                                </a:lnTo>
                                <a:cubicBezTo>
                                  <a:pt x="129" y="1728"/>
                                  <a:pt x="0" y="1600"/>
                                  <a:pt x="0" y="1440"/>
                                </a:cubicBezTo>
                                <a:lnTo>
                                  <a:pt x="0" y="288"/>
                                </a:lnTo>
                                <a:close/>
                              </a:path>
                            </a:pathLst>
                          </a:custGeom>
                          <a:solidFill>
                            <a:schemeClr val="accent3"/>
                          </a:solidFill>
                          <a:ln w="0">
                            <a:solidFill>
                              <a:srgbClr val="000000"/>
                            </a:solidFill>
                            <a:prstDash val="solid"/>
                            <a:round/>
                            <a:headEnd/>
                            <a:tailEnd/>
                          </a:ln>
                        </wps:spPr>
                        <wps:bodyPr rot="0" vert="horz" wrap="square" lIns="91440" tIns="45720" rIns="91440" bIns="45720" anchor="t" anchorCtr="0" upright="1">
                          <a:noAutofit/>
                        </wps:bodyPr>
                      </wps:wsp>
                      <wps:wsp>
                        <wps:cNvPr id="244" name="Rectangle 244"/>
                        <wps:cNvSpPr>
                          <a:spLocks noChangeArrowheads="1"/>
                        </wps:cNvSpPr>
                        <wps:spPr bwMode="auto">
                          <a:xfrm>
                            <a:off x="2360030" y="45784"/>
                            <a:ext cx="783040" cy="195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71BC" w14:textId="03E7E273" w:rsidR="00696EB6" w:rsidRDefault="00696EB6" w:rsidP="00E92856">
                              <w:pPr>
                                <w:pStyle w:val="NormalWeb"/>
                              </w:pPr>
                              <w:r>
                                <w:rPr>
                                  <w:lang w:val="en-US"/>
                                </w:rPr>
                                <w:t xml:space="preserve">Therapeutic Goods Administration </w:t>
                              </w:r>
                            </w:p>
                          </w:txbxContent>
                        </wps:txbx>
                        <wps:bodyPr rot="0" vert="horz" wrap="square" lIns="0" tIns="0" rIns="0" bIns="0" anchor="t" anchorCtr="0">
                          <a:noAutofit/>
                        </wps:bodyPr>
                      </wps:wsp>
                      <wps:wsp>
                        <wps:cNvPr id="245" name="Freeform 245"/>
                        <wps:cNvSpPr>
                          <a:spLocks/>
                        </wps:cNvSpPr>
                        <wps:spPr bwMode="auto">
                          <a:xfrm>
                            <a:off x="2360031" y="1030142"/>
                            <a:ext cx="904206" cy="319389"/>
                          </a:xfrm>
                          <a:custGeom>
                            <a:avLst/>
                            <a:gdLst>
                              <a:gd name="T0" fmla="*/ 0 w 6596"/>
                              <a:gd name="T1" fmla="*/ 288 h 1728"/>
                              <a:gd name="T2" fmla="*/ 288 w 6596"/>
                              <a:gd name="T3" fmla="*/ 0 h 1728"/>
                              <a:gd name="T4" fmla="*/ 6308 w 6596"/>
                              <a:gd name="T5" fmla="*/ 0 h 1728"/>
                              <a:gd name="T6" fmla="*/ 6596 w 6596"/>
                              <a:gd name="T7" fmla="*/ 288 h 1728"/>
                              <a:gd name="T8" fmla="*/ 6596 w 6596"/>
                              <a:gd name="T9" fmla="*/ 1440 h 1728"/>
                              <a:gd name="T10" fmla="*/ 6308 w 6596"/>
                              <a:gd name="T11" fmla="*/ 1728 h 1728"/>
                              <a:gd name="T12" fmla="*/ 288 w 6596"/>
                              <a:gd name="T13" fmla="*/ 1728 h 1728"/>
                              <a:gd name="T14" fmla="*/ 0 w 6596"/>
                              <a:gd name="T15" fmla="*/ 1440 h 1728"/>
                              <a:gd name="T16" fmla="*/ 0 w 6596"/>
                              <a:gd name="T17" fmla="*/ 288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96" h="1728">
                                <a:moveTo>
                                  <a:pt x="0" y="288"/>
                                </a:moveTo>
                                <a:cubicBezTo>
                                  <a:pt x="0" y="129"/>
                                  <a:pt x="129" y="0"/>
                                  <a:pt x="288" y="0"/>
                                </a:cubicBezTo>
                                <a:lnTo>
                                  <a:pt x="6308" y="0"/>
                                </a:lnTo>
                                <a:cubicBezTo>
                                  <a:pt x="6468" y="0"/>
                                  <a:pt x="6596" y="129"/>
                                  <a:pt x="6596" y="288"/>
                                </a:cubicBezTo>
                                <a:lnTo>
                                  <a:pt x="6596" y="1440"/>
                                </a:lnTo>
                                <a:cubicBezTo>
                                  <a:pt x="6596" y="1600"/>
                                  <a:pt x="6468" y="1728"/>
                                  <a:pt x="6308" y="1728"/>
                                </a:cubicBezTo>
                                <a:lnTo>
                                  <a:pt x="288" y="1728"/>
                                </a:lnTo>
                                <a:cubicBezTo>
                                  <a:pt x="129" y="1728"/>
                                  <a:pt x="0" y="1600"/>
                                  <a:pt x="0" y="1440"/>
                                </a:cubicBezTo>
                                <a:lnTo>
                                  <a:pt x="0" y="288"/>
                                </a:lnTo>
                                <a:close/>
                              </a:path>
                            </a:pathLst>
                          </a:custGeom>
                          <a:solidFill>
                            <a:schemeClr val="accent3"/>
                          </a:solidFill>
                          <a:ln w="0">
                            <a:solidFill>
                              <a:srgbClr val="000000"/>
                            </a:solidFill>
                            <a:prstDash val="solid"/>
                            <a:round/>
                            <a:headEnd/>
                            <a:tailEnd/>
                          </a:ln>
                        </wps:spPr>
                        <wps:bodyPr rot="0" vert="horz" wrap="square" lIns="91440" tIns="45720" rIns="91440" bIns="45720" anchor="t" anchorCtr="0" upright="1">
                          <a:noAutofit/>
                        </wps:bodyPr>
                      </wps:wsp>
                      <wps:wsp>
                        <wps:cNvPr id="246" name="Rectangle 246"/>
                        <wps:cNvSpPr>
                          <a:spLocks noChangeArrowheads="1"/>
                        </wps:cNvSpPr>
                        <wps:spPr bwMode="auto">
                          <a:xfrm>
                            <a:off x="2383763" y="1076600"/>
                            <a:ext cx="866407" cy="2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2D21" w14:textId="1721D5E3" w:rsidR="00696EB6" w:rsidRDefault="00696EB6" w:rsidP="00E92856">
                              <w:pPr>
                                <w:pStyle w:val="NormalWeb"/>
                              </w:pPr>
                              <w:r>
                                <w:rPr>
                                  <w:lang w:val="en-US"/>
                                </w:rPr>
                                <w:t>Prostheses List Advisory Committee</w:t>
                              </w:r>
                            </w:p>
                          </w:txbxContent>
                        </wps:txbx>
                        <wps:bodyPr rot="0" vert="horz" wrap="square" lIns="0" tIns="0" rIns="0" bIns="0" anchor="t" anchorCtr="0">
                          <a:noAutofit/>
                        </wps:bodyPr>
                      </wps:wsp>
                      <wps:wsp>
                        <wps:cNvPr id="247" name="Freeform 247"/>
                        <wps:cNvSpPr>
                          <a:spLocks noEditPoints="1"/>
                        </wps:cNvSpPr>
                        <wps:spPr bwMode="auto">
                          <a:xfrm>
                            <a:off x="1151880" y="1143691"/>
                            <a:ext cx="131649" cy="57016"/>
                          </a:xfrm>
                          <a:custGeom>
                            <a:avLst/>
                            <a:gdLst>
                              <a:gd name="T0" fmla="*/ 0 w 4108"/>
                              <a:gd name="T1" fmla="*/ 247 h 631"/>
                              <a:gd name="T2" fmla="*/ 3973 w 4108"/>
                              <a:gd name="T3" fmla="*/ 247 h 631"/>
                              <a:gd name="T4" fmla="*/ 3973 w 4108"/>
                              <a:gd name="T5" fmla="*/ 383 h 631"/>
                              <a:gd name="T6" fmla="*/ 0 w 4108"/>
                              <a:gd name="T7" fmla="*/ 383 h 631"/>
                              <a:gd name="T8" fmla="*/ 0 w 4108"/>
                              <a:gd name="T9" fmla="*/ 247 h 631"/>
                              <a:gd name="T10" fmla="*/ 3599 w 4108"/>
                              <a:gd name="T11" fmla="*/ 19 h 631"/>
                              <a:gd name="T12" fmla="*/ 4108 w 4108"/>
                              <a:gd name="T13" fmla="*/ 315 h 631"/>
                              <a:gd name="T14" fmla="*/ 3599 w 4108"/>
                              <a:gd name="T15" fmla="*/ 612 h 631"/>
                              <a:gd name="T16" fmla="*/ 3506 w 4108"/>
                              <a:gd name="T17" fmla="*/ 588 h 631"/>
                              <a:gd name="T18" fmla="*/ 3530 w 4108"/>
                              <a:gd name="T19" fmla="*/ 495 h 631"/>
                              <a:gd name="T20" fmla="*/ 3530 w 4108"/>
                              <a:gd name="T21" fmla="*/ 495 h 631"/>
                              <a:gd name="T22" fmla="*/ 3938 w 4108"/>
                              <a:gd name="T23" fmla="*/ 257 h 631"/>
                              <a:gd name="T24" fmla="*/ 3938 w 4108"/>
                              <a:gd name="T25" fmla="*/ 374 h 631"/>
                              <a:gd name="T26" fmla="*/ 3530 w 4108"/>
                              <a:gd name="T27" fmla="*/ 136 h 631"/>
                              <a:gd name="T28" fmla="*/ 3506 w 4108"/>
                              <a:gd name="T29" fmla="*/ 43 h 631"/>
                              <a:gd name="T30" fmla="*/ 3599 w 4108"/>
                              <a:gd name="T31" fmla="*/ 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108" h="631">
                                <a:moveTo>
                                  <a:pt x="0" y="247"/>
                                </a:moveTo>
                                <a:lnTo>
                                  <a:pt x="3973" y="247"/>
                                </a:lnTo>
                                <a:lnTo>
                                  <a:pt x="3973" y="383"/>
                                </a:lnTo>
                                <a:lnTo>
                                  <a:pt x="0" y="383"/>
                                </a:lnTo>
                                <a:lnTo>
                                  <a:pt x="0" y="247"/>
                                </a:lnTo>
                                <a:close/>
                                <a:moveTo>
                                  <a:pt x="3599" y="19"/>
                                </a:moveTo>
                                <a:lnTo>
                                  <a:pt x="4108" y="315"/>
                                </a:lnTo>
                                <a:lnTo>
                                  <a:pt x="3599" y="612"/>
                                </a:lnTo>
                                <a:cubicBezTo>
                                  <a:pt x="3566" y="631"/>
                                  <a:pt x="3525" y="620"/>
                                  <a:pt x="3506" y="588"/>
                                </a:cubicBezTo>
                                <a:cubicBezTo>
                                  <a:pt x="3487" y="555"/>
                                  <a:pt x="3498" y="514"/>
                                  <a:pt x="3530" y="495"/>
                                </a:cubicBezTo>
                                <a:lnTo>
                                  <a:pt x="3530" y="495"/>
                                </a:lnTo>
                                <a:lnTo>
                                  <a:pt x="3938" y="257"/>
                                </a:lnTo>
                                <a:lnTo>
                                  <a:pt x="3938" y="374"/>
                                </a:lnTo>
                                <a:lnTo>
                                  <a:pt x="3530" y="136"/>
                                </a:lnTo>
                                <a:cubicBezTo>
                                  <a:pt x="3498" y="117"/>
                                  <a:pt x="3487" y="76"/>
                                  <a:pt x="3506" y="43"/>
                                </a:cubicBezTo>
                                <a:cubicBezTo>
                                  <a:pt x="3525" y="11"/>
                                  <a:pt x="3566" y="0"/>
                                  <a:pt x="3599" y="19"/>
                                </a:cubicBezTo>
                                <a:close/>
                              </a:path>
                            </a:pathLst>
                          </a:custGeom>
                          <a:solidFill>
                            <a:schemeClr val="accent4"/>
                          </a:solidFill>
                          <a:ln w="6350" cap="flat">
                            <a:solidFill>
                              <a:schemeClr val="accent4"/>
                            </a:solidFill>
                            <a:prstDash val="solid"/>
                            <a:round/>
                            <a:headEnd/>
                            <a:tailEnd/>
                          </a:ln>
                        </wps:spPr>
                        <wps:bodyPr rot="0" vert="horz" wrap="square" lIns="91440" tIns="45720" rIns="91440" bIns="45720" anchor="t" anchorCtr="0" upright="1">
                          <a:noAutofit/>
                        </wps:bodyPr>
                      </wps:wsp>
                      <wps:wsp>
                        <wps:cNvPr id="248" name="Freeform 248"/>
                        <wps:cNvSpPr>
                          <a:spLocks noEditPoints="1"/>
                        </wps:cNvSpPr>
                        <wps:spPr bwMode="auto">
                          <a:xfrm>
                            <a:off x="1709761" y="1370662"/>
                            <a:ext cx="41383" cy="122204"/>
                          </a:xfrm>
                          <a:custGeom>
                            <a:avLst/>
                            <a:gdLst>
                              <a:gd name="T0" fmla="*/ 345 w 604"/>
                              <a:gd name="T1" fmla="*/ 0 h 3136"/>
                              <a:gd name="T2" fmla="*/ 365 w 604"/>
                              <a:gd name="T3" fmla="*/ 3016 h 3136"/>
                              <a:gd name="T4" fmla="*/ 245 w 604"/>
                              <a:gd name="T5" fmla="*/ 3017 h 3136"/>
                              <a:gd name="T6" fmla="*/ 225 w 604"/>
                              <a:gd name="T7" fmla="*/ 1 h 3136"/>
                              <a:gd name="T8" fmla="*/ 345 w 604"/>
                              <a:gd name="T9" fmla="*/ 0 h 3136"/>
                              <a:gd name="T10" fmla="*/ 587 w 604"/>
                              <a:gd name="T11" fmla="*/ 2645 h 3136"/>
                              <a:gd name="T12" fmla="*/ 305 w 604"/>
                              <a:gd name="T13" fmla="*/ 3136 h 3136"/>
                              <a:gd name="T14" fmla="*/ 17 w 604"/>
                              <a:gd name="T15" fmla="*/ 2649 h 3136"/>
                              <a:gd name="T16" fmla="*/ 38 w 604"/>
                              <a:gd name="T17" fmla="*/ 2566 h 3136"/>
                              <a:gd name="T18" fmla="*/ 120 w 604"/>
                              <a:gd name="T19" fmla="*/ 2587 h 3136"/>
                              <a:gd name="T20" fmla="*/ 120 w 604"/>
                              <a:gd name="T21" fmla="*/ 2587 h 3136"/>
                              <a:gd name="T22" fmla="*/ 356 w 604"/>
                              <a:gd name="T23" fmla="*/ 2986 h 3136"/>
                              <a:gd name="T24" fmla="*/ 253 w 604"/>
                              <a:gd name="T25" fmla="*/ 2987 h 3136"/>
                              <a:gd name="T26" fmla="*/ 483 w 604"/>
                              <a:gd name="T27" fmla="*/ 2585 h 3136"/>
                              <a:gd name="T28" fmla="*/ 565 w 604"/>
                              <a:gd name="T29" fmla="*/ 2563 h 3136"/>
                              <a:gd name="T30" fmla="*/ 587 w 604"/>
                              <a:gd name="T31" fmla="*/ 2645 h 3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04" h="3136">
                                <a:moveTo>
                                  <a:pt x="345" y="0"/>
                                </a:moveTo>
                                <a:lnTo>
                                  <a:pt x="365" y="3016"/>
                                </a:lnTo>
                                <a:lnTo>
                                  <a:pt x="245" y="3017"/>
                                </a:lnTo>
                                <a:lnTo>
                                  <a:pt x="225" y="1"/>
                                </a:lnTo>
                                <a:lnTo>
                                  <a:pt x="345" y="0"/>
                                </a:lnTo>
                                <a:close/>
                                <a:moveTo>
                                  <a:pt x="587" y="2645"/>
                                </a:moveTo>
                                <a:lnTo>
                                  <a:pt x="305" y="3136"/>
                                </a:lnTo>
                                <a:lnTo>
                                  <a:pt x="17" y="2649"/>
                                </a:lnTo>
                                <a:cubicBezTo>
                                  <a:pt x="0" y="2620"/>
                                  <a:pt x="10" y="2583"/>
                                  <a:pt x="38" y="2566"/>
                                </a:cubicBezTo>
                                <a:cubicBezTo>
                                  <a:pt x="67" y="2549"/>
                                  <a:pt x="104" y="2559"/>
                                  <a:pt x="120" y="2587"/>
                                </a:cubicBezTo>
                                <a:lnTo>
                                  <a:pt x="120" y="2587"/>
                                </a:lnTo>
                                <a:lnTo>
                                  <a:pt x="356" y="2986"/>
                                </a:lnTo>
                                <a:lnTo>
                                  <a:pt x="253" y="2987"/>
                                </a:lnTo>
                                <a:lnTo>
                                  <a:pt x="483" y="2585"/>
                                </a:lnTo>
                                <a:cubicBezTo>
                                  <a:pt x="500" y="2556"/>
                                  <a:pt x="537" y="2546"/>
                                  <a:pt x="565" y="2563"/>
                                </a:cubicBezTo>
                                <a:cubicBezTo>
                                  <a:pt x="594" y="2579"/>
                                  <a:pt x="604" y="2616"/>
                                  <a:pt x="587" y="2645"/>
                                </a:cubicBez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49" name="Freeform 249"/>
                        <wps:cNvSpPr>
                          <a:spLocks noEditPoints="1"/>
                        </wps:cNvSpPr>
                        <wps:spPr bwMode="auto">
                          <a:xfrm>
                            <a:off x="487244" y="1347"/>
                            <a:ext cx="913655" cy="280091"/>
                          </a:xfrm>
                          <a:custGeom>
                            <a:avLst/>
                            <a:gdLst>
                              <a:gd name="T0" fmla="*/ 2 w 1547"/>
                              <a:gd name="T1" fmla="*/ 60 h 416"/>
                              <a:gd name="T2" fmla="*/ 9 w 1547"/>
                              <a:gd name="T3" fmla="*/ 40 h 416"/>
                              <a:gd name="T4" fmla="*/ 22 w 1547"/>
                              <a:gd name="T5" fmla="*/ 22 h 416"/>
                              <a:gd name="T6" fmla="*/ 39 w 1547"/>
                              <a:gd name="T7" fmla="*/ 10 h 416"/>
                              <a:gd name="T8" fmla="*/ 60 w 1547"/>
                              <a:gd name="T9" fmla="*/ 2 h 416"/>
                              <a:gd name="T10" fmla="*/ 1472 w 1547"/>
                              <a:gd name="T11" fmla="*/ 0 h 416"/>
                              <a:gd name="T12" fmla="*/ 1494 w 1547"/>
                              <a:gd name="T13" fmla="*/ 4 h 416"/>
                              <a:gd name="T14" fmla="*/ 1514 w 1547"/>
                              <a:gd name="T15" fmla="*/ 13 h 416"/>
                              <a:gd name="T16" fmla="*/ 1530 w 1547"/>
                              <a:gd name="T17" fmla="*/ 27 h 416"/>
                              <a:gd name="T18" fmla="*/ 1541 w 1547"/>
                              <a:gd name="T19" fmla="*/ 46 h 416"/>
                              <a:gd name="T20" fmla="*/ 1547 w 1547"/>
                              <a:gd name="T21" fmla="*/ 67 h 416"/>
                              <a:gd name="T22" fmla="*/ 1547 w 1547"/>
                              <a:gd name="T23" fmla="*/ 348 h 416"/>
                              <a:gd name="T24" fmla="*/ 1541 w 1547"/>
                              <a:gd name="T25" fmla="*/ 370 h 416"/>
                              <a:gd name="T26" fmla="*/ 1530 w 1547"/>
                              <a:gd name="T27" fmla="*/ 388 h 416"/>
                              <a:gd name="T28" fmla="*/ 1515 w 1547"/>
                              <a:gd name="T29" fmla="*/ 403 h 416"/>
                              <a:gd name="T30" fmla="*/ 1495 w 1547"/>
                              <a:gd name="T31" fmla="*/ 412 h 416"/>
                              <a:gd name="T32" fmla="*/ 1473 w 1547"/>
                              <a:gd name="T33" fmla="*/ 416 h 416"/>
                              <a:gd name="T34" fmla="*/ 60 w 1547"/>
                              <a:gd name="T35" fmla="*/ 414 h 416"/>
                              <a:gd name="T36" fmla="*/ 40 w 1547"/>
                              <a:gd name="T37" fmla="*/ 407 h 416"/>
                              <a:gd name="T38" fmla="*/ 23 w 1547"/>
                              <a:gd name="T39" fmla="*/ 394 h 416"/>
                              <a:gd name="T40" fmla="*/ 10 w 1547"/>
                              <a:gd name="T41" fmla="*/ 377 h 416"/>
                              <a:gd name="T42" fmla="*/ 2 w 1547"/>
                              <a:gd name="T43" fmla="*/ 357 h 416"/>
                              <a:gd name="T44" fmla="*/ 0 w 1547"/>
                              <a:gd name="T45" fmla="*/ 75 h 416"/>
                              <a:gd name="T46" fmla="*/ 17 w 1547"/>
                              <a:gd name="T47" fmla="*/ 353 h 416"/>
                              <a:gd name="T48" fmla="*/ 23 w 1547"/>
                              <a:gd name="T49" fmla="*/ 369 h 416"/>
                              <a:gd name="T50" fmla="*/ 33 w 1547"/>
                              <a:gd name="T51" fmla="*/ 383 h 416"/>
                              <a:gd name="T52" fmla="*/ 47 w 1547"/>
                              <a:gd name="T53" fmla="*/ 393 h 416"/>
                              <a:gd name="T54" fmla="*/ 63 w 1547"/>
                              <a:gd name="T55" fmla="*/ 399 h 416"/>
                              <a:gd name="T56" fmla="*/ 1472 w 1547"/>
                              <a:gd name="T57" fmla="*/ 400 h 416"/>
                              <a:gd name="T58" fmla="*/ 1490 w 1547"/>
                              <a:gd name="T59" fmla="*/ 397 h 416"/>
                              <a:gd name="T60" fmla="*/ 1505 w 1547"/>
                              <a:gd name="T61" fmla="*/ 390 h 416"/>
                              <a:gd name="T62" fmla="*/ 1518 w 1547"/>
                              <a:gd name="T63" fmla="*/ 379 h 416"/>
                              <a:gd name="T64" fmla="*/ 1527 w 1547"/>
                              <a:gd name="T65" fmla="*/ 365 h 416"/>
                              <a:gd name="T66" fmla="*/ 1531 w 1547"/>
                              <a:gd name="T67" fmla="*/ 348 h 416"/>
                              <a:gd name="T68" fmla="*/ 1531 w 1547"/>
                              <a:gd name="T69" fmla="*/ 69 h 416"/>
                              <a:gd name="T70" fmla="*/ 1527 w 1547"/>
                              <a:gd name="T71" fmla="*/ 52 h 416"/>
                              <a:gd name="T72" fmla="*/ 1518 w 1547"/>
                              <a:gd name="T73" fmla="*/ 38 h 416"/>
                              <a:gd name="T74" fmla="*/ 1506 w 1547"/>
                              <a:gd name="T75" fmla="*/ 26 h 416"/>
                              <a:gd name="T76" fmla="*/ 1490 w 1547"/>
                              <a:gd name="T77" fmla="*/ 19 h 416"/>
                              <a:gd name="T78" fmla="*/ 1472 w 1547"/>
                              <a:gd name="T79" fmla="*/ 16 h 416"/>
                              <a:gd name="T80" fmla="*/ 64 w 1547"/>
                              <a:gd name="T81" fmla="*/ 17 h 416"/>
                              <a:gd name="T82" fmla="*/ 47 w 1547"/>
                              <a:gd name="T83" fmla="*/ 23 h 416"/>
                              <a:gd name="T84" fmla="*/ 34 w 1547"/>
                              <a:gd name="T85" fmla="*/ 33 h 416"/>
                              <a:gd name="T86" fmla="*/ 23 w 1547"/>
                              <a:gd name="T87" fmla="*/ 46 h 416"/>
                              <a:gd name="T88" fmla="*/ 17 w 1547"/>
                              <a:gd name="T89" fmla="*/ 63 h 416"/>
                              <a:gd name="T90" fmla="*/ 16 w 1547"/>
                              <a:gd name="T91" fmla="*/ 341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47" h="416">
                                <a:moveTo>
                                  <a:pt x="0" y="75"/>
                                </a:moveTo>
                                <a:lnTo>
                                  <a:pt x="1" y="68"/>
                                </a:lnTo>
                                <a:lnTo>
                                  <a:pt x="2" y="60"/>
                                </a:lnTo>
                                <a:lnTo>
                                  <a:pt x="4" y="53"/>
                                </a:lnTo>
                                <a:lnTo>
                                  <a:pt x="6" y="46"/>
                                </a:lnTo>
                                <a:lnTo>
                                  <a:pt x="9" y="40"/>
                                </a:lnTo>
                                <a:lnTo>
                                  <a:pt x="13" y="33"/>
                                </a:lnTo>
                                <a:lnTo>
                                  <a:pt x="17" y="28"/>
                                </a:lnTo>
                                <a:lnTo>
                                  <a:pt x="22" y="22"/>
                                </a:lnTo>
                                <a:lnTo>
                                  <a:pt x="27" y="18"/>
                                </a:lnTo>
                                <a:lnTo>
                                  <a:pt x="33" y="13"/>
                                </a:lnTo>
                                <a:lnTo>
                                  <a:pt x="39" y="10"/>
                                </a:lnTo>
                                <a:lnTo>
                                  <a:pt x="46" y="6"/>
                                </a:lnTo>
                                <a:lnTo>
                                  <a:pt x="53" y="4"/>
                                </a:lnTo>
                                <a:lnTo>
                                  <a:pt x="60" y="2"/>
                                </a:lnTo>
                                <a:lnTo>
                                  <a:pt x="67" y="1"/>
                                </a:lnTo>
                                <a:lnTo>
                                  <a:pt x="75" y="0"/>
                                </a:lnTo>
                                <a:lnTo>
                                  <a:pt x="1472" y="0"/>
                                </a:lnTo>
                                <a:lnTo>
                                  <a:pt x="1480" y="1"/>
                                </a:lnTo>
                                <a:lnTo>
                                  <a:pt x="1487" y="2"/>
                                </a:lnTo>
                                <a:lnTo>
                                  <a:pt x="1494" y="4"/>
                                </a:lnTo>
                                <a:lnTo>
                                  <a:pt x="1501" y="6"/>
                                </a:lnTo>
                                <a:lnTo>
                                  <a:pt x="1508" y="9"/>
                                </a:lnTo>
                                <a:lnTo>
                                  <a:pt x="1514" y="13"/>
                                </a:lnTo>
                                <a:lnTo>
                                  <a:pt x="1520" y="17"/>
                                </a:lnTo>
                                <a:lnTo>
                                  <a:pt x="1525" y="22"/>
                                </a:lnTo>
                                <a:lnTo>
                                  <a:pt x="1530" y="27"/>
                                </a:lnTo>
                                <a:lnTo>
                                  <a:pt x="1534" y="33"/>
                                </a:lnTo>
                                <a:lnTo>
                                  <a:pt x="1538" y="39"/>
                                </a:lnTo>
                                <a:lnTo>
                                  <a:pt x="1541" y="46"/>
                                </a:lnTo>
                                <a:lnTo>
                                  <a:pt x="1544" y="52"/>
                                </a:lnTo>
                                <a:lnTo>
                                  <a:pt x="1546" y="59"/>
                                </a:lnTo>
                                <a:lnTo>
                                  <a:pt x="1547" y="67"/>
                                </a:lnTo>
                                <a:lnTo>
                                  <a:pt x="1547" y="74"/>
                                </a:lnTo>
                                <a:lnTo>
                                  <a:pt x="1547" y="341"/>
                                </a:lnTo>
                                <a:lnTo>
                                  <a:pt x="1547" y="348"/>
                                </a:lnTo>
                                <a:lnTo>
                                  <a:pt x="1546" y="356"/>
                                </a:lnTo>
                                <a:lnTo>
                                  <a:pt x="1544" y="363"/>
                                </a:lnTo>
                                <a:lnTo>
                                  <a:pt x="1541" y="370"/>
                                </a:lnTo>
                                <a:lnTo>
                                  <a:pt x="1538" y="376"/>
                                </a:lnTo>
                                <a:lnTo>
                                  <a:pt x="1535" y="383"/>
                                </a:lnTo>
                                <a:lnTo>
                                  <a:pt x="1530" y="388"/>
                                </a:lnTo>
                                <a:lnTo>
                                  <a:pt x="1526" y="394"/>
                                </a:lnTo>
                                <a:lnTo>
                                  <a:pt x="1520" y="398"/>
                                </a:lnTo>
                                <a:lnTo>
                                  <a:pt x="1515" y="403"/>
                                </a:lnTo>
                                <a:lnTo>
                                  <a:pt x="1508" y="407"/>
                                </a:lnTo>
                                <a:lnTo>
                                  <a:pt x="1502" y="410"/>
                                </a:lnTo>
                                <a:lnTo>
                                  <a:pt x="1495" y="412"/>
                                </a:lnTo>
                                <a:lnTo>
                                  <a:pt x="1488" y="414"/>
                                </a:lnTo>
                                <a:lnTo>
                                  <a:pt x="1480" y="415"/>
                                </a:lnTo>
                                <a:lnTo>
                                  <a:pt x="1473" y="416"/>
                                </a:lnTo>
                                <a:lnTo>
                                  <a:pt x="75" y="416"/>
                                </a:lnTo>
                                <a:lnTo>
                                  <a:pt x="68" y="415"/>
                                </a:lnTo>
                                <a:lnTo>
                                  <a:pt x="60" y="414"/>
                                </a:lnTo>
                                <a:lnTo>
                                  <a:pt x="53" y="412"/>
                                </a:lnTo>
                                <a:lnTo>
                                  <a:pt x="47" y="410"/>
                                </a:lnTo>
                                <a:lnTo>
                                  <a:pt x="40" y="407"/>
                                </a:lnTo>
                                <a:lnTo>
                                  <a:pt x="34" y="403"/>
                                </a:lnTo>
                                <a:lnTo>
                                  <a:pt x="28" y="399"/>
                                </a:lnTo>
                                <a:lnTo>
                                  <a:pt x="23" y="394"/>
                                </a:lnTo>
                                <a:lnTo>
                                  <a:pt x="18" y="389"/>
                                </a:lnTo>
                                <a:lnTo>
                                  <a:pt x="13" y="383"/>
                                </a:lnTo>
                                <a:lnTo>
                                  <a:pt x="10" y="377"/>
                                </a:lnTo>
                                <a:lnTo>
                                  <a:pt x="7" y="371"/>
                                </a:lnTo>
                                <a:lnTo>
                                  <a:pt x="4" y="364"/>
                                </a:lnTo>
                                <a:lnTo>
                                  <a:pt x="2" y="357"/>
                                </a:lnTo>
                                <a:lnTo>
                                  <a:pt x="1" y="349"/>
                                </a:lnTo>
                                <a:lnTo>
                                  <a:pt x="0" y="342"/>
                                </a:lnTo>
                                <a:lnTo>
                                  <a:pt x="0" y="75"/>
                                </a:lnTo>
                                <a:close/>
                                <a:moveTo>
                                  <a:pt x="16" y="341"/>
                                </a:moveTo>
                                <a:lnTo>
                                  <a:pt x="16" y="347"/>
                                </a:lnTo>
                                <a:lnTo>
                                  <a:pt x="17" y="353"/>
                                </a:lnTo>
                                <a:lnTo>
                                  <a:pt x="19" y="358"/>
                                </a:lnTo>
                                <a:lnTo>
                                  <a:pt x="21" y="364"/>
                                </a:lnTo>
                                <a:lnTo>
                                  <a:pt x="23" y="369"/>
                                </a:lnTo>
                                <a:lnTo>
                                  <a:pt x="26" y="374"/>
                                </a:lnTo>
                                <a:lnTo>
                                  <a:pt x="29" y="378"/>
                                </a:lnTo>
                                <a:lnTo>
                                  <a:pt x="33" y="383"/>
                                </a:lnTo>
                                <a:lnTo>
                                  <a:pt x="37" y="386"/>
                                </a:lnTo>
                                <a:lnTo>
                                  <a:pt x="42" y="390"/>
                                </a:lnTo>
                                <a:lnTo>
                                  <a:pt x="47" y="393"/>
                                </a:lnTo>
                                <a:lnTo>
                                  <a:pt x="52" y="395"/>
                                </a:lnTo>
                                <a:lnTo>
                                  <a:pt x="57" y="397"/>
                                </a:lnTo>
                                <a:lnTo>
                                  <a:pt x="63" y="399"/>
                                </a:lnTo>
                                <a:lnTo>
                                  <a:pt x="69" y="400"/>
                                </a:lnTo>
                                <a:lnTo>
                                  <a:pt x="75" y="400"/>
                                </a:lnTo>
                                <a:lnTo>
                                  <a:pt x="1472" y="400"/>
                                </a:lnTo>
                                <a:lnTo>
                                  <a:pt x="1478" y="400"/>
                                </a:lnTo>
                                <a:lnTo>
                                  <a:pt x="1484" y="399"/>
                                </a:lnTo>
                                <a:lnTo>
                                  <a:pt x="1490" y="397"/>
                                </a:lnTo>
                                <a:lnTo>
                                  <a:pt x="1495" y="396"/>
                                </a:lnTo>
                                <a:lnTo>
                                  <a:pt x="1500" y="393"/>
                                </a:lnTo>
                                <a:lnTo>
                                  <a:pt x="1505" y="390"/>
                                </a:lnTo>
                                <a:lnTo>
                                  <a:pt x="1510" y="387"/>
                                </a:lnTo>
                                <a:lnTo>
                                  <a:pt x="1514" y="383"/>
                                </a:lnTo>
                                <a:lnTo>
                                  <a:pt x="1518" y="379"/>
                                </a:lnTo>
                                <a:lnTo>
                                  <a:pt x="1521" y="374"/>
                                </a:lnTo>
                                <a:lnTo>
                                  <a:pt x="1524" y="370"/>
                                </a:lnTo>
                                <a:lnTo>
                                  <a:pt x="1527" y="365"/>
                                </a:lnTo>
                                <a:lnTo>
                                  <a:pt x="1529" y="359"/>
                                </a:lnTo>
                                <a:lnTo>
                                  <a:pt x="1530" y="353"/>
                                </a:lnTo>
                                <a:lnTo>
                                  <a:pt x="1531" y="348"/>
                                </a:lnTo>
                                <a:lnTo>
                                  <a:pt x="1531" y="341"/>
                                </a:lnTo>
                                <a:lnTo>
                                  <a:pt x="1532" y="75"/>
                                </a:lnTo>
                                <a:lnTo>
                                  <a:pt x="1531" y="69"/>
                                </a:lnTo>
                                <a:lnTo>
                                  <a:pt x="1530" y="63"/>
                                </a:lnTo>
                                <a:lnTo>
                                  <a:pt x="1529" y="58"/>
                                </a:lnTo>
                                <a:lnTo>
                                  <a:pt x="1527" y="52"/>
                                </a:lnTo>
                                <a:lnTo>
                                  <a:pt x="1525" y="47"/>
                                </a:lnTo>
                                <a:lnTo>
                                  <a:pt x="1522" y="42"/>
                                </a:lnTo>
                                <a:lnTo>
                                  <a:pt x="1518" y="38"/>
                                </a:lnTo>
                                <a:lnTo>
                                  <a:pt x="1514" y="34"/>
                                </a:lnTo>
                                <a:lnTo>
                                  <a:pt x="1510" y="30"/>
                                </a:lnTo>
                                <a:lnTo>
                                  <a:pt x="1506" y="26"/>
                                </a:lnTo>
                                <a:lnTo>
                                  <a:pt x="1501" y="23"/>
                                </a:lnTo>
                                <a:lnTo>
                                  <a:pt x="1496" y="21"/>
                                </a:lnTo>
                                <a:lnTo>
                                  <a:pt x="1490" y="19"/>
                                </a:lnTo>
                                <a:lnTo>
                                  <a:pt x="1485" y="17"/>
                                </a:lnTo>
                                <a:lnTo>
                                  <a:pt x="1479" y="16"/>
                                </a:lnTo>
                                <a:lnTo>
                                  <a:pt x="1472" y="16"/>
                                </a:lnTo>
                                <a:lnTo>
                                  <a:pt x="76" y="16"/>
                                </a:lnTo>
                                <a:lnTo>
                                  <a:pt x="69" y="16"/>
                                </a:lnTo>
                                <a:lnTo>
                                  <a:pt x="64" y="17"/>
                                </a:lnTo>
                                <a:lnTo>
                                  <a:pt x="58" y="19"/>
                                </a:lnTo>
                                <a:lnTo>
                                  <a:pt x="53" y="21"/>
                                </a:lnTo>
                                <a:lnTo>
                                  <a:pt x="47" y="23"/>
                                </a:lnTo>
                                <a:lnTo>
                                  <a:pt x="42" y="26"/>
                                </a:lnTo>
                                <a:lnTo>
                                  <a:pt x="38" y="29"/>
                                </a:lnTo>
                                <a:lnTo>
                                  <a:pt x="34" y="33"/>
                                </a:lnTo>
                                <a:lnTo>
                                  <a:pt x="30" y="37"/>
                                </a:lnTo>
                                <a:lnTo>
                                  <a:pt x="26" y="42"/>
                                </a:lnTo>
                                <a:lnTo>
                                  <a:pt x="23" y="46"/>
                                </a:lnTo>
                                <a:lnTo>
                                  <a:pt x="21" y="52"/>
                                </a:lnTo>
                                <a:lnTo>
                                  <a:pt x="19" y="57"/>
                                </a:lnTo>
                                <a:lnTo>
                                  <a:pt x="17" y="63"/>
                                </a:lnTo>
                                <a:lnTo>
                                  <a:pt x="16" y="68"/>
                                </a:lnTo>
                                <a:lnTo>
                                  <a:pt x="16" y="75"/>
                                </a:lnTo>
                                <a:lnTo>
                                  <a:pt x="16" y="341"/>
                                </a:lnTo>
                                <a:close/>
                              </a:path>
                            </a:pathLst>
                          </a:custGeom>
                          <a:solidFill>
                            <a:srgbClr val="7F7F7F"/>
                          </a:solidFill>
                          <a:ln w="0" cap="flat">
                            <a:solidFill>
                              <a:srgbClr val="7F7F7F"/>
                            </a:solidFill>
                            <a:prstDash val="solid"/>
                            <a:round/>
                            <a:headEnd/>
                            <a:tailEnd/>
                          </a:ln>
                        </wps:spPr>
                        <wps:bodyPr rot="0" vert="horz" wrap="square" lIns="91440" tIns="45720" rIns="91440" bIns="45720" anchor="t" anchorCtr="0" upright="1">
                          <a:noAutofit/>
                        </wps:bodyPr>
                      </wps:wsp>
                      <wps:wsp>
                        <wps:cNvPr id="250" name="Freeform 250"/>
                        <wps:cNvSpPr>
                          <a:spLocks noEditPoints="1"/>
                        </wps:cNvSpPr>
                        <wps:spPr bwMode="auto">
                          <a:xfrm>
                            <a:off x="1288687" y="1532421"/>
                            <a:ext cx="904796" cy="383267"/>
                          </a:xfrm>
                          <a:custGeom>
                            <a:avLst/>
                            <a:gdLst>
                              <a:gd name="T0" fmla="*/ 1 w 1532"/>
                              <a:gd name="T1" fmla="*/ 60 h 415"/>
                              <a:gd name="T2" fmla="*/ 9 w 1532"/>
                              <a:gd name="T3" fmla="*/ 39 h 415"/>
                              <a:gd name="T4" fmla="*/ 22 w 1532"/>
                              <a:gd name="T5" fmla="*/ 22 h 415"/>
                              <a:gd name="T6" fmla="*/ 39 w 1532"/>
                              <a:gd name="T7" fmla="*/ 9 h 415"/>
                              <a:gd name="T8" fmla="*/ 59 w 1532"/>
                              <a:gd name="T9" fmla="*/ 2 h 415"/>
                              <a:gd name="T10" fmla="*/ 1457 w 1532"/>
                              <a:gd name="T11" fmla="*/ 0 h 415"/>
                              <a:gd name="T12" fmla="*/ 1479 w 1532"/>
                              <a:gd name="T13" fmla="*/ 3 h 415"/>
                              <a:gd name="T14" fmla="*/ 1499 w 1532"/>
                              <a:gd name="T15" fmla="*/ 13 h 415"/>
                              <a:gd name="T16" fmla="*/ 1515 w 1532"/>
                              <a:gd name="T17" fmla="*/ 27 h 415"/>
                              <a:gd name="T18" fmla="*/ 1526 w 1532"/>
                              <a:gd name="T19" fmla="*/ 45 h 415"/>
                              <a:gd name="T20" fmla="*/ 1531 w 1532"/>
                              <a:gd name="T21" fmla="*/ 66 h 415"/>
                              <a:gd name="T22" fmla="*/ 1531 w 1532"/>
                              <a:gd name="T23" fmla="*/ 348 h 415"/>
                              <a:gd name="T24" fmla="*/ 1526 w 1532"/>
                              <a:gd name="T25" fmla="*/ 370 h 415"/>
                              <a:gd name="T26" fmla="*/ 1515 w 1532"/>
                              <a:gd name="T27" fmla="*/ 388 h 415"/>
                              <a:gd name="T28" fmla="*/ 1499 w 1532"/>
                              <a:gd name="T29" fmla="*/ 402 h 415"/>
                              <a:gd name="T30" fmla="*/ 1480 w 1532"/>
                              <a:gd name="T31" fmla="*/ 412 h 415"/>
                              <a:gd name="T32" fmla="*/ 1458 w 1532"/>
                              <a:gd name="T33" fmla="*/ 415 h 415"/>
                              <a:gd name="T34" fmla="*/ 60 w 1532"/>
                              <a:gd name="T35" fmla="*/ 414 h 415"/>
                              <a:gd name="T36" fmla="*/ 39 w 1532"/>
                              <a:gd name="T37" fmla="*/ 407 h 415"/>
                              <a:gd name="T38" fmla="*/ 22 w 1532"/>
                              <a:gd name="T39" fmla="*/ 394 h 415"/>
                              <a:gd name="T40" fmla="*/ 9 w 1532"/>
                              <a:gd name="T41" fmla="*/ 377 h 415"/>
                              <a:gd name="T42" fmla="*/ 1 w 1532"/>
                              <a:gd name="T43" fmla="*/ 356 h 415"/>
                              <a:gd name="T44" fmla="*/ 0 w 1532"/>
                              <a:gd name="T45" fmla="*/ 74 h 415"/>
                              <a:gd name="T46" fmla="*/ 17 w 1532"/>
                              <a:gd name="T47" fmla="*/ 352 h 415"/>
                              <a:gd name="T48" fmla="*/ 23 w 1532"/>
                              <a:gd name="T49" fmla="*/ 369 h 415"/>
                              <a:gd name="T50" fmla="*/ 33 w 1532"/>
                              <a:gd name="T51" fmla="*/ 382 h 415"/>
                              <a:gd name="T52" fmla="*/ 46 w 1532"/>
                              <a:gd name="T53" fmla="*/ 392 h 415"/>
                              <a:gd name="T54" fmla="*/ 62 w 1532"/>
                              <a:gd name="T55" fmla="*/ 398 h 415"/>
                              <a:gd name="T56" fmla="*/ 1457 w 1532"/>
                              <a:gd name="T57" fmla="*/ 400 h 415"/>
                              <a:gd name="T58" fmla="*/ 1474 w 1532"/>
                              <a:gd name="T59" fmla="*/ 397 h 415"/>
                              <a:gd name="T60" fmla="*/ 1490 w 1532"/>
                              <a:gd name="T61" fmla="*/ 390 h 415"/>
                              <a:gd name="T62" fmla="*/ 1502 w 1532"/>
                              <a:gd name="T63" fmla="*/ 379 h 415"/>
                              <a:gd name="T64" fmla="*/ 1511 w 1532"/>
                              <a:gd name="T65" fmla="*/ 364 h 415"/>
                              <a:gd name="T66" fmla="*/ 1516 w 1532"/>
                              <a:gd name="T67" fmla="*/ 347 h 415"/>
                              <a:gd name="T68" fmla="*/ 1516 w 1532"/>
                              <a:gd name="T69" fmla="*/ 69 h 415"/>
                              <a:gd name="T70" fmla="*/ 1512 w 1532"/>
                              <a:gd name="T71" fmla="*/ 52 h 415"/>
                              <a:gd name="T72" fmla="*/ 1503 w 1532"/>
                              <a:gd name="T73" fmla="*/ 37 h 415"/>
                              <a:gd name="T74" fmla="*/ 1490 w 1532"/>
                              <a:gd name="T75" fmla="*/ 26 h 415"/>
                              <a:gd name="T76" fmla="*/ 1475 w 1532"/>
                              <a:gd name="T77" fmla="*/ 18 h 415"/>
                              <a:gd name="T78" fmla="*/ 1457 w 1532"/>
                              <a:gd name="T79" fmla="*/ 16 h 415"/>
                              <a:gd name="T80" fmla="*/ 63 w 1532"/>
                              <a:gd name="T81" fmla="*/ 17 h 415"/>
                              <a:gd name="T82" fmla="*/ 47 w 1532"/>
                              <a:gd name="T83" fmla="*/ 23 h 415"/>
                              <a:gd name="T84" fmla="*/ 33 w 1532"/>
                              <a:gd name="T85" fmla="*/ 33 h 415"/>
                              <a:gd name="T86" fmla="*/ 23 w 1532"/>
                              <a:gd name="T87" fmla="*/ 46 h 415"/>
                              <a:gd name="T88" fmla="*/ 17 w 1532"/>
                              <a:gd name="T89" fmla="*/ 62 h 415"/>
                              <a:gd name="T90" fmla="*/ 16 w 1532"/>
                              <a:gd name="T91" fmla="*/ 34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2" h="415">
                                <a:moveTo>
                                  <a:pt x="0" y="74"/>
                                </a:moveTo>
                                <a:lnTo>
                                  <a:pt x="0" y="67"/>
                                </a:lnTo>
                                <a:lnTo>
                                  <a:pt x="1" y="60"/>
                                </a:lnTo>
                                <a:lnTo>
                                  <a:pt x="3" y="53"/>
                                </a:lnTo>
                                <a:lnTo>
                                  <a:pt x="6" y="46"/>
                                </a:lnTo>
                                <a:lnTo>
                                  <a:pt x="9" y="39"/>
                                </a:lnTo>
                                <a:lnTo>
                                  <a:pt x="12" y="33"/>
                                </a:lnTo>
                                <a:lnTo>
                                  <a:pt x="17" y="27"/>
                                </a:lnTo>
                                <a:lnTo>
                                  <a:pt x="22" y="22"/>
                                </a:lnTo>
                                <a:lnTo>
                                  <a:pt x="27" y="17"/>
                                </a:lnTo>
                                <a:lnTo>
                                  <a:pt x="33" y="13"/>
                                </a:lnTo>
                                <a:lnTo>
                                  <a:pt x="39" y="9"/>
                                </a:lnTo>
                                <a:lnTo>
                                  <a:pt x="45" y="6"/>
                                </a:lnTo>
                                <a:lnTo>
                                  <a:pt x="52" y="4"/>
                                </a:lnTo>
                                <a:lnTo>
                                  <a:pt x="59" y="2"/>
                                </a:lnTo>
                                <a:lnTo>
                                  <a:pt x="67" y="0"/>
                                </a:lnTo>
                                <a:lnTo>
                                  <a:pt x="74" y="0"/>
                                </a:lnTo>
                                <a:lnTo>
                                  <a:pt x="1457" y="0"/>
                                </a:lnTo>
                                <a:lnTo>
                                  <a:pt x="1464" y="0"/>
                                </a:lnTo>
                                <a:lnTo>
                                  <a:pt x="1472" y="1"/>
                                </a:lnTo>
                                <a:lnTo>
                                  <a:pt x="1479" y="3"/>
                                </a:lnTo>
                                <a:lnTo>
                                  <a:pt x="1486" y="6"/>
                                </a:lnTo>
                                <a:lnTo>
                                  <a:pt x="1492" y="9"/>
                                </a:lnTo>
                                <a:lnTo>
                                  <a:pt x="1499" y="13"/>
                                </a:lnTo>
                                <a:lnTo>
                                  <a:pt x="1504" y="17"/>
                                </a:lnTo>
                                <a:lnTo>
                                  <a:pt x="1510" y="22"/>
                                </a:lnTo>
                                <a:lnTo>
                                  <a:pt x="1515" y="27"/>
                                </a:lnTo>
                                <a:lnTo>
                                  <a:pt x="1519" y="33"/>
                                </a:lnTo>
                                <a:lnTo>
                                  <a:pt x="1523" y="39"/>
                                </a:lnTo>
                                <a:lnTo>
                                  <a:pt x="1526" y="45"/>
                                </a:lnTo>
                                <a:lnTo>
                                  <a:pt x="1528" y="52"/>
                                </a:lnTo>
                                <a:lnTo>
                                  <a:pt x="1530" y="59"/>
                                </a:lnTo>
                                <a:lnTo>
                                  <a:pt x="1531" y="66"/>
                                </a:lnTo>
                                <a:lnTo>
                                  <a:pt x="1532" y="74"/>
                                </a:lnTo>
                                <a:lnTo>
                                  <a:pt x="1532" y="341"/>
                                </a:lnTo>
                                <a:lnTo>
                                  <a:pt x="1531" y="348"/>
                                </a:lnTo>
                                <a:lnTo>
                                  <a:pt x="1530" y="355"/>
                                </a:lnTo>
                                <a:lnTo>
                                  <a:pt x="1529" y="363"/>
                                </a:lnTo>
                                <a:lnTo>
                                  <a:pt x="1526" y="370"/>
                                </a:lnTo>
                                <a:lnTo>
                                  <a:pt x="1523" y="376"/>
                                </a:lnTo>
                                <a:lnTo>
                                  <a:pt x="1519" y="382"/>
                                </a:lnTo>
                                <a:lnTo>
                                  <a:pt x="1515" y="388"/>
                                </a:lnTo>
                                <a:lnTo>
                                  <a:pt x="1510" y="393"/>
                                </a:lnTo>
                                <a:lnTo>
                                  <a:pt x="1505" y="398"/>
                                </a:lnTo>
                                <a:lnTo>
                                  <a:pt x="1499" y="402"/>
                                </a:lnTo>
                                <a:lnTo>
                                  <a:pt x="1493" y="406"/>
                                </a:lnTo>
                                <a:lnTo>
                                  <a:pt x="1487" y="409"/>
                                </a:lnTo>
                                <a:lnTo>
                                  <a:pt x="1480" y="412"/>
                                </a:lnTo>
                                <a:lnTo>
                                  <a:pt x="1473" y="414"/>
                                </a:lnTo>
                                <a:lnTo>
                                  <a:pt x="1465" y="415"/>
                                </a:lnTo>
                                <a:lnTo>
                                  <a:pt x="1458" y="415"/>
                                </a:lnTo>
                                <a:lnTo>
                                  <a:pt x="75" y="415"/>
                                </a:lnTo>
                                <a:lnTo>
                                  <a:pt x="67" y="415"/>
                                </a:lnTo>
                                <a:lnTo>
                                  <a:pt x="60" y="414"/>
                                </a:lnTo>
                                <a:lnTo>
                                  <a:pt x="53" y="412"/>
                                </a:lnTo>
                                <a:lnTo>
                                  <a:pt x="46" y="410"/>
                                </a:lnTo>
                                <a:lnTo>
                                  <a:pt x="39" y="407"/>
                                </a:lnTo>
                                <a:lnTo>
                                  <a:pt x="33" y="403"/>
                                </a:lnTo>
                                <a:lnTo>
                                  <a:pt x="27" y="399"/>
                                </a:lnTo>
                                <a:lnTo>
                                  <a:pt x="22" y="394"/>
                                </a:lnTo>
                                <a:lnTo>
                                  <a:pt x="17" y="389"/>
                                </a:lnTo>
                                <a:lnTo>
                                  <a:pt x="13" y="383"/>
                                </a:lnTo>
                                <a:lnTo>
                                  <a:pt x="9" y="377"/>
                                </a:lnTo>
                                <a:lnTo>
                                  <a:pt x="6" y="370"/>
                                </a:lnTo>
                                <a:lnTo>
                                  <a:pt x="3" y="363"/>
                                </a:lnTo>
                                <a:lnTo>
                                  <a:pt x="1" y="356"/>
                                </a:lnTo>
                                <a:lnTo>
                                  <a:pt x="0" y="349"/>
                                </a:lnTo>
                                <a:lnTo>
                                  <a:pt x="0" y="341"/>
                                </a:lnTo>
                                <a:lnTo>
                                  <a:pt x="0" y="74"/>
                                </a:lnTo>
                                <a:close/>
                                <a:moveTo>
                                  <a:pt x="16" y="340"/>
                                </a:moveTo>
                                <a:lnTo>
                                  <a:pt x="16" y="346"/>
                                </a:lnTo>
                                <a:lnTo>
                                  <a:pt x="17" y="352"/>
                                </a:lnTo>
                                <a:lnTo>
                                  <a:pt x="18" y="358"/>
                                </a:lnTo>
                                <a:lnTo>
                                  <a:pt x="20" y="363"/>
                                </a:lnTo>
                                <a:lnTo>
                                  <a:pt x="23" y="369"/>
                                </a:lnTo>
                                <a:lnTo>
                                  <a:pt x="26" y="373"/>
                                </a:lnTo>
                                <a:lnTo>
                                  <a:pt x="29" y="378"/>
                                </a:lnTo>
                                <a:lnTo>
                                  <a:pt x="33" y="382"/>
                                </a:lnTo>
                                <a:lnTo>
                                  <a:pt x="37" y="386"/>
                                </a:lnTo>
                                <a:lnTo>
                                  <a:pt x="41" y="389"/>
                                </a:lnTo>
                                <a:lnTo>
                                  <a:pt x="46" y="392"/>
                                </a:lnTo>
                                <a:lnTo>
                                  <a:pt x="51" y="395"/>
                                </a:lnTo>
                                <a:lnTo>
                                  <a:pt x="57" y="397"/>
                                </a:lnTo>
                                <a:lnTo>
                                  <a:pt x="62" y="398"/>
                                </a:lnTo>
                                <a:lnTo>
                                  <a:pt x="68" y="399"/>
                                </a:lnTo>
                                <a:lnTo>
                                  <a:pt x="75" y="400"/>
                                </a:lnTo>
                                <a:lnTo>
                                  <a:pt x="1457" y="400"/>
                                </a:lnTo>
                                <a:lnTo>
                                  <a:pt x="1463" y="399"/>
                                </a:lnTo>
                                <a:lnTo>
                                  <a:pt x="1469" y="399"/>
                                </a:lnTo>
                                <a:lnTo>
                                  <a:pt x="1474" y="397"/>
                                </a:lnTo>
                                <a:lnTo>
                                  <a:pt x="1480" y="395"/>
                                </a:lnTo>
                                <a:lnTo>
                                  <a:pt x="1485" y="393"/>
                                </a:lnTo>
                                <a:lnTo>
                                  <a:pt x="1490" y="390"/>
                                </a:lnTo>
                                <a:lnTo>
                                  <a:pt x="1494" y="386"/>
                                </a:lnTo>
                                <a:lnTo>
                                  <a:pt x="1498" y="383"/>
                                </a:lnTo>
                                <a:lnTo>
                                  <a:pt x="1502" y="379"/>
                                </a:lnTo>
                                <a:lnTo>
                                  <a:pt x="1506" y="374"/>
                                </a:lnTo>
                                <a:lnTo>
                                  <a:pt x="1509" y="369"/>
                                </a:lnTo>
                                <a:lnTo>
                                  <a:pt x="1511" y="364"/>
                                </a:lnTo>
                                <a:lnTo>
                                  <a:pt x="1513" y="359"/>
                                </a:lnTo>
                                <a:lnTo>
                                  <a:pt x="1515" y="353"/>
                                </a:lnTo>
                                <a:lnTo>
                                  <a:pt x="1516" y="347"/>
                                </a:lnTo>
                                <a:lnTo>
                                  <a:pt x="1516" y="341"/>
                                </a:lnTo>
                                <a:lnTo>
                                  <a:pt x="1516" y="75"/>
                                </a:lnTo>
                                <a:lnTo>
                                  <a:pt x="1516" y="69"/>
                                </a:lnTo>
                                <a:lnTo>
                                  <a:pt x="1515" y="63"/>
                                </a:lnTo>
                                <a:lnTo>
                                  <a:pt x="1513" y="57"/>
                                </a:lnTo>
                                <a:lnTo>
                                  <a:pt x="1512" y="52"/>
                                </a:lnTo>
                                <a:lnTo>
                                  <a:pt x="1509" y="47"/>
                                </a:lnTo>
                                <a:lnTo>
                                  <a:pt x="1506" y="42"/>
                                </a:lnTo>
                                <a:lnTo>
                                  <a:pt x="1503" y="37"/>
                                </a:lnTo>
                                <a:lnTo>
                                  <a:pt x="1499" y="33"/>
                                </a:lnTo>
                                <a:lnTo>
                                  <a:pt x="1495" y="29"/>
                                </a:lnTo>
                                <a:lnTo>
                                  <a:pt x="1490" y="26"/>
                                </a:lnTo>
                                <a:lnTo>
                                  <a:pt x="1486" y="23"/>
                                </a:lnTo>
                                <a:lnTo>
                                  <a:pt x="1480" y="21"/>
                                </a:lnTo>
                                <a:lnTo>
                                  <a:pt x="1475" y="18"/>
                                </a:lnTo>
                                <a:lnTo>
                                  <a:pt x="1469" y="17"/>
                                </a:lnTo>
                                <a:lnTo>
                                  <a:pt x="1464" y="16"/>
                                </a:lnTo>
                                <a:lnTo>
                                  <a:pt x="1457" y="16"/>
                                </a:lnTo>
                                <a:lnTo>
                                  <a:pt x="75" y="16"/>
                                </a:lnTo>
                                <a:lnTo>
                                  <a:pt x="69" y="16"/>
                                </a:lnTo>
                                <a:lnTo>
                                  <a:pt x="63" y="17"/>
                                </a:lnTo>
                                <a:lnTo>
                                  <a:pt x="58" y="18"/>
                                </a:lnTo>
                                <a:lnTo>
                                  <a:pt x="52" y="20"/>
                                </a:lnTo>
                                <a:lnTo>
                                  <a:pt x="47" y="23"/>
                                </a:lnTo>
                                <a:lnTo>
                                  <a:pt x="42" y="26"/>
                                </a:lnTo>
                                <a:lnTo>
                                  <a:pt x="37" y="29"/>
                                </a:lnTo>
                                <a:lnTo>
                                  <a:pt x="33" y="33"/>
                                </a:lnTo>
                                <a:lnTo>
                                  <a:pt x="29" y="37"/>
                                </a:lnTo>
                                <a:lnTo>
                                  <a:pt x="26" y="41"/>
                                </a:lnTo>
                                <a:lnTo>
                                  <a:pt x="23" y="46"/>
                                </a:lnTo>
                                <a:lnTo>
                                  <a:pt x="20" y="51"/>
                                </a:lnTo>
                                <a:lnTo>
                                  <a:pt x="18" y="57"/>
                                </a:lnTo>
                                <a:lnTo>
                                  <a:pt x="17" y="62"/>
                                </a:lnTo>
                                <a:lnTo>
                                  <a:pt x="16" y="68"/>
                                </a:lnTo>
                                <a:lnTo>
                                  <a:pt x="16" y="74"/>
                                </a:lnTo>
                                <a:lnTo>
                                  <a:pt x="16" y="340"/>
                                </a:lnTo>
                                <a:close/>
                              </a:path>
                            </a:pathLst>
                          </a:custGeom>
                          <a:solidFill>
                            <a:srgbClr val="A1D88B"/>
                          </a:solidFill>
                          <a:ln w="0" cap="flat">
                            <a:solidFill>
                              <a:srgbClr val="A1D88B"/>
                            </a:solidFill>
                            <a:prstDash val="solid"/>
                            <a:round/>
                            <a:headEnd/>
                            <a:tailEnd/>
                          </a:ln>
                        </wps:spPr>
                        <wps:bodyPr rot="0" vert="horz" wrap="square" lIns="91440" tIns="45720" rIns="91440" bIns="45720" anchor="t" anchorCtr="0" upright="1">
                          <a:noAutofit/>
                        </wps:bodyPr>
                      </wps:wsp>
                      <wps:wsp>
                        <wps:cNvPr id="251" name="Rectangle 251"/>
                        <wps:cNvSpPr>
                          <a:spLocks noChangeArrowheads="1"/>
                        </wps:cNvSpPr>
                        <wps:spPr bwMode="auto">
                          <a:xfrm>
                            <a:off x="1342254" y="1557333"/>
                            <a:ext cx="804339" cy="292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53CDA" w14:textId="77777777" w:rsidR="00696EB6" w:rsidRDefault="00696EB6" w:rsidP="00E92856">
                              <w:pPr>
                                <w:pStyle w:val="NormalWeb"/>
                              </w:pPr>
                              <w:r>
                                <w:rPr>
                                  <w:lang w:val="en-US"/>
                                </w:rPr>
                                <w:t> </w:t>
                              </w:r>
                            </w:p>
                            <w:p w14:paraId="61EC3DA0" w14:textId="228A583C" w:rsidR="00696EB6" w:rsidRDefault="00696EB6" w:rsidP="00E92856">
                              <w:pPr>
                                <w:pStyle w:val="NormalWeb"/>
                              </w:pPr>
                              <w:r>
                                <w:rPr>
                                  <w:lang w:val="en-US"/>
                                </w:rPr>
                                <w:t xml:space="preserve">Medicare Benefits Schedule </w:t>
                              </w:r>
                            </w:p>
                          </w:txbxContent>
                        </wps:txbx>
                        <wps:bodyPr rot="0" vert="horz" wrap="square" lIns="0" tIns="0" rIns="0" bIns="0" anchor="t" anchorCtr="0">
                          <a:noAutofit/>
                        </wps:bodyPr>
                      </wps:wsp>
                      <wps:wsp>
                        <wps:cNvPr id="252" name="Freeform 252"/>
                        <wps:cNvSpPr>
                          <a:spLocks noEditPoints="1"/>
                        </wps:cNvSpPr>
                        <wps:spPr bwMode="auto">
                          <a:xfrm>
                            <a:off x="2335319" y="1531588"/>
                            <a:ext cx="904206" cy="382599"/>
                          </a:xfrm>
                          <a:custGeom>
                            <a:avLst/>
                            <a:gdLst>
                              <a:gd name="T0" fmla="*/ 2 w 1531"/>
                              <a:gd name="T1" fmla="*/ 60 h 416"/>
                              <a:gd name="T2" fmla="*/ 9 w 1531"/>
                              <a:gd name="T3" fmla="*/ 40 h 416"/>
                              <a:gd name="T4" fmla="*/ 22 w 1531"/>
                              <a:gd name="T5" fmla="*/ 22 h 416"/>
                              <a:gd name="T6" fmla="*/ 39 w 1531"/>
                              <a:gd name="T7" fmla="*/ 9 h 416"/>
                              <a:gd name="T8" fmla="*/ 60 w 1531"/>
                              <a:gd name="T9" fmla="*/ 2 h 416"/>
                              <a:gd name="T10" fmla="*/ 1457 w 1531"/>
                              <a:gd name="T11" fmla="*/ 0 h 416"/>
                              <a:gd name="T12" fmla="*/ 1479 w 1531"/>
                              <a:gd name="T13" fmla="*/ 4 h 416"/>
                              <a:gd name="T14" fmla="*/ 1498 w 1531"/>
                              <a:gd name="T15" fmla="*/ 13 h 416"/>
                              <a:gd name="T16" fmla="*/ 1514 w 1531"/>
                              <a:gd name="T17" fmla="*/ 27 h 416"/>
                              <a:gd name="T18" fmla="*/ 1526 w 1531"/>
                              <a:gd name="T19" fmla="*/ 46 h 416"/>
                              <a:gd name="T20" fmla="*/ 1531 w 1531"/>
                              <a:gd name="T21" fmla="*/ 67 h 416"/>
                              <a:gd name="T22" fmla="*/ 1531 w 1531"/>
                              <a:gd name="T23" fmla="*/ 348 h 416"/>
                              <a:gd name="T24" fmla="*/ 1526 w 1531"/>
                              <a:gd name="T25" fmla="*/ 370 h 416"/>
                              <a:gd name="T26" fmla="*/ 1515 w 1531"/>
                              <a:gd name="T27" fmla="*/ 388 h 416"/>
                              <a:gd name="T28" fmla="*/ 1499 w 1531"/>
                              <a:gd name="T29" fmla="*/ 403 h 416"/>
                              <a:gd name="T30" fmla="*/ 1479 w 1531"/>
                              <a:gd name="T31" fmla="*/ 412 h 416"/>
                              <a:gd name="T32" fmla="*/ 1457 w 1531"/>
                              <a:gd name="T33" fmla="*/ 416 h 416"/>
                              <a:gd name="T34" fmla="*/ 61 w 1531"/>
                              <a:gd name="T35" fmla="*/ 414 h 416"/>
                              <a:gd name="T36" fmla="*/ 40 w 1531"/>
                              <a:gd name="T37" fmla="*/ 407 h 416"/>
                              <a:gd name="T38" fmla="*/ 23 w 1531"/>
                              <a:gd name="T39" fmla="*/ 394 h 416"/>
                              <a:gd name="T40" fmla="*/ 10 w 1531"/>
                              <a:gd name="T41" fmla="*/ 377 h 416"/>
                              <a:gd name="T42" fmla="*/ 2 w 1531"/>
                              <a:gd name="T43" fmla="*/ 357 h 416"/>
                              <a:gd name="T44" fmla="*/ 0 w 1531"/>
                              <a:gd name="T45" fmla="*/ 75 h 416"/>
                              <a:gd name="T46" fmla="*/ 17 w 1531"/>
                              <a:gd name="T47" fmla="*/ 353 h 416"/>
                              <a:gd name="T48" fmla="*/ 23 w 1531"/>
                              <a:gd name="T49" fmla="*/ 369 h 416"/>
                              <a:gd name="T50" fmla="*/ 33 w 1531"/>
                              <a:gd name="T51" fmla="*/ 382 h 416"/>
                              <a:gd name="T52" fmla="*/ 47 w 1531"/>
                              <a:gd name="T53" fmla="*/ 393 h 416"/>
                              <a:gd name="T54" fmla="*/ 63 w 1531"/>
                              <a:gd name="T55" fmla="*/ 399 h 416"/>
                              <a:gd name="T56" fmla="*/ 1456 w 1531"/>
                              <a:gd name="T57" fmla="*/ 400 h 416"/>
                              <a:gd name="T58" fmla="*/ 1474 w 1531"/>
                              <a:gd name="T59" fmla="*/ 397 h 416"/>
                              <a:gd name="T60" fmla="*/ 1489 w 1531"/>
                              <a:gd name="T61" fmla="*/ 390 h 416"/>
                              <a:gd name="T62" fmla="*/ 1502 w 1531"/>
                              <a:gd name="T63" fmla="*/ 379 h 416"/>
                              <a:gd name="T64" fmla="*/ 1511 w 1531"/>
                              <a:gd name="T65" fmla="*/ 364 h 416"/>
                              <a:gd name="T66" fmla="*/ 1515 w 1531"/>
                              <a:gd name="T67" fmla="*/ 348 h 416"/>
                              <a:gd name="T68" fmla="*/ 1515 w 1531"/>
                              <a:gd name="T69" fmla="*/ 69 h 416"/>
                              <a:gd name="T70" fmla="*/ 1511 w 1531"/>
                              <a:gd name="T71" fmla="*/ 52 h 416"/>
                              <a:gd name="T72" fmla="*/ 1503 w 1531"/>
                              <a:gd name="T73" fmla="*/ 38 h 416"/>
                              <a:gd name="T74" fmla="*/ 1490 w 1531"/>
                              <a:gd name="T75" fmla="*/ 26 h 416"/>
                              <a:gd name="T76" fmla="*/ 1475 w 1531"/>
                              <a:gd name="T77" fmla="*/ 19 h 416"/>
                              <a:gd name="T78" fmla="*/ 1457 w 1531"/>
                              <a:gd name="T79" fmla="*/ 16 h 416"/>
                              <a:gd name="T80" fmla="*/ 64 w 1531"/>
                              <a:gd name="T81" fmla="*/ 17 h 416"/>
                              <a:gd name="T82" fmla="*/ 48 w 1531"/>
                              <a:gd name="T83" fmla="*/ 23 h 416"/>
                              <a:gd name="T84" fmla="*/ 34 w 1531"/>
                              <a:gd name="T85" fmla="*/ 33 h 416"/>
                              <a:gd name="T86" fmla="*/ 24 w 1531"/>
                              <a:gd name="T87" fmla="*/ 46 h 416"/>
                              <a:gd name="T88" fmla="*/ 18 w 1531"/>
                              <a:gd name="T89" fmla="*/ 62 h 416"/>
                              <a:gd name="T90" fmla="*/ 16 w 1531"/>
                              <a:gd name="T91" fmla="*/ 341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1" h="416">
                                <a:moveTo>
                                  <a:pt x="0" y="75"/>
                                </a:moveTo>
                                <a:lnTo>
                                  <a:pt x="1" y="68"/>
                                </a:lnTo>
                                <a:lnTo>
                                  <a:pt x="2" y="60"/>
                                </a:lnTo>
                                <a:lnTo>
                                  <a:pt x="4" y="53"/>
                                </a:lnTo>
                                <a:lnTo>
                                  <a:pt x="6" y="46"/>
                                </a:lnTo>
                                <a:lnTo>
                                  <a:pt x="9" y="40"/>
                                </a:lnTo>
                                <a:lnTo>
                                  <a:pt x="13" y="34"/>
                                </a:lnTo>
                                <a:lnTo>
                                  <a:pt x="17" y="28"/>
                                </a:lnTo>
                                <a:lnTo>
                                  <a:pt x="22" y="22"/>
                                </a:lnTo>
                                <a:lnTo>
                                  <a:pt x="27" y="18"/>
                                </a:lnTo>
                                <a:lnTo>
                                  <a:pt x="33" y="13"/>
                                </a:lnTo>
                                <a:lnTo>
                                  <a:pt x="39" y="9"/>
                                </a:lnTo>
                                <a:lnTo>
                                  <a:pt x="46" y="6"/>
                                </a:lnTo>
                                <a:lnTo>
                                  <a:pt x="53" y="4"/>
                                </a:lnTo>
                                <a:lnTo>
                                  <a:pt x="60" y="2"/>
                                </a:lnTo>
                                <a:lnTo>
                                  <a:pt x="67" y="1"/>
                                </a:lnTo>
                                <a:lnTo>
                                  <a:pt x="75" y="0"/>
                                </a:lnTo>
                                <a:lnTo>
                                  <a:pt x="1457" y="0"/>
                                </a:lnTo>
                                <a:lnTo>
                                  <a:pt x="1464" y="1"/>
                                </a:lnTo>
                                <a:lnTo>
                                  <a:pt x="1471" y="2"/>
                                </a:lnTo>
                                <a:lnTo>
                                  <a:pt x="1479" y="4"/>
                                </a:lnTo>
                                <a:lnTo>
                                  <a:pt x="1485" y="6"/>
                                </a:lnTo>
                                <a:lnTo>
                                  <a:pt x="1492" y="9"/>
                                </a:lnTo>
                                <a:lnTo>
                                  <a:pt x="1498" y="13"/>
                                </a:lnTo>
                                <a:lnTo>
                                  <a:pt x="1504" y="17"/>
                                </a:lnTo>
                                <a:lnTo>
                                  <a:pt x="1509" y="22"/>
                                </a:lnTo>
                                <a:lnTo>
                                  <a:pt x="1514" y="27"/>
                                </a:lnTo>
                                <a:lnTo>
                                  <a:pt x="1519" y="33"/>
                                </a:lnTo>
                                <a:lnTo>
                                  <a:pt x="1522" y="39"/>
                                </a:lnTo>
                                <a:lnTo>
                                  <a:pt x="1526" y="46"/>
                                </a:lnTo>
                                <a:lnTo>
                                  <a:pt x="1528" y="52"/>
                                </a:lnTo>
                                <a:lnTo>
                                  <a:pt x="1530" y="59"/>
                                </a:lnTo>
                                <a:lnTo>
                                  <a:pt x="1531" y="67"/>
                                </a:lnTo>
                                <a:lnTo>
                                  <a:pt x="1531" y="74"/>
                                </a:lnTo>
                                <a:lnTo>
                                  <a:pt x="1531" y="341"/>
                                </a:lnTo>
                                <a:lnTo>
                                  <a:pt x="1531" y="348"/>
                                </a:lnTo>
                                <a:lnTo>
                                  <a:pt x="1530" y="356"/>
                                </a:lnTo>
                                <a:lnTo>
                                  <a:pt x="1528" y="363"/>
                                </a:lnTo>
                                <a:lnTo>
                                  <a:pt x="1526" y="370"/>
                                </a:lnTo>
                                <a:lnTo>
                                  <a:pt x="1523" y="376"/>
                                </a:lnTo>
                                <a:lnTo>
                                  <a:pt x="1519" y="382"/>
                                </a:lnTo>
                                <a:lnTo>
                                  <a:pt x="1515" y="388"/>
                                </a:lnTo>
                                <a:lnTo>
                                  <a:pt x="1510" y="394"/>
                                </a:lnTo>
                                <a:lnTo>
                                  <a:pt x="1505" y="398"/>
                                </a:lnTo>
                                <a:lnTo>
                                  <a:pt x="1499" y="403"/>
                                </a:lnTo>
                                <a:lnTo>
                                  <a:pt x="1493" y="407"/>
                                </a:lnTo>
                                <a:lnTo>
                                  <a:pt x="1486" y="410"/>
                                </a:lnTo>
                                <a:lnTo>
                                  <a:pt x="1479" y="412"/>
                                </a:lnTo>
                                <a:lnTo>
                                  <a:pt x="1472" y="414"/>
                                </a:lnTo>
                                <a:lnTo>
                                  <a:pt x="1465" y="415"/>
                                </a:lnTo>
                                <a:lnTo>
                                  <a:pt x="1457" y="416"/>
                                </a:lnTo>
                                <a:lnTo>
                                  <a:pt x="75" y="416"/>
                                </a:lnTo>
                                <a:lnTo>
                                  <a:pt x="68" y="415"/>
                                </a:lnTo>
                                <a:lnTo>
                                  <a:pt x="61" y="414"/>
                                </a:lnTo>
                                <a:lnTo>
                                  <a:pt x="53" y="412"/>
                                </a:lnTo>
                                <a:lnTo>
                                  <a:pt x="47" y="410"/>
                                </a:lnTo>
                                <a:lnTo>
                                  <a:pt x="40" y="407"/>
                                </a:lnTo>
                                <a:lnTo>
                                  <a:pt x="34" y="403"/>
                                </a:lnTo>
                                <a:lnTo>
                                  <a:pt x="28" y="399"/>
                                </a:lnTo>
                                <a:lnTo>
                                  <a:pt x="23" y="394"/>
                                </a:lnTo>
                                <a:lnTo>
                                  <a:pt x="18" y="389"/>
                                </a:lnTo>
                                <a:lnTo>
                                  <a:pt x="13" y="383"/>
                                </a:lnTo>
                                <a:lnTo>
                                  <a:pt x="10" y="377"/>
                                </a:lnTo>
                                <a:lnTo>
                                  <a:pt x="7" y="370"/>
                                </a:lnTo>
                                <a:lnTo>
                                  <a:pt x="4" y="364"/>
                                </a:lnTo>
                                <a:lnTo>
                                  <a:pt x="2" y="357"/>
                                </a:lnTo>
                                <a:lnTo>
                                  <a:pt x="1" y="349"/>
                                </a:lnTo>
                                <a:lnTo>
                                  <a:pt x="1" y="342"/>
                                </a:lnTo>
                                <a:lnTo>
                                  <a:pt x="0" y="75"/>
                                </a:lnTo>
                                <a:close/>
                                <a:moveTo>
                                  <a:pt x="16" y="341"/>
                                </a:moveTo>
                                <a:lnTo>
                                  <a:pt x="17" y="347"/>
                                </a:lnTo>
                                <a:lnTo>
                                  <a:pt x="17" y="353"/>
                                </a:lnTo>
                                <a:lnTo>
                                  <a:pt x="19" y="358"/>
                                </a:lnTo>
                                <a:lnTo>
                                  <a:pt x="21" y="364"/>
                                </a:lnTo>
                                <a:lnTo>
                                  <a:pt x="23" y="369"/>
                                </a:lnTo>
                                <a:lnTo>
                                  <a:pt x="26" y="374"/>
                                </a:lnTo>
                                <a:lnTo>
                                  <a:pt x="29" y="378"/>
                                </a:lnTo>
                                <a:lnTo>
                                  <a:pt x="33" y="382"/>
                                </a:lnTo>
                                <a:lnTo>
                                  <a:pt x="37" y="386"/>
                                </a:lnTo>
                                <a:lnTo>
                                  <a:pt x="42" y="390"/>
                                </a:lnTo>
                                <a:lnTo>
                                  <a:pt x="47" y="393"/>
                                </a:lnTo>
                                <a:lnTo>
                                  <a:pt x="52" y="395"/>
                                </a:lnTo>
                                <a:lnTo>
                                  <a:pt x="58" y="397"/>
                                </a:lnTo>
                                <a:lnTo>
                                  <a:pt x="63" y="399"/>
                                </a:lnTo>
                                <a:lnTo>
                                  <a:pt x="69" y="400"/>
                                </a:lnTo>
                                <a:lnTo>
                                  <a:pt x="75" y="400"/>
                                </a:lnTo>
                                <a:lnTo>
                                  <a:pt x="1456" y="400"/>
                                </a:lnTo>
                                <a:lnTo>
                                  <a:pt x="1462" y="400"/>
                                </a:lnTo>
                                <a:lnTo>
                                  <a:pt x="1468" y="399"/>
                                </a:lnTo>
                                <a:lnTo>
                                  <a:pt x="1474" y="397"/>
                                </a:lnTo>
                                <a:lnTo>
                                  <a:pt x="1479" y="395"/>
                                </a:lnTo>
                                <a:lnTo>
                                  <a:pt x="1485" y="393"/>
                                </a:lnTo>
                                <a:lnTo>
                                  <a:pt x="1489" y="390"/>
                                </a:lnTo>
                                <a:lnTo>
                                  <a:pt x="1494" y="387"/>
                                </a:lnTo>
                                <a:lnTo>
                                  <a:pt x="1498" y="383"/>
                                </a:lnTo>
                                <a:lnTo>
                                  <a:pt x="1502" y="379"/>
                                </a:lnTo>
                                <a:lnTo>
                                  <a:pt x="1505" y="374"/>
                                </a:lnTo>
                                <a:lnTo>
                                  <a:pt x="1508" y="370"/>
                                </a:lnTo>
                                <a:lnTo>
                                  <a:pt x="1511" y="364"/>
                                </a:lnTo>
                                <a:lnTo>
                                  <a:pt x="1513" y="359"/>
                                </a:lnTo>
                                <a:lnTo>
                                  <a:pt x="1514" y="353"/>
                                </a:lnTo>
                                <a:lnTo>
                                  <a:pt x="1515" y="348"/>
                                </a:lnTo>
                                <a:lnTo>
                                  <a:pt x="1516" y="341"/>
                                </a:lnTo>
                                <a:lnTo>
                                  <a:pt x="1516" y="75"/>
                                </a:lnTo>
                                <a:lnTo>
                                  <a:pt x="1515" y="69"/>
                                </a:lnTo>
                                <a:lnTo>
                                  <a:pt x="1515" y="63"/>
                                </a:lnTo>
                                <a:lnTo>
                                  <a:pt x="1513" y="58"/>
                                </a:lnTo>
                                <a:lnTo>
                                  <a:pt x="1511" y="52"/>
                                </a:lnTo>
                                <a:lnTo>
                                  <a:pt x="1509" y="47"/>
                                </a:lnTo>
                                <a:lnTo>
                                  <a:pt x="1506" y="42"/>
                                </a:lnTo>
                                <a:lnTo>
                                  <a:pt x="1503" y="38"/>
                                </a:lnTo>
                                <a:lnTo>
                                  <a:pt x="1499" y="34"/>
                                </a:lnTo>
                                <a:lnTo>
                                  <a:pt x="1495" y="30"/>
                                </a:lnTo>
                                <a:lnTo>
                                  <a:pt x="1490" y="26"/>
                                </a:lnTo>
                                <a:lnTo>
                                  <a:pt x="1485" y="23"/>
                                </a:lnTo>
                                <a:lnTo>
                                  <a:pt x="1480" y="21"/>
                                </a:lnTo>
                                <a:lnTo>
                                  <a:pt x="1475" y="19"/>
                                </a:lnTo>
                                <a:lnTo>
                                  <a:pt x="1469" y="17"/>
                                </a:lnTo>
                                <a:lnTo>
                                  <a:pt x="1463" y="16"/>
                                </a:lnTo>
                                <a:lnTo>
                                  <a:pt x="1457" y="16"/>
                                </a:lnTo>
                                <a:lnTo>
                                  <a:pt x="76" y="16"/>
                                </a:lnTo>
                                <a:lnTo>
                                  <a:pt x="70" y="16"/>
                                </a:lnTo>
                                <a:lnTo>
                                  <a:pt x="64" y="17"/>
                                </a:lnTo>
                                <a:lnTo>
                                  <a:pt x="58" y="18"/>
                                </a:lnTo>
                                <a:lnTo>
                                  <a:pt x="53" y="21"/>
                                </a:lnTo>
                                <a:lnTo>
                                  <a:pt x="48" y="23"/>
                                </a:lnTo>
                                <a:lnTo>
                                  <a:pt x="43" y="26"/>
                                </a:lnTo>
                                <a:lnTo>
                                  <a:pt x="38" y="29"/>
                                </a:lnTo>
                                <a:lnTo>
                                  <a:pt x="34" y="33"/>
                                </a:lnTo>
                                <a:lnTo>
                                  <a:pt x="30" y="37"/>
                                </a:lnTo>
                                <a:lnTo>
                                  <a:pt x="27" y="42"/>
                                </a:lnTo>
                                <a:lnTo>
                                  <a:pt x="24" y="46"/>
                                </a:lnTo>
                                <a:lnTo>
                                  <a:pt x="21" y="52"/>
                                </a:lnTo>
                                <a:lnTo>
                                  <a:pt x="19" y="57"/>
                                </a:lnTo>
                                <a:lnTo>
                                  <a:pt x="18" y="62"/>
                                </a:lnTo>
                                <a:lnTo>
                                  <a:pt x="17" y="68"/>
                                </a:lnTo>
                                <a:lnTo>
                                  <a:pt x="16" y="75"/>
                                </a:lnTo>
                                <a:lnTo>
                                  <a:pt x="16" y="341"/>
                                </a:ln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53" name="Rectangle 253"/>
                        <wps:cNvSpPr>
                          <a:spLocks noChangeArrowheads="1"/>
                        </wps:cNvSpPr>
                        <wps:spPr bwMode="auto">
                          <a:xfrm>
                            <a:off x="2520687" y="1625939"/>
                            <a:ext cx="535672" cy="158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B443" w14:textId="77777777" w:rsidR="00696EB6" w:rsidRDefault="00696EB6" w:rsidP="00E92856">
                              <w:pPr>
                                <w:pStyle w:val="NormalWeb"/>
                              </w:pPr>
                              <w:r>
                                <w:rPr>
                                  <w:lang w:val="en-US"/>
                                </w:rPr>
                                <w:t>Prostheses List</w:t>
                              </w:r>
                            </w:p>
                          </w:txbxContent>
                        </wps:txbx>
                        <wps:bodyPr rot="0" vert="horz" wrap="square" lIns="0" tIns="0" rIns="0" bIns="0" anchor="t" anchorCtr="0">
                          <a:noAutofit/>
                        </wps:bodyPr>
                      </wps:wsp>
                      <wps:wsp>
                        <wps:cNvPr id="254" name="Freeform 254"/>
                        <wps:cNvSpPr>
                          <a:spLocks noEditPoints="1"/>
                        </wps:cNvSpPr>
                        <wps:spPr bwMode="auto">
                          <a:xfrm>
                            <a:off x="2709624" y="1370661"/>
                            <a:ext cx="41383" cy="121368"/>
                          </a:xfrm>
                          <a:custGeom>
                            <a:avLst/>
                            <a:gdLst>
                              <a:gd name="T0" fmla="*/ 180 w 301"/>
                              <a:gd name="T1" fmla="*/ 0 h 1568"/>
                              <a:gd name="T2" fmla="*/ 180 w 301"/>
                              <a:gd name="T3" fmla="*/ 1508 h 1568"/>
                              <a:gd name="T4" fmla="*/ 120 w 301"/>
                              <a:gd name="T5" fmla="*/ 1508 h 1568"/>
                              <a:gd name="T6" fmla="*/ 120 w 301"/>
                              <a:gd name="T7" fmla="*/ 0 h 1568"/>
                              <a:gd name="T8" fmla="*/ 180 w 301"/>
                              <a:gd name="T9" fmla="*/ 0 h 1568"/>
                              <a:gd name="T10" fmla="*/ 293 w 301"/>
                              <a:gd name="T11" fmla="*/ 1324 h 1568"/>
                              <a:gd name="T12" fmla="*/ 150 w 301"/>
                              <a:gd name="T13" fmla="*/ 1568 h 1568"/>
                              <a:gd name="T14" fmla="*/ 8 w 301"/>
                              <a:gd name="T15" fmla="*/ 1324 h 1568"/>
                              <a:gd name="T16" fmla="*/ 19 w 301"/>
                              <a:gd name="T17" fmla="*/ 1283 h 1568"/>
                              <a:gd name="T18" fmla="*/ 60 w 301"/>
                              <a:gd name="T19" fmla="*/ 1293 h 1568"/>
                              <a:gd name="T20" fmla="*/ 176 w 301"/>
                              <a:gd name="T21" fmla="*/ 1493 h 1568"/>
                              <a:gd name="T22" fmla="*/ 125 w 301"/>
                              <a:gd name="T23" fmla="*/ 1493 h 1568"/>
                              <a:gd name="T24" fmla="*/ 241 w 301"/>
                              <a:gd name="T25" fmla="*/ 1293 h 1568"/>
                              <a:gd name="T26" fmla="*/ 282 w 301"/>
                              <a:gd name="T27" fmla="*/ 1283 h 1568"/>
                              <a:gd name="T28" fmla="*/ 293 w 301"/>
                              <a:gd name="T29" fmla="*/ 1324 h 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1" h="1568">
                                <a:moveTo>
                                  <a:pt x="180" y="0"/>
                                </a:moveTo>
                                <a:lnTo>
                                  <a:pt x="180" y="1508"/>
                                </a:lnTo>
                                <a:lnTo>
                                  <a:pt x="120" y="1508"/>
                                </a:lnTo>
                                <a:lnTo>
                                  <a:pt x="120" y="0"/>
                                </a:lnTo>
                                <a:lnTo>
                                  <a:pt x="180" y="0"/>
                                </a:lnTo>
                                <a:close/>
                                <a:moveTo>
                                  <a:pt x="293" y="1324"/>
                                </a:moveTo>
                                <a:lnTo>
                                  <a:pt x="150" y="1568"/>
                                </a:lnTo>
                                <a:lnTo>
                                  <a:pt x="8" y="1324"/>
                                </a:lnTo>
                                <a:cubicBezTo>
                                  <a:pt x="0" y="1309"/>
                                  <a:pt x="4" y="1291"/>
                                  <a:pt x="19" y="1283"/>
                                </a:cubicBezTo>
                                <a:cubicBezTo>
                                  <a:pt x="33" y="1274"/>
                                  <a:pt x="51" y="1279"/>
                                  <a:pt x="60" y="1293"/>
                                </a:cubicBezTo>
                                <a:lnTo>
                                  <a:pt x="176" y="1493"/>
                                </a:lnTo>
                                <a:lnTo>
                                  <a:pt x="125" y="1493"/>
                                </a:lnTo>
                                <a:lnTo>
                                  <a:pt x="241" y="1293"/>
                                </a:lnTo>
                                <a:cubicBezTo>
                                  <a:pt x="250" y="1279"/>
                                  <a:pt x="268" y="1274"/>
                                  <a:pt x="282" y="1283"/>
                                </a:cubicBezTo>
                                <a:cubicBezTo>
                                  <a:pt x="297" y="1291"/>
                                  <a:pt x="301" y="1309"/>
                                  <a:pt x="293" y="1324"/>
                                </a:cubicBez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55" name="Rectangle 255"/>
                        <wps:cNvSpPr>
                          <a:spLocks noChangeArrowheads="1"/>
                        </wps:cNvSpPr>
                        <wps:spPr bwMode="auto">
                          <a:xfrm>
                            <a:off x="1730454" y="424177"/>
                            <a:ext cx="2013964" cy="0"/>
                          </a:xfrm>
                          <a:prstGeom prst="rect">
                            <a:avLst/>
                          </a:prstGeom>
                          <a:solidFill>
                            <a:schemeClr val="accent3"/>
                          </a:solidFill>
                          <a:ln w="19050" cap="flat">
                            <a:solidFill>
                              <a:srgbClr val="A1D88B"/>
                            </a:solidFill>
                            <a:prstDash val="solid"/>
                            <a:round/>
                            <a:headEnd/>
                            <a:tailEnd/>
                          </a:ln>
                        </wps:spPr>
                        <wps:bodyPr rot="0" vert="horz" wrap="square" lIns="91440" tIns="45720" rIns="91440" bIns="45720" anchor="t" anchorCtr="0" upright="1">
                          <a:noAutofit/>
                        </wps:bodyPr>
                      </wps:wsp>
                      <wps:wsp>
                        <wps:cNvPr id="192" name="Freeform 192"/>
                        <wps:cNvSpPr>
                          <a:spLocks noEditPoints="1"/>
                        </wps:cNvSpPr>
                        <wps:spPr bwMode="auto">
                          <a:xfrm>
                            <a:off x="1708601" y="429563"/>
                            <a:ext cx="43114" cy="595194"/>
                          </a:xfrm>
                          <a:custGeom>
                            <a:avLst/>
                            <a:gdLst>
                              <a:gd name="T0" fmla="*/ 383 w 631"/>
                              <a:gd name="T1" fmla="*/ 0 h 7639"/>
                              <a:gd name="T2" fmla="*/ 383 w 631"/>
                              <a:gd name="T3" fmla="*/ 7504 h 7639"/>
                              <a:gd name="T4" fmla="*/ 247 w 631"/>
                              <a:gd name="T5" fmla="*/ 7504 h 7639"/>
                              <a:gd name="T6" fmla="*/ 247 w 631"/>
                              <a:gd name="T7" fmla="*/ 0 h 7639"/>
                              <a:gd name="T8" fmla="*/ 383 w 631"/>
                              <a:gd name="T9" fmla="*/ 0 h 7639"/>
                              <a:gd name="T10" fmla="*/ 612 w 631"/>
                              <a:gd name="T11" fmla="*/ 7131 h 7639"/>
                              <a:gd name="T12" fmla="*/ 315 w 631"/>
                              <a:gd name="T13" fmla="*/ 7639 h 7639"/>
                              <a:gd name="T14" fmla="*/ 19 w 631"/>
                              <a:gd name="T15" fmla="*/ 7131 h 7639"/>
                              <a:gd name="T16" fmla="*/ 43 w 631"/>
                              <a:gd name="T17" fmla="*/ 7038 h 7639"/>
                              <a:gd name="T18" fmla="*/ 136 w 631"/>
                              <a:gd name="T19" fmla="*/ 7062 h 7639"/>
                              <a:gd name="T20" fmla="*/ 136 w 631"/>
                              <a:gd name="T21" fmla="*/ 7062 h 7639"/>
                              <a:gd name="T22" fmla="*/ 374 w 631"/>
                              <a:gd name="T23" fmla="*/ 7470 h 7639"/>
                              <a:gd name="T24" fmla="*/ 257 w 631"/>
                              <a:gd name="T25" fmla="*/ 7470 h 7639"/>
                              <a:gd name="T26" fmla="*/ 495 w 631"/>
                              <a:gd name="T27" fmla="*/ 7062 h 7639"/>
                              <a:gd name="T28" fmla="*/ 588 w 631"/>
                              <a:gd name="T29" fmla="*/ 7038 h 7639"/>
                              <a:gd name="T30" fmla="*/ 612 w 631"/>
                              <a:gd name="T31" fmla="*/ 7131 h 7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1" h="7639">
                                <a:moveTo>
                                  <a:pt x="383" y="0"/>
                                </a:moveTo>
                                <a:lnTo>
                                  <a:pt x="383" y="7504"/>
                                </a:lnTo>
                                <a:lnTo>
                                  <a:pt x="247" y="7504"/>
                                </a:lnTo>
                                <a:lnTo>
                                  <a:pt x="247" y="0"/>
                                </a:lnTo>
                                <a:lnTo>
                                  <a:pt x="383" y="0"/>
                                </a:lnTo>
                                <a:close/>
                                <a:moveTo>
                                  <a:pt x="612" y="7131"/>
                                </a:moveTo>
                                <a:lnTo>
                                  <a:pt x="315" y="7639"/>
                                </a:lnTo>
                                <a:lnTo>
                                  <a:pt x="19" y="7131"/>
                                </a:lnTo>
                                <a:cubicBezTo>
                                  <a:pt x="0" y="7098"/>
                                  <a:pt x="11" y="7057"/>
                                  <a:pt x="43" y="7038"/>
                                </a:cubicBezTo>
                                <a:cubicBezTo>
                                  <a:pt x="76" y="7019"/>
                                  <a:pt x="117" y="7030"/>
                                  <a:pt x="136" y="7062"/>
                                </a:cubicBezTo>
                                <a:lnTo>
                                  <a:pt x="136" y="7062"/>
                                </a:lnTo>
                                <a:lnTo>
                                  <a:pt x="374" y="7470"/>
                                </a:lnTo>
                                <a:lnTo>
                                  <a:pt x="257" y="7470"/>
                                </a:lnTo>
                                <a:lnTo>
                                  <a:pt x="495" y="7062"/>
                                </a:lnTo>
                                <a:cubicBezTo>
                                  <a:pt x="514" y="7030"/>
                                  <a:pt x="555" y="7019"/>
                                  <a:pt x="588" y="7038"/>
                                </a:cubicBezTo>
                                <a:cubicBezTo>
                                  <a:pt x="620" y="7057"/>
                                  <a:pt x="631" y="7098"/>
                                  <a:pt x="612" y="7131"/>
                                </a:cubicBez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193" name="Freeform 193"/>
                        <wps:cNvSpPr>
                          <a:spLocks noEditPoints="1"/>
                        </wps:cNvSpPr>
                        <wps:spPr bwMode="auto">
                          <a:xfrm>
                            <a:off x="2709075" y="269318"/>
                            <a:ext cx="43114" cy="755438"/>
                          </a:xfrm>
                          <a:custGeom>
                            <a:avLst/>
                            <a:gdLst>
                              <a:gd name="T0" fmla="*/ 130 w 316"/>
                              <a:gd name="T1" fmla="*/ 0 h 4853"/>
                              <a:gd name="T2" fmla="*/ 124 w 316"/>
                              <a:gd name="T3" fmla="*/ 4785 h 4853"/>
                              <a:gd name="T4" fmla="*/ 192 w 316"/>
                              <a:gd name="T5" fmla="*/ 4785 h 4853"/>
                              <a:gd name="T6" fmla="*/ 198 w 316"/>
                              <a:gd name="T7" fmla="*/ 1 h 4853"/>
                              <a:gd name="T8" fmla="*/ 130 w 316"/>
                              <a:gd name="T9" fmla="*/ 0 h 4853"/>
                              <a:gd name="T10" fmla="*/ 9 w 316"/>
                              <a:gd name="T11" fmla="*/ 4598 h 4853"/>
                              <a:gd name="T12" fmla="*/ 157 w 316"/>
                              <a:gd name="T13" fmla="*/ 4853 h 4853"/>
                              <a:gd name="T14" fmla="*/ 306 w 316"/>
                              <a:gd name="T15" fmla="*/ 4599 h 4853"/>
                              <a:gd name="T16" fmla="*/ 294 w 316"/>
                              <a:gd name="T17" fmla="*/ 4552 h 4853"/>
                              <a:gd name="T18" fmla="*/ 247 w 316"/>
                              <a:gd name="T19" fmla="*/ 4564 h 4853"/>
                              <a:gd name="T20" fmla="*/ 128 w 316"/>
                              <a:gd name="T21" fmla="*/ 4768 h 4853"/>
                              <a:gd name="T22" fmla="*/ 187 w 316"/>
                              <a:gd name="T23" fmla="*/ 4768 h 4853"/>
                              <a:gd name="T24" fmla="*/ 68 w 316"/>
                              <a:gd name="T25" fmla="*/ 4564 h 4853"/>
                              <a:gd name="T26" fmla="*/ 22 w 316"/>
                              <a:gd name="T27" fmla="*/ 4552 h 4853"/>
                              <a:gd name="T28" fmla="*/ 9 w 316"/>
                              <a:gd name="T29" fmla="*/ 4598 h 4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 h="4853">
                                <a:moveTo>
                                  <a:pt x="130" y="0"/>
                                </a:moveTo>
                                <a:lnTo>
                                  <a:pt x="124" y="4785"/>
                                </a:lnTo>
                                <a:lnTo>
                                  <a:pt x="192" y="4785"/>
                                </a:lnTo>
                                <a:lnTo>
                                  <a:pt x="198" y="1"/>
                                </a:lnTo>
                                <a:lnTo>
                                  <a:pt x="130" y="0"/>
                                </a:lnTo>
                                <a:close/>
                                <a:moveTo>
                                  <a:pt x="9" y="4598"/>
                                </a:moveTo>
                                <a:lnTo>
                                  <a:pt x="157" y="4853"/>
                                </a:lnTo>
                                <a:lnTo>
                                  <a:pt x="306" y="4599"/>
                                </a:lnTo>
                                <a:cubicBezTo>
                                  <a:pt x="316" y="4582"/>
                                  <a:pt x="310" y="4562"/>
                                  <a:pt x="294" y="4552"/>
                                </a:cubicBezTo>
                                <a:cubicBezTo>
                                  <a:pt x="278" y="4543"/>
                                  <a:pt x="257" y="4548"/>
                                  <a:pt x="247" y="4564"/>
                                </a:cubicBezTo>
                                <a:lnTo>
                                  <a:pt x="128" y="4768"/>
                                </a:lnTo>
                                <a:lnTo>
                                  <a:pt x="187" y="4768"/>
                                </a:lnTo>
                                <a:lnTo>
                                  <a:pt x="68" y="4564"/>
                                </a:lnTo>
                                <a:cubicBezTo>
                                  <a:pt x="59" y="4548"/>
                                  <a:pt x="38" y="4542"/>
                                  <a:pt x="22" y="4552"/>
                                </a:cubicBezTo>
                                <a:cubicBezTo>
                                  <a:pt x="5" y="4561"/>
                                  <a:pt x="0" y="4582"/>
                                  <a:pt x="9" y="4598"/>
                                </a:cubicBez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194" name="Freeform 194"/>
                        <wps:cNvSpPr>
                          <a:spLocks/>
                        </wps:cNvSpPr>
                        <wps:spPr bwMode="auto">
                          <a:xfrm>
                            <a:off x="3886136" y="194246"/>
                            <a:ext cx="1011104" cy="322173"/>
                          </a:xfrm>
                          <a:custGeom>
                            <a:avLst/>
                            <a:gdLst>
                              <a:gd name="T0" fmla="*/ 0 w 3686"/>
                              <a:gd name="T1" fmla="*/ 144 h 864"/>
                              <a:gd name="T2" fmla="*/ 144 w 3686"/>
                              <a:gd name="T3" fmla="*/ 0 h 864"/>
                              <a:gd name="T4" fmla="*/ 3542 w 3686"/>
                              <a:gd name="T5" fmla="*/ 0 h 864"/>
                              <a:gd name="T6" fmla="*/ 3686 w 3686"/>
                              <a:gd name="T7" fmla="*/ 144 h 864"/>
                              <a:gd name="T8" fmla="*/ 3686 w 3686"/>
                              <a:gd name="T9" fmla="*/ 720 h 864"/>
                              <a:gd name="T10" fmla="*/ 3542 w 3686"/>
                              <a:gd name="T11" fmla="*/ 864 h 864"/>
                              <a:gd name="T12" fmla="*/ 144 w 3686"/>
                              <a:gd name="T13" fmla="*/ 864 h 864"/>
                              <a:gd name="T14" fmla="*/ 0 w 3686"/>
                              <a:gd name="T15" fmla="*/ 720 h 864"/>
                              <a:gd name="T16" fmla="*/ 0 w 3686"/>
                              <a:gd name="T17" fmla="*/ 14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86" h="864">
                                <a:moveTo>
                                  <a:pt x="0" y="144"/>
                                </a:moveTo>
                                <a:cubicBezTo>
                                  <a:pt x="0" y="65"/>
                                  <a:pt x="65" y="0"/>
                                  <a:pt x="144" y="0"/>
                                </a:cubicBezTo>
                                <a:lnTo>
                                  <a:pt x="3542" y="0"/>
                                </a:lnTo>
                                <a:cubicBezTo>
                                  <a:pt x="3622" y="0"/>
                                  <a:pt x="3686" y="65"/>
                                  <a:pt x="3686" y="144"/>
                                </a:cubicBezTo>
                                <a:lnTo>
                                  <a:pt x="3686" y="720"/>
                                </a:lnTo>
                                <a:cubicBezTo>
                                  <a:pt x="3686" y="800"/>
                                  <a:pt x="3622" y="864"/>
                                  <a:pt x="3542" y="864"/>
                                </a:cubicBezTo>
                                <a:lnTo>
                                  <a:pt x="144" y="864"/>
                                </a:lnTo>
                                <a:cubicBezTo>
                                  <a:pt x="65" y="864"/>
                                  <a:pt x="0" y="800"/>
                                  <a:pt x="0" y="720"/>
                                </a:cubicBezTo>
                                <a:lnTo>
                                  <a:pt x="0" y="144"/>
                                </a:lnTo>
                                <a:close/>
                              </a:path>
                            </a:pathLst>
                          </a:custGeom>
                          <a:solidFill>
                            <a:srgbClr val="BFBFBF"/>
                          </a:solidFill>
                          <a:ln w="0">
                            <a:solidFill>
                              <a:srgbClr val="000000"/>
                            </a:solidFill>
                            <a:prstDash val="solid"/>
                            <a:round/>
                            <a:headEnd/>
                            <a:tailEnd/>
                          </a:ln>
                        </wps:spPr>
                        <wps:bodyPr rot="0" vert="horz" wrap="square" lIns="91440" tIns="45720" rIns="91440" bIns="45720" anchor="t" anchorCtr="0" upright="1">
                          <a:noAutofit/>
                        </wps:bodyPr>
                      </wps:wsp>
                      <wps:wsp>
                        <wps:cNvPr id="195" name="Rectangle 195"/>
                        <wps:cNvSpPr>
                          <a:spLocks noChangeArrowheads="1"/>
                        </wps:cNvSpPr>
                        <wps:spPr bwMode="auto">
                          <a:xfrm>
                            <a:off x="3916847" y="212566"/>
                            <a:ext cx="949681" cy="32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E592" w14:textId="77777777" w:rsidR="00696EB6" w:rsidRDefault="00696EB6" w:rsidP="00E92856">
                              <w:pPr>
                                <w:pStyle w:val="NormalWeb"/>
                                <w:rPr>
                                  <w:lang w:val="en-US"/>
                                </w:rPr>
                              </w:pPr>
                            </w:p>
                            <w:p w14:paraId="7D6CDA31" w14:textId="785C3478" w:rsidR="00696EB6" w:rsidRDefault="00696EB6" w:rsidP="00E92856">
                              <w:pPr>
                                <w:pStyle w:val="NormalWeb"/>
                              </w:pPr>
                              <w:r>
                                <w:rPr>
                                  <w:lang w:val="en-US"/>
                                </w:rPr>
                                <w:t xml:space="preserve">Council of Australian Therapeutics Advisory Groups </w:t>
                              </w:r>
                            </w:p>
                          </w:txbxContent>
                        </wps:txbx>
                        <wps:bodyPr rot="0" vert="horz" wrap="square" lIns="0" tIns="0" rIns="0" bIns="0" anchor="t" anchorCtr="0">
                          <a:noAutofit/>
                        </wps:bodyPr>
                      </wps:wsp>
                      <wps:wsp>
                        <wps:cNvPr id="196" name="Freeform 196"/>
                        <wps:cNvSpPr>
                          <a:spLocks/>
                        </wps:cNvSpPr>
                        <wps:spPr bwMode="auto">
                          <a:xfrm>
                            <a:off x="0" y="1024756"/>
                            <a:ext cx="1151880" cy="345906"/>
                          </a:xfrm>
                          <a:custGeom>
                            <a:avLst/>
                            <a:gdLst>
                              <a:gd name="T0" fmla="*/ 0 w 14744"/>
                              <a:gd name="T1" fmla="*/ 576 h 3456"/>
                              <a:gd name="T2" fmla="*/ 576 w 14744"/>
                              <a:gd name="T3" fmla="*/ 0 h 3456"/>
                              <a:gd name="T4" fmla="*/ 14168 w 14744"/>
                              <a:gd name="T5" fmla="*/ 0 h 3456"/>
                              <a:gd name="T6" fmla="*/ 14744 w 14744"/>
                              <a:gd name="T7" fmla="*/ 576 h 3456"/>
                              <a:gd name="T8" fmla="*/ 14744 w 14744"/>
                              <a:gd name="T9" fmla="*/ 2880 h 3456"/>
                              <a:gd name="T10" fmla="*/ 14168 w 14744"/>
                              <a:gd name="T11" fmla="*/ 3456 h 3456"/>
                              <a:gd name="T12" fmla="*/ 576 w 14744"/>
                              <a:gd name="T13" fmla="*/ 3456 h 3456"/>
                              <a:gd name="T14" fmla="*/ 0 w 14744"/>
                              <a:gd name="T15" fmla="*/ 2880 h 3456"/>
                              <a:gd name="T16" fmla="*/ 0 w 14744"/>
                              <a:gd name="T17" fmla="*/ 576 h 3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744" h="3456">
                                <a:moveTo>
                                  <a:pt x="0" y="576"/>
                                </a:moveTo>
                                <a:cubicBezTo>
                                  <a:pt x="0" y="258"/>
                                  <a:pt x="258" y="0"/>
                                  <a:pt x="576" y="0"/>
                                </a:cubicBezTo>
                                <a:lnTo>
                                  <a:pt x="14168" y="0"/>
                                </a:lnTo>
                                <a:cubicBezTo>
                                  <a:pt x="14487" y="0"/>
                                  <a:pt x="14744" y="258"/>
                                  <a:pt x="14744" y="576"/>
                                </a:cubicBezTo>
                                <a:lnTo>
                                  <a:pt x="14744" y="2880"/>
                                </a:lnTo>
                                <a:cubicBezTo>
                                  <a:pt x="14744" y="3199"/>
                                  <a:pt x="14487" y="3456"/>
                                  <a:pt x="14168" y="3456"/>
                                </a:cubicBezTo>
                                <a:lnTo>
                                  <a:pt x="576" y="3456"/>
                                </a:lnTo>
                                <a:cubicBezTo>
                                  <a:pt x="258" y="3456"/>
                                  <a:pt x="0" y="3199"/>
                                  <a:pt x="0" y="2880"/>
                                </a:cubicBezTo>
                                <a:lnTo>
                                  <a:pt x="0" y="576"/>
                                </a:lnTo>
                                <a:close/>
                              </a:path>
                            </a:pathLst>
                          </a:custGeom>
                          <a:solidFill>
                            <a:srgbClr val="BFBFBF"/>
                          </a:solidFill>
                          <a:ln w="0">
                            <a:solidFill>
                              <a:srgbClr val="000000"/>
                            </a:solidFill>
                            <a:prstDash val="solid"/>
                            <a:round/>
                            <a:headEnd/>
                            <a:tailEnd/>
                          </a:ln>
                        </wps:spPr>
                        <wps:txbx>
                          <w:txbxContent>
                            <w:p w14:paraId="73743F7C" w14:textId="77777777" w:rsidR="00696EB6" w:rsidRDefault="00696EB6" w:rsidP="00E92856">
                              <w:pPr>
                                <w:pStyle w:val="NormalWeb"/>
                              </w:pPr>
                              <w:r>
                                <w:t xml:space="preserve">New Health Technology Reference Group </w:t>
                              </w:r>
                            </w:p>
                          </w:txbxContent>
                        </wps:txbx>
                        <wps:bodyPr rot="0" vert="horz" wrap="square" lIns="91440" tIns="45720" rIns="91440" bIns="45720" anchor="ctr" anchorCtr="0" upright="1">
                          <a:noAutofit/>
                        </wps:bodyPr>
                      </wps:wsp>
                      <wps:wsp>
                        <wps:cNvPr id="197" name="Rectangle 197"/>
                        <wps:cNvSpPr>
                          <a:spLocks noChangeArrowheads="1"/>
                        </wps:cNvSpPr>
                        <wps:spPr bwMode="auto">
                          <a:xfrm>
                            <a:off x="851053" y="1148643"/>
                            <a:ext cx="64375" cy="185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B13D" w14:textId="77777777" w:rsidR="00696EB6" w:rsidRDefault="00696EB6" w:rsidP="00E92856">
                              <w:pPr>
                                <w:pStyle w:val="NormalWeb"/>
                              </w:pPr>
                              <w:r>
                                <w:t> </w:t>
                              </w:r>
                            </w:p>
                          </w:txbxContent>
                        </wps:txbx>
                        <wps:bodyPr rot="0" vert="horz" wrap="square" lIns="0" tIns="0" rIns="0" bIns="0" anchor="t" anchorCtr="0">
                          <a:noAutofit/>
                        </wps:bodyPr>
                      </wps:wsp>
                      <wps:wsp>
                        <wps:cNvPr id="199" name="Freeform 199"/>
                        <wps:cNvSpPr>
                          <a:spLocks noEditPoints="1"/>
                        </wps:cNvSpPr>
                        <wps:spPr bwMode="auto">
                          <a:xfrm>
                            <a:off x="3352827" y="544023"/>
                            <a:ext cx="1049289" cy="1512000"/>
                          </a:xfrm>
                          <a:custGeom>
                            <a:avLst/>
                            <a:gdLst>
                              <a:gd name="T0" fmla="*/ 5 w 1683"/>
                              <a:gd name="T1" fmla="*/ 228 h 2285"/>
                              <a:gd name="T2" fmla="*/ 28 w 1683"/>
                              <a:gd name="T3" fmla="*/ 161 h 2285"/>
                              <a:gd name="T4" fmla="*/ 65 w 1683"/>
                              <a:gd name="T5" fmla="*/ 104 h 2285"/>
                              <a:gd name="T6" fmla="*/ 114 w 1683"/>
                              <a:gd name="T7" fmla="*/ 57 h 2285"/>
                              <a:gd name="T8" fmla="*/ 174 w 1683"/>
                              <a:gd name="T9" fmla="*/ 22 h 2285"/>
                              <a:gd name="T10" fmla="*/ 242 w 1683"/>
                              <a:gd name="T11" fmla="*/ 3 h 2285"/>
                              <a:gd name="T12" fmla="*/ 1412 w 1683"/>
                              <a:gd name="T13" fmla="*/ 0 h 2285"/>
                              <a:gd name="T14" fmla="*/ 1482 w 1683"/>
                              <a:gd name="T15" fmla="*/ 12 h 2285"/>
                              <a:gd name="T16" fmla="*/ 1545 w 1683"/>
                              <a:gd name="T17" fmla="*/ 41 h 2285"/>
                              <a:gd name="T18" fmla="*/ 1599 w 1683"/>
                              <a:gd name="T19" fmla="*/ 83 h 2285"/>
                              <a:gd name="T20" fmla="*/ 1642 w 1683"/>
                              <a:gd name="T21" fmla="*/ 137 h 2285"/>
                              <a:gd name="T22" fmla="*/ 1670 w 1683"/>
                              <a:gd name="T23" fmla="*/ 200 h 2285"/>
                              <a:gd name="T24" fmla="*/ 1683 w 1683"/>
                              <a:gd name="T25" fmla="*/ 270 h 2285"/>
                              <a:gd name="T26" fmla="*/ 1680 w 1683"/>
                              <a:gd name="T27" fmla="*/ 2044 h 2285"/>
                              <a:gd name="T28" fmla="*/ 1661 w 1683"/>
                              <a:gd name="T29" fmla="*/ 2112 h 2285"/>
                              <a:gd name="T30" fmla="*/ 1626 w 1683"/>
                              <a:gd name="T31" fmla="*/ 2171 h 2285"/>
                              <a:gd name="T32" fmla="*/ 1579 w 1683"/>
                              <a:gd name="T33" fmla="*/ 2220 h 2285"/>
                              <a:gd name="T34" fmla="*/ 1521 w 1683"/>
                              <a:gd name="T35" fmla="*/ 2257 h 2285"/>
                              <a:gd name="T36" fmla="*/ 1455 w 1683"/>
                              <a:gd name="T37" fmla="*/ 2280 h 2285"/>
                              <a:gd name="T38" fmla="*/ 286 w 1683"/>
                              <a:gd name="T39" fmla="*/ 2285 h 2285"/>
                              <a:gd name="T40" fmla="*/ 214 w 1683"/>
                              <a:gd name="T41" fmla="*/ 2277 h 2285"/>
                              <a:gd name="T42" fmla="*/ 150 w 1683"/>
                              <a:gd name="T43" fmla="*/ 2251 h 2285"/>
                              <a:gd name="T44" fmla="*/ 94 w 1683"/>
                              <a:gd name="T45" fmla="*/ 2212 h 2285"/>
                              <a:gd name="T46" fmla="*/ 49 w 1683"/>
                              <a:gd name="T47" fmla="*/ 2160 h 2285"/>
                              <a:gd name="T48" fmla="*/ 17 w 1683"/>
                              <a:gd name="T49" fmla="*/ 2099 h 2285"/>
                              <a:gd name="T50" fmla="*/ 1 w 1683"/>
                              <a:gd name="T51" fmla="*/ 2030 h 2285"/>
                              <a:gd name="T52" fmla="*/ 16 w 1683"/>
                              <a:gd name="T53" fmla="*/ 2014 h 2285"/>
                              <a:gd name="T54" fmla="*/ 27 w 1683"/>
                              <a:gd name="T55" fmla="*/ 2081 h 2285"/>
                              <a:gd name="T56" fmla="*/ 54 w 1683"/>
                              <a:gd name="T57" fmla="*/ 2140 h 2285"/>
                              <a:gd name="T58" fmla="*/ 94 w 1683"/>
                              <a:gd name="T59" fmla="*/ 2191 h 2285"/>
                              <a:gd name="T60" fmla="*/ 145 w 1683"/>
                              <a:gd name="T61" fmla="*/ 2231 h 2285"/>
                              <a:gd name="T62" fmla="*/ 205 w 1683"/>
                              <a:gd name="T63" fmla="*/ 2258 h 2285"/>
                              <a:gd name="T64" fmla="*/ 271 w 1683"/>
                              <a:gd name="T65" fmla="*/ 2269 h 2285"/>
                              <a:gd name="T66" fmla="*/ 1438 w 1683"/>
                              <a:gd name="T67" fmla="*/ 2267 h 2285"/>
                              <a:gd name="T68" fmla="*/ 1502 w 1683"/>
                              <a:gd name="T69" fmla="*/ 2249 h 2285"/>
                              <a:gd name="T70" fmla="*/ 1558 w 1683"/>
                              <a:gd name="T71" fmla="*/ 2217 h 2285"/>
                              <a:gd name="T72" fmla="*/ 1605 w 1683"/>
                              <a:gd name="T73" fmla="*/ 2172 h 2285"/>
                              <a:gd name="T74" fmla="*/ 1640 w 1683"/>
                              <a:gd name="T75" fmla="*/ 2118 h 2285"/>
                              <a:gd name="T76" fmla="*/ 1662 w 1683"/>
                              <a:gd name="T77" fmla="*/ 2055 h 2285"/>
                              <a:gd name="T78" fmla="*/ 1667 w 1683"/>
                              <a:gd name="T79" fmla="*/ 285 h 2285"/>
                              <a:gd name="T80" fmla="*/ 1659 w 1683"/>
                              <a:gd name="T81" fmla="*/ 218 h 2285"/>
                              <a:gd name="T82" fmla="*/ 1635 w 1683"/>
                              <a:gd name="T83" fmla="*/ 157 h 2285"/>
                              <a:gd name="T84" fmla="*/ 1597 w 1683"/>
                              <a:gd name="T85" fmla="*/ 104 h 2285"/>
                              <a:gd name="T86" fmla="*/ 1548 w 1683"/>
                              <a:gd name="T87" fmla="*/ 62 h 2285"/>
                              <a:gd name="T88" fmla="*/ 1490 w 1683"/>
                              <a:gd name="T89" fmla="*/ 32 h 2285"/>
                              <a:gd name="T90" fmla="*/ 1425 w 1683"/>
                              <a:gd name="T91" fmla="*/ 17 h 2285"/>
                              <a:gd name="T92" fmla="*/ 258 w 1683"/>
                              <a:gd name="T93" fmla="*/ 17 h 2285"/>
                              <a:gd name="T94" fmla="*/ 193 w 1683"/>
                              <a:gd name="T95" fmla="*/ 32 h 2285"/>
                              <a:gd name="T96" fmla="*/ 135 w 1683"/>
                              <a:gd name="T97" fmla="*/ 61 h 2285"/>
                              <a:gd name="T98" fmla="*/ 86 w 1683"/>
                              <a:gd name="T99" fmla="*/ 104 h 2285"/>
                              <a:gd name="T100" fmla="*/ 48 w 1683"/>
                              <a:gd name="T101" fmla="*/ 156 h 2285"/>
                              <a:gd name="T102" fmla="*/ 24 w 1683"/>
                              <a:gd name="T103" fmla="*/ 217 h 2285"/>
                              <a:gd name="T104" fmla="*/ 15 w 1683"/>
                              <a:gd name="T105" fmla="*/ 285 h 2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83" h="2285">
                                <a:moveTo>
                                  <a:pt x="0" y="285"/>
                                </a:moveTo>
                                <a:lnTo>
                                  <a:pt x="0" y="270"/>
                                </a:lnTo>
                                <a:lnTo>
                                  <a:pt x="1" y="256"/>
                                </a:lnTo>
                                <a:lnTo>
                                  <a:pt x="3" y="241"/>
                                </a:lnTo>
                                <a:lnTo>
                                  <a:pt x="5" y="228"/>
                                </a:lnTo>
                                <a:lnTo>
                                  <a:pt x="9" y="214"/>
                                </a:lnTo>
                                <a:lnTo>
                                  <a:pt x="12" y="200"/>
                                </a:lnTo>
                                <a:lnTo>
                                  <a:pt x="17" y="187"/>
                                </a:lnTo>
                                <a:lnTo>
                                  <a:pt x="22" y="174"/>
                                </a:lnTo>
                                <a:lnTo>
                                  <a:pt x="28" y="161"/>
                                </a:lnTo>
                                <a:lnTo>
                                  <a:pt x="34" y="149"/>
                                </a:lnTo>
                                <a:lnTo>
                                  <a:pt x="41" y="137"/>
                                </a:lnTo>
                                <a:lnTo>
                                  <a:pt x="48" y="126"/>
                                </a:lnTo>
                                <a:lnTo>
                                  <a:pt x="56" y="114"/>
                                </a:lnTo>
                                <a:lnTo>
                                  <a:pt x="65" y="104"/>
                                </a:lnTo>
                                <a:lnTo>
                                  <a:pt x="74" y="93"/>
                                </a:lnTo>
                                <a:lnTo>
                                  <a:pt x="83" y="83"/>
                                </a:lnTo>
                                <a:lnTo>
                                  <a:pt x="93" y="74"/>
                                </a:lnTo>
                                <a:lnTo>
                                  <a:pt x="104" y="65"/>
                                </a:lnTo>
                                <a:lnTo>
                                  <a:pt x="114" y="57"/>
                                </a:lnTo>
                                <a:lnTo>
                                  <a:pt x="126" y="49"/>
                                </a:lnTo>
                                <a:lnTo>
                                  <a:pt x="137" y="41"/>
                                </a:lnTo>
                                <a:lnTo>
                                  <a:pt x="149" y="34"/>
                                </a:lnTo>
                                <a:lnTo>
                                  <a:pt x="161" y="28"/>
                                </a:lnTo>
                                <a:lnTo>
                                  <a:pt x="174" y="22"/>
                                </a:lnTo>
                                <a:lnTo>
                                  <a:pt x="187" y="17"/>
                                </a:lnTo>
                                <a:lnTo>
                                  <a:pt x="200" y="13"/>
                                </a:lnTo>
                                <a:lnTo>
                                  <a:pt x="214" y="9"/>
                                </a:lnTo>
                                <a:lnTo>
                                  <a:pt x="228" y="6"/>
                                </a:lnTo>
                                <a:lnTo>
                                  <a:pt x="242" y="3"/>
                                </a:lnTo>
                                <a:lnTo>
                                  <a:pt x="256" y="1"/>
                                </a:lnTo>
                                <a:lnTo>
                                  <a:pt x="271" y="0"/>
                                </a:lnTo>
                                <a:lnTo>
                                  <a:pt x="285" y="0"/>
                                </a:lnTo>
                                <a:lnTo>
                                  <a:pt x="1397" y="0"/>
                                </a:lnTo>
                                <a:lnTo>
                                  <a:pt x="1412" y="0"/>
                                </a:lnTo>
                                <a:lnTo>
                                  <a:pt x="1426" y="1"/>
                                </a:lnTo>
                                <a:lnTo>
                                  <a:pt x="1441" y="3"/>
                                </a:lnTo>
                                <a:lnTo>
                                  <a:pt x="1454" y="6"/>
                                </a:lnTo>
                                <a:lnTo>
                                  <a:pt x="1468" y="9"/>
                                </a:lnTo>
                                <a:lnTo>
                                  <a:pt x="1482" y="12"/>
                                </a:lnTo>
                                <a:lnTo>
                                  <a:pt x="1495" y="17"/>
                                </a:lnTo>
                                <a:lnTo>
                                  <a:pt x="1508" y="22"/>
                                </a:lnTo>
                                <a:lnTo>
                                  <a:pt x="1521" y="28"/>
                                </a:lnTo>
                                <a:lnTo>
                                  <a:pt x="1533" y="34"/>
                                </a:lnTo>
                                <a:lnTo>
                                  <a:pt x="1545" y="41"/>
                                </a:lnTo>
                                <a:lnTo>
                                  <a:pt x="1557" y="48"/>
                                </a:lnTo>
                                <a:lnTo>
                                  <a:pt x="1568" y="56"/>
                                </a:lnTo>
                                <a:lnTo>
                                  <a:pt x="1579" y="65"/>
                                </a:lnTo>
                                <a:lnTo>
                                  <a:pt x="1589" y="74"/>
                                </a:lnTo>
                                <a:lnTo>
                                  <a:pt x="1599" y="83"/>
                                </a:lnTo>
                                <a:lnTo>
                                  <a:pt x="1609" y="93"/>
                                </a:lnTo>
                                <a:lnTo>
                                  <a:pt x="1618" y="103"/>
                                </a:lnTo>
                                <a:lnTo>
                                  <a:pt x="1626" y="114"/>
                                </a:lnTo>
                                <a:lnTo>
                                  <a:pt x="1634" y="125"/>
                                </a:lnTo>
                                <a:lnTo>
                                  <a:pt x="1642" y="137"/>
                                </a:lnTo>
                                <a:lnTo>
                                  <a:pt x="1648" y="149"/>
                                </a:lnTo>
                                <a:lnTo>
                                  <a:pt x="1655" y="161"/>
                                </a:lnTo>
                                <a:lnTo>
                                  <a:pt x="1660" y="174"/>
                                </a:lnTo>
                                <a:lnTo>
                                  <a:pt x="1665" y="187"/>
                                </a:lnTo>
                                <a:lnTo>
                                  <a:pt x="1670" y="200"/>
                                </a:lnTo>
                                <a:lnTo>
                                  <a:pt x="1674" y="213"/>
                                </a:lnTo>
                                <a:lnTo>
                                  <a:pt x="1677" y="227"/>
                                </a:lnTo>
                                <a:lnTo>
                                  <a:pt x="1680" y="241"/>
                                </a:lnTo>
                                <a:lnTo>
                                  <a:pt x="1681" y="255"/>
                                </a:lnTo>
                                <a:lnTo>
                                  <a:pt x="1683" y="270"/>
                                </a:lnTo>
                                <a:lnTo>
                                  <a:pt x="1683" y="284"/>
                                </a:lnTo>
                                <a:lnTo>
                                  <a:pt x="1683" y="2001"/>
                                </a:lnTo>
                                <a:lnTo>
                                  <a:pt x="1683" y="2015"/>
                                </a:lnTo>
                                <a:lnTo>
                                  <a:pt x="1681" y="2030"/>
                                </a:lnTo>
                                <a:lnTo>
                                  <a:pt x="1680" y="2044"/>
                                </a:lnTo>
                                <a:lnTo>
                                  <a:pt x="1677" y="2058"/>
                                </a:lnTo>
                                <a:lnTo>
                                  <a:pt x="1674" y="2072"/>
                                </a:lnTo>
                                <a:lnTo>
                                  <a:pt x="1670" y="2085"/>
                                </a:lnTo>
                                <a:lnTo>
                                  <a:pt x="1666" y="2099"/>
                                </a:lnTo>
                                <a:lnTo>
                                  <a:pt x="1661" y="2112"/>
                                </a:lnTo>
                                <a:lnTo>
                                  <a:pt x="1655" y="2124"/>
                                </a:lnTo>
                                <a:lnTo>
                                  <a:pt x="1648" y="2136"/>
                                </a:lnTo>
                                <a:lnTo>
                                  <a:pt x="1642" y="2148"/>
                                </a:lnTo>
                                <a:lnTo>
                                  <a:pt x="1634" y="2160"/>
                                </a:lnTo>
                                <a:lnTo>
                                  <a:pt x="1626" y="2171"/>
                                </a:lnTo>
                                <a:lnTo>
                                  <a:pt x="1618" y="2182"/>
                                </a:lnTo>
                                <a:lnTo>
                                  <a:pt x="1609" y="2192"/>
                                </a:lnTo>
                                <a:lnTo>
                                  <a:pt x="1599" y="2202"/>
                                </a:lnTo>
                                <a:lnTo>
                                  <a:pt x="1590" y="2211"/>
                                </a:lnTo>
                                <a:lnTo>
                                  <a:pt x="1579" y="2220"/>
                                </a:lnTo>
                                <a:lnTo>
                                  <a:pt x="1568" y="2229"/>
                                </a:lnTo>
                                <a:lnTo>
                                  <a:pt x="1557" y="2237"/>
                                </a:lnTo>
                                <a:lnTo>
                                  <a:pt x="1545" y="2244"/>
                                </a:lnTo>
                                <a:lnTo>
                                  <a:pt x="1534" y="2251"/>
                                </a:lnTo>
                                <a:lnTo>
                                  <a:pt x="1521" y="2257"/>
                                </a:lnTo>
                                <a:lnTo>
                                  <a:pt x="1509" y="2263"/>
                                </a:lnTo>
                                <a:lnTo>
                                  <a:pt x="1496" y="2268"/>
                                </a:lnTo>
                                <a:lnTo>
                                  <a:pt x="1482" y="2273"/>
                                </a:lnTo>
                                <a:lnTo>
                                  <a:pt x="1469" y="2276"/>
                                </a:lnTo>
                                <a:lnTo>
                                  <a:pt x="1455" y="2280"/>
                                </a:lnTo>
                                <a:lnTo>
                                  <a:pt x="1441" y="2282"/>
                                </a:lnTo>
                                <a:lnTo>
                                  <a:pt x="1427" y="2284"/>
                                </a:lnTo>
                                <a:lnTo>
                                  <a:pt x="1412" y="2285"/>
                                </a:lnTo>
                                <a:lnTo>
                                  <a:pt x="1397" y="2285"/>
                                </a:lnTo>
                                <a:lnTo>
                                  <a:pt x="286" y="2285"/>
                                </a:lnTo>
                                <a:lnTo>
                                  <a:pt x="271" y="2285"/>
                                </a:lnTo>
                                <a:lnTo>
                                  <a:pt x="257" y="2284"/>
                                </a:lnTo>
                                <a:lnTo>
                                  <a:pt x="242" y="2282"/>
                                </a:lnTo>
                                <a:lnTo>
                                  <a:pt x="228" y="2280"/>
                                </a:lnTo>
                                <a:lnTo>
                                  <a:pt x="214" y="2277"/>
                                </a:lnTo>
                                <a:lnTo>
                                  <a:pt x="201" y="2273"/>
                                </a:lnTo>
                                <a:lnTo>
                                  <a:pt x="187" y="2268"/>
                                </a:lnTo>
                                <a:lnTo>
                                  <a:pt x="175" y="2263"/>
                                </a:lnTo>
                                <a:lnTo>
                                  <a:pt x="162" y="2257"/>
                                </a:lnTo>
                                <a:lnTo>
                                  <a:pt x="150" y="2251"/>
                                </a:lnTo>
                                <a:lnTo>
                                  <a:pt x="137" y="2244"/>
                                </a:lnTo>
                                <a:lnTo>
                                  <a:pt x="126" y="2237"/>
                                </a:lnTo>
                                <a:lnTo>
                                  <a:pt x="115" y="2229"/>
                                </a:lnTo>
                                <a:lnTo>
                                  <a:pt x="104" y="2221"/>
                                </a:lnTo>
                                <a:lnTo>
                                  <a:pt x="94" y="2212"/>
                                </a:lnTo>
                                <a:lnTo>
                                  <a:pt x="84" y="2202"/>
                                </a:lnTo>
                                <a:lnTo>
                                  <a:pt x="74" y="2192"/>
                                </a:lnTo>
                                <a:lnTo>
                                  <a:pt x="65" y="2182"/>
                                </a:lnTo>
                                <a:lnTo>
                                  <a:pt x="57" y="2171"/>
                                </a:lnTo>
                                <a:lnTo>
                                  <a:pt x="49" y="2160"/>
                                </a:lnTo>
                                <a:lnTo>
                                  <a:pt x="41" y="2149"/>
                                </a:lnTo>
                                <a:lnTo>
                                  <a:pt x="34" y="2137"/>
                                </a:lnTo>
                                <a:lnTo>
                                  <a:pt x="28" y="2124"/>
                                </a:lnTo>
                                <a:lnTo>
                                  <a:pt x="22" y="2112"/>
                                </a:lnTo>
                                <a:lnTo>
                                  <a:pt x="17" y="2099"/>
                                </a:lnTo>
                                <a:lnTo>
                                  <a:pt x="13" y="2086"/>
                                </a:lnTo>
                                <a:lnTo>
                                  <a:pt x="9" y="2072"/>
                                </a:lnTo>
                                <a:lnTo>
                                  <a:pt x="6" y="2058"/>
                                </a:lnTo>
                                <a:lnTo>
                                  <a:pt x="3" y="2044"/>
                                </a:lnTo>
                                <a:lnTo>
                                  <a:pt x="1" y="2030"/>
                                </a:lnTo>
                                <a:lnTo>
                                  <a:pt x="0" y="2016"/>
                                </a:lnTo>
                                <a:lnTo>
                                  <a:pt x="0" y="2001"/>
                                </a:lnTo>
                                <a:lnTo>
                                  <a:pt x="0" y="285"/>
                                </a:lnTo>
                                <a:close/>
                                <a:moveTo>
                                  <a:pt x="15" y="2001"/>
                                </a:moveTo>
                                <a:lnTo>
                                  <a:pt x="16" y="2014"/>
                                </a:lnTo>
                                <a:lnTo>
                                  <a:pt x="17" y="2028"/>
                                </a:lnTo>
                                <a:lnTo>
                                  <a:pt x="19" y="2042"/>
                                </a:lnTo>
                                <a:lnTo>
                                  <a:pt x="21" y="2055"/>
                                </a:lnTo>
                                <a:lnTo>
                                  <a:pt x="24" y="2068"/>
                                </a:lnTo>
                                <a:lnTo>
                                  <a:pt x="27" y="2081"/>
                                </a:lnTo>
                                <a:lnTo>
                                  <a:pt x="32" y="2093"/>
                                </a:lnTo>
                                <a:lnTo>
                                  <a:pt x="36" y="2105"/>
                                </a:lnTo>
                                <a:lnTo>
                                  <a:pt x="42" y="2117"/>
                                </a:lnTo>
                                <a:lnTo>
                                  <a:pt x="48" y="2129"/>
                                </a:lnTo>
                                <a:lnTo>
                                  <a:pt x="54" y="2140"/>
                                </a:lnTo>
                                <a:lnTo>
                                  <a:pt x="62" y="2151"/>
                                </a:lnTo>
                                <a:lnTo>
                                  <a:pt x="69" y="2161"/>
                                </a:lnTo>
                                <a:lnTo>
                                  <a:pt x="77" y="2172"/>
                                </a:lnTo>
                                <a:lnTo>
                                  <a:pt x="85" y="2182"/>
                                </a:lnTo>
                                <a:lnTo>
                                  <a:pt x="94" y="2191"/>
                                </a:lnTo>
                                <a:lnTo>
                                  <a:pt x="104" y="2200"/>
                                </a:lnTo>
                                <a:lnTo>
                                  <a:pt x="114" y="2208"/>
                                </a:lnTo>
                                <a:lnTo>
                                  <a:pt x="124" y="2216"/>
                                </a:lnTo>
                                <a:lnTo>
                                  <a:pt x="134" y="2224"/>
                                </a:lnTo>
                                <a:lnTo>
                                  <a:pt x="145" y="2231"/>
                                </a:lnTo>
                                <a:lnTo>
                                  <a:pt x="157" y="2237"/>
                                </a:lnTo>
                                <a:lnTo>
                                  <a:pt x="168" y="2243"/>
                                </a:lnTo>
                                <a:lnTo>
                                  <a:pt x="180" y="2249"/>
                                </a:lnTo>
                                <a:lnTo>
                                  <a:pt x="192" y="2254"/>
                                </a:lnTo>
                                <a:lnTo>
                                  <a:pt x="205" y="2258"/>
                                </a:lnTo>
                                <a:lnTo>
                                  <a:pt x="218" y="2261"/>
                                </a:lnTo>
                                <a:lnTo>
                                  <a:pt x="231" y="2264"/>
                                </a:lnTo>
                                <a:lnTo>
                                  <a:pt x="244" y="2267"/>
                                </a:lnTo>
                                <a:lnTo>
                                  <a:pt x="258" y="2268"/>
                                </a:lnTo>
                                <a:lnTo>
                                  <a:pt x="271" y="2269"/>
                                </a:lnTo>
                                <a:lnTo>
                                  <a:pt x="286" y="2270"/>
                                </a:lnTo>
                                <a:lnTo>
                                  <a:pt x="1397" y="2270"/>
                                </a:lnTo>
                                <a:lnTo>
                                  <a:pt x="1411" y="2269"/>
                                </a:lnTo>
                                <a:lnTo>
                                  <a:pt x="1425" y="2268"/>
                                </a:lnTo>
                                <a:lnTo>
                                  <a:pt x="1438" y="2267"/>
                                </a:lnTo>
                                <a:lnTo>
                                  <a:pt x="1451" y="2264"/>
                                </a:lnTo>
                                <a:lnTo>
                                  <a:pt x="1464" y="2261"/>
                                </a:lnTo>
                                <a:lnTo>
                                  <a:pt x="1477" y="2258"/>
                                </a:lnTo>
                                <a:lnTo>
                                  <a:pt x="1490" y="2254"/>
                                </a:lnTo>
                                <a:lnTo>
                                  <a:pt x="1502" y="2249"/>
                                </a:lnTo>
                                <a:lnTo>
                                  <a:pt x="1514" y="2243"/>
                                </a:lnTo>
                                <a:lnTo>
                                  <a:pt x="1526" y="2237"/>
                                </a:lnTo>
                                <a:lnTo>
                                  <a:pt x="1537" y="2231"/>
                                </a:lnTo>
                                <a:lnTo>
                                  <a:pt x="1548" y="2224"/>
                                </a:lnTo>
                                <a:lnTo>
                                  <a:pt x="1558" y="2217"/>
                                </a:lnTo>
                                <a:lnTo>
                                  <a:pt x="1569" y="2208"/>
                                </a:lnTo>
                                <a:lnTo>
                                  <a:pt x="1579" y="2200"/>
                                </a:lnTo>
                                <a:lnTo>
                                  <a:pt x="1588" y="2191"/>
                                </a:lnTo>
                                <a:lnTo>
                                  <a:pt x="1597" y="2182"/>
                                </a:lnTo>
                                <a:lnTo>
                                  <a:pt x="1605" y="2172"/>
                                </a:lnTo>
                                <a:lnTo>
                                  <a:pt x="1613" y="2162"/>
                                </a:lnTo>
                                <a:lnTo>
                                  <a:pt x="1621" y="2151"/>
                                </a:lnTo>
                                <a:lnTo>
                                  <a:pt x="1628" y="2140"/>
                                </a:lnTo>
                                <a:lnTo>
                                  <a:pt x="1635" y="2129"/>
                                </a:lnTo>
                                <a:lnTo>
                                  <a:pt x="1640" y="2118"/>
                                </a:lnTo>
                                <a:lnTo>
                                  <a:pt x="1646" y="2106"/>
                                </a:lnTo>
                                <a:lnTo>
                                  <a:pt x="1651" y="2093"/>
                                </a:lnTo>
                                <a:lnTo>
                                  <a:pt x="1655" y="2081"/>
                                </a:lnTo>
                                <a:lnTo>
                                  <a:pt x="1659" y="2068"/>
                                </a:lnTo>
                                <a:lnTo>
                                  <a:pt x="1662" y="2055"/>
                                </a:lnTo>
                                <a:lnTo>
                                  <a:pt x="1664" y="2042"/>
                                </a:lnTo>
                                <a:lnTo>
                                  <a:pt x="1666" y="2029"/>
                                </a:lnTo>
                                <a:lnTo>
                                  <a:pt x="1667" y="2015"/>
                                </a:lnTo>
                                <a:lnTo>
                                  <a:pt x="1667" y="2001"/>
                                </a:lnTo>
                                <a:lnTo>
                                  <a:pt x="1667" y="285"/>
                                </a:lnTo>
                                <a:lnTo>
                                  <a:pt x="1667" y="271"/>
                                </a:lnTo>
                                <a:lnTo>
                                  <a:pt x="1666" y="257"/>
                                </a:lnTo>
                                <a:lnTo>
                                  <a:pt x="1664" y="244"/>
                                </a:lnTo>
                                <a:lnTo>
                                  <a:pt x="1662" y="231"/>
                                </a:lnTo>
                                <a:lnTo>
                                  <a:pt x="1659" y="218"/>
                                </a:lnTo>
                                <a:lnTo>
                                  <a:pt x="1655" y="205"/>
                                </a:lnTo>
                                <a:lnTo>
                                  <a:pt x="1651" y="192"/>
                                </a:lnTo>
                                <a:lnTo>
                                  <a:pt x="1646" y="180"/>
                                </a:lnTo>
                                <a:lnTo>
                                  <a:pt x="1641" y="168"/>
                                </a:lnTo>
                                <a:lnTo>
                                  <a:pt x="1635" y="157"/>
                                </a:lnTo>
                                <a:lnTo>
                                  <a:pt x="1628" y="145"/>
                                </a:lnTo>
                                <a:lnTo>
                                  <a:pt x="1621" y="134"/>
                                </a:lnTo>
                                <a:lnTo>
                                  <a:pt x="1614" y="124"/>
                                </a:lnTo>
                                <a:lnTo>
                                  <a:pt x="1606" y="114"/>
                                </a:lnTo>
                                <a:lnTo>
                                  <a:pt x="1597" y="104"/>
                                </a:lnTo>
                                <a:lnTo>
                                  <a:pt x="1588" y="95"/>
                                </a:lnTo>
                                <a:lnTo>
                                  <a:pt x="1579" y="86"/>
                                </a:lnTo>
                                <a:lnTo>
                                  <a:pt x="1569" y="77"/>
                                </a:lnTo>
                                <a:lnTo>
                                  <a:pt x="1559" y="69"/>
                                </a:lnTo>
                                <a:lnTo>
                                  <a:pt x="1548" y="62"/>
                                </a:lnTo>
                                <a:lnTo>
                                  <a:pt x="1537" y="55"/>
                                </a:lnTo>
                                <a:lnTo>
                                  <a:pt x="1526" y="48"/>
                                </a:lnTo>
                                <a:lnTo>
                                  <a:pt x="1514" y="42"/>
                                </a:lnTo>
                                <a:lnTo>
                                  <a:pt x="1502" y="37"/>
                                </a:lnTo>
                                <a:lnTo>
                                  <a:pt x="1490" y="32"/>
                                </a:lnTo>
                                <a:lnTo>
                                  <a:pt x="1478" y="28"/>
                                </a:lnTo>
                                <a:lnTo>
                                  <a:pt x="1465" y="24"/>
                                </a:lnTo>
                                <a:lnTo>
                                  <a:pt x="1452" y="21"/>
                                </a:lnTo>
                                <a:lnTo>
                                  <a:pt x="1438" y="19"/>
                                </a:lnTo>
                                <a:lnTo>
                                  <a:pt x="1425" y="17"/>
                                </a:lnTo>
                                <a:lnTo>
                                  <a:pt x="1411" y="16"/>
                                </a:lnTo>
                                <a:lnTo>
                                  <a:pt x="1397" y="15"/>
                                </a:lnTo>
                                <a:lnTo>
                                  <a:pt x="286" y="15"/>
                                </a:lnTo>
                                <a:lnTo>
                                  <a:pt x="272" y="16"/>
                                </a:lnTo>
                                <a:lnTo>
                                  <a:pt x="258" y="17"/>
                                </a:lnTo>
                                <a:lnTo>
                                  <a:pt x="244" y="19"/>
                                </a:lnTo>
                                <a:lnTo>
                                  <a:pt x="231" y="21"/>
                                </a:lnTo>
                                <a:lnTo>
                                  <a:pt x="218" y="24"/>
                                </a:lnTo>
                                <a:lnTo>
                                  <a:pt x="205" y="27"/>
                                </a:lnTo>
                                <a:lnTo>
                                  <a:pt x="193" y="32"/>
                                </a:lnTo>
                                <a:lnTo>
                                  <a:pt x="181" y="37"/>
                                </a:lnTo>
                                <a:lnTo>
                                  <a:pt x="169" y="42"/>
                                </a:lnTo>
                                <a:lnTo>
                                  <a:pt x="157" y="48"/>
                                </a:lnTo>
                                <a:lnTo>
                                  <a:pt x="146" y="54"/>
                                </a:lnTo>
                                <a:lnTo>
                                  <a:pt x="135" y="61"/>
                                </a:lnTo>
                                <a:lnTo>
                                  <a:pt x="124" y="69"/>
                                </a:lnTo>
                                <a:lnTo>
                                  <a:pt x="114" y="77"/>
                                </a:lnTo>
                                <a:lnTo>
                                  <a:pt x="104" y="85"/>
                                </a:lnTo>
                                <a:lnTo>
                                  <a:pt x="95" y="94"/>
                                </a:lnTo>
                                <a:lnTo>
                                  <a:pt x="86" y="104"/>
                                </a:lnTo>
                                <a:lnTo>
                                  <a:pt x="77" y="113"/>
                                </a:lnTo>
                                <a:lnTo>
                                  <a:pt x="69" y="123"/>
                                </a:lnTo>
                                <a:lnTo>
                                  <a:pt x="62" y="134"/>
                                </a:lnTo>
                                <a:lnTo>
                                  <a:pt x="55" y="145"/>
                                </a:lnTo>
                                <a:lnTo>
                                  <a:pt x="48" y="156"/>
                                </a:lnTo>
                                <a:lnTo>
                                  <a:pt x="42" y="168"/>
                                </a:lnTo>
                                <a:lnTo>
                                  <a:pt x="37" y="180"/>
                                </a:lnTo>
                                <a:lnTo>
                                  <a:pt x="32" y="192"/>
                                </a:lnTo>
                                <a:lnTo>
                                  <a:pt x="28" y="204"/>
                                </a:lnTo>
                                <a:lnTo>
                                  <a:pt x="24" y="217"/>
                                </a:lnTo>
                                <a:lnTo>
                                  <a:pt x="21" y="230"/>
                                </a:lnTo>
                                <a:lnTo>
                                  <a:pt x="19" y="243"/>
                                </a:lnTo>
                                <a:lnTo>
                                  <a:pt x="17" y="257"/>
                                </a:lnTo>
                                <a:lnTo>
                                  <a:pt x="16" y="271"/>
                                </a:lnTo>
                                <a:lnTo>
                                  <a:pt x="15" y="285"/>
                                </a:lnTo>
                                <a:lnTo>
                                  <a:pt x="15" y="2001"/>
                                </a:ln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00" name="Freeform 200"/>
                        <wps:cNvSpPr>
                          <a:spLocks/>
                        </wps:cNvSpPr>
                        <wps:spPr bwMode="auto">
                          <a:xfrm>
                            <a:off x="3405980" y="1026102"/>
                            <a:ext cx="894756" cy="319389"/>
                          </a:xfrm>
                          <a:custGeom>
                            <a:avLst/>
                            <a:gdLst>
                              <a:gd name="T0" fmla="*/ 0 w 6528"/>
                              <a:gd name="T1" fmla="*/ 288 h 1728"/>
                              <a:gd name="T2" fmla="*/ 288 w 6528"/>
                              <a:gd name="T3" fmla="*/ 0 h 1728"/>
                              <a:gd name="T4" fmla="*/ 6240 w 6528"/>
                              <a:gd name="T5" fmla="*/ 0 h 1728"/>
                              <a:gd name="T6" fmla="*/ 6528 w 6528"/>
                              <a:gd name="T7" fmla="*/ 288 h 1728"/>
                              <a:gd name="T8" fmla="*/ 6528 w 6528"/>
                              <a:gd name="T9" fmla="*/ 1440 h 1728"/>
                              <a:gd name="T10" fmla="*/ 6240 w 6528"/>
                              <a:gd name="T11" fmla="*/ 1728 h 1728"/>
                              <a:gd name="T12" fmla="*/ 288 w 6528"/>
                              <a:gd name="T13" fmla="*/ 1728 h 1728"/>
                              <a:gd name="T14" fmla="*/ 0 w 6528"/>
                              <a:gd name="T15" fmla="*/ 1440 h 1728"/>
                              <a:gd name="T16" fmla="*/ 0 w 6528"/>
                              <a:gd name="T17" fmla="*/ 288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28" h="1728">
                                <a:moveTo>
                                  <a:pt x="0" y="288"/>
                                </a:moveTo>
                                <a:cubicBezTo>
                                  <a:pt x="0" y="129"/>
                                  <a:pt x="129" y="0"/>
                                  <a:pt x="288" y="0"/>
                                </a:cubicBezTo>
                                <a:lnTo>
                                  <a:pt x="6240" y="0"/>
                                </a:lnTo>
                                <a:cubicBezTo>
                                  <a:pt x="6400" y="0"/>
                                  <a:pt x="6528" y="129"/>
                                  <a:pt x="6528" y="288"/>
                                </a:cubicBezTo>
                                <a:lnTo>
                                  <a:pt x="6528" y="1440"/>
                                </a:lnTo>
                                <a:cubicBezTo>
                                  <a:pt x="6528" y="1600"/>
                                  <a:pt x="6400" y="1728"/>
                                  <a:pt x="6240" y="1728"/>
                                </a:cubicBezTo>
                                <a:lnTo>
                                  <a:pt x="288" y="1728"/>
                                </a:lnTo>
                                <a:cubicBezTo>
                                  <a:pt x="129" y="1728"/>
                                  <a:pt x="0" y="1600"/>
                                  <a:pt x="0" y="1440"/>
                                </a:cubicBezTo>
                                <a:lnTo>
                                  <a:pt x="0" y="288"/>
                                </a:lnTo>
                                <a:close/>
                              </a:path>
                            </a:pathLst>
                          </a:custGeom>
                          <a:solidFill>
                            <a:schemeClr val="accent3"/>
                          </a:solidFill>
                          <a:ln w="0">
                            <a:solidFill>
                              <a:srgbClr val="000000"/>
                            </a:solidFill>
                            <a:prstDash val="solid"/>
                            <a:round/>
                            <a:headEnd/>
                            <a:tailEnd/>
                          </a:ln>
                        </wps:spPr>
                        <wps:bodyPr rot="0" vert="horz" wrap="square" lIns="91440" tIns="45720" rIns="91440" bIns="45720" anchor="t" anchorCtr="0" upright="1">
                          <a:noAutofit/>
                        </wps:bodyPr>
                      </wps:wsp>
                      <wps:wsp>
                        <wps:cNvPr id="201" name="Rectangle 201"/>
                        <wps:cNvSpPr>
                          <a:spLocks noChangeArrowheads="1"/>
                        </wps:cNvSpPr>
                        <wps:spPr bwMode="auto">
                          <a:xfrm>
                            <a:off x="3440857" y="1070541"/>
                            <a:ext cx="838884" cy="222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3F49" w14:textId="0972CAAF" w:rsidR="00696EB6" w:rsidRDefault="00696EB6" w:rsidP="00E92856">
                              <w:pPr>
                                <w:pStyle w:val="NormalWeb"/>
                              </w:pPr>
                              <w:r>
                                <w:rPr>
                                  <w:lang w:val="en-US"/>
                                </w:rPr>
                                <w:t xml:space="preserve">Pharmaceutical Benefits Advisory Committee </w:t>
                              </w:r>
                            </w:p>
                          </w:txbxContent>
                        </wps:txbx>
                        <wps:bodyPr rot="0" vert="horz" wrap="square" lIns="0" tIns="0" rIns="0" bIns="0" anchor="t" anchorCtr="0">
                          <a:noAutofit/>
                        </wps:bodyPr>
                      </wps:wsp>
                      <wps:wsp>
                        <wps:cNvPr id="202" name="Freeform 202"/>
                        <wps:cNvSpPr>
                          <a:spLocks noEditPoints="1"/>
                        </wps:cNvSpPr>
                        <wps:spPr bwMode="auto">
                          <a:xfrm>
                            <a:off x="3401255" y="1557333"/>
                            <a:ext cx="972000" cy="360376"/>
                          </a:xfrm>
                          <a:custGeom>
                            <a:avLst/>
                            <a:gdLst>
                              <a:gd name="T0" fmla="*/ 2 w 1531"/>
                              <a:gd name="T1" fmla="*/ 60 h 415"/>
                              <a:gd name="T2" fmla="*/ 9 w 1531"/>
                              <a:gd name="T3" fmla="*/ 39 h 415"/>
                              <a:gd name="T4" fmla="*/ 22 w 1531"/>
                              <a:gd name="T5" fmla="*/ 22 h 415"/>
                              <a:gd name="T6" fmla="*/ 39 w 1531"/>
                              <a:gd name="T7" fmla="*/ 9 h 415"/>
                              <a:gd name="T8" fmla="*/ 60 w 1531"/>
                              <a:gd name="T9" fmla="*/ 1 h 415"/>
                              <a:gd name="T10" fmla="*/ 1456 w 1531"/>
                              <a:gd name="T11" fmla="*/ 0 h 415"/>
                              <a:gd name="T12" fmla="*/ 1479 w 1531"/>
                              <a:gd name="T13" fmla="*/ 3 h 415"/>
                              <a:gd name="T14" fmla="*/ 1498 w 1531"/>
                              <a:gd name="T15" fmla="*/ 12 h 415"/>
                              <a:gd name="T16" fmla="*/ 1514 w 1531"/>
                              <a:gd name="T17" fmla="*/ 27 h 415"/>
                              <a:gd name="T18" fmla="*/ 1525 w 1531"/>
                              <a:gd name="T19" fmla="*/ 45 h 415"/>
                              <a:gd name="T20" fmla="*/ 1531 w 1531"/>
                              <a:gd name="T21" fmla="*/ 66 h 415"/>
                              <a:gd name="T22" fmla="*/ 1531 w 1531"/>
                              <a:gd name="T23" fmla="*/ 348 h 415"/>
                              <a:gd name="T24" fmla="*/ 1526 w 1531"/>
                              <a:gd name="T25" fmla="*/ 369 h 415"/>
                              <a:gd name="T26" fmla="*/ 1515 w 1531"/>
                              <a:gd name="T27" fmla="*/ 388 h 415"/>
                              <a:gd name="T28" fmla="*/ 1499 w 1531"/>
                              <a:gd name="T29" fmla="*/ 402 h 415"/>
                              <a:gd name="T30" fmla="*/ 1479 w 1531"/>
                              <a:gd name="T31" fmla="*/ 412 h 415"/>
                              <a:gd name="T32" fmla="*/ 1457 w 1531"/>
                              <a:gd name="T33" fmla="*/ 415 h 415"/>
                              <a:gd name="T34" fmla="*/ 60 w 1531"/>
                              <a:gd name="T35" fmla="*/ 414 h 415"/>
                              <a:gd name="T36" fmla="*/ 40 w 1531"/>
                              <a:gd name="T37" fmla="*/ 406 h 415"/>
                              <a:gd name="T38" fmla="*/ 22 w 1531"/>
                              <a:gd name="T39" fmla="*/ 394 h 415"/>
                              <a:gd name="T40" fmla="*/ 9 w 1531"/>
                              <a:gd name="T41" fmla="*/ 376 h 415"/>
                              <a:gd name="T42" fmla="*/ 2 w 1531"/>
                              <a:gd name="T43" fmla="*/ 356 h 415"/>
                              <a:gd name="T44" fmla="*/ 0 w 1531"/>
                              <a:gd name="T45" fmla="*/ 74 h 415"/>
                              <a:gd name="T46" fmla="*/ 17 w 1531"/>
                              <a:gd name="T47" fmla="*/ 352 h 415"/>
                              <a:gd name="T48" fmla="*/ 23 w 1531"/>
                              <a:gd name="T49" fmla="*/ 368 h 415"/>
                              <a:gd name="T50" fmla="*/ 33 w 1531"/>
                              <a:gd name="T51" fmla="*/ 382 h 415"/>
                              <a:gd name="T52" fmla="*/ 47 w 1531"/>
                              <a:gd name="T53" fmla="*/ 392 h 415"/>
                              <a:gd name="T54" fmla="*/ 63 w 1531"/>
                              <a:gd name="T55" fmla="*/ 398 h 415"/>
                              <a:gd name="T56" fmla="*/ 1456 w 1531"/>
                              <a:gd name="T57" fmla="*/ 400 h 415"/>
                              <a:gd name="T58" fmla="*/ 1474 w 1531"/>
                              <a:gd name="T59" fmla="*/ 397 h 415"/>
                              <a:gd name="T60" fmla="*/ 1489 w 1531"/>
                              <a:gd name="T61" fmla="*/ 390 h 415"/>
                              <a:gd name="T62" fmla="*/ 1502 w 1531"/>
                              <a:gd name="T63" fmla="*/ 378 h 415"/>
                              <a:gd name="T64" fmla="*/ 1511 w 1531"/>
                              <a:gd name="T65" fmla="*/ 364 h 415"/>
                              <a:gd name="T66" fmla="*/ 1515 w 1531"/>
                              <a:gd name="T67" fmla="*/ 347 h 415"/>
                              <a:gd name="T68" fmla="*/ 1515 w 1531"/>
                              <a:gd name="T69" fmla="*/ 69 h 415"/>
                              <a:gd name="T70" fmla="*/ 1511 w 1531"/>
                              <a:gd name="T71" fmla="*/ 52 h 415"/>
                              <a:gd name="T72" fmla="*/ 1502 w 1531"/>
                              <a:gd name="T73" fmla="*/ 37 h 415"/>
                              <a:gd name="T74" fmla="*/ 1490 w 1531"/>
                              <a:gd name="T75" fmla="*/ 26 h 415"/>
                              <a:gd name="T76" fmla="*/ 1475 w 1531"/>
                              <a:gd name="T77" fmla="*/ 18 h 415"/>
                              <a:gd name="T78" fmla="*/ 1456 w 1531"/>
                              <a:gd name="T79" fmla="*/ 15 h 415"/>
                              <a:gd name="T80" fmla="*/ 64 w 1531"/>
                              <a:gd name="T81" fmla="*/ 17 h 415"/>
                              <a:gd name="T82" fmla="*/ 47 w 1531"/>
                              <a:gd name="T83" fmla="*/ 22 h 415"/>
                              <a:gd name="T84" fmla="*/ 34 w 1531"/>
                              <a:gd name="T85" fmla="*/ 33 h 415"/>
                              <a:gd name="T86" fmla="*/ 23 w 1531"/>
                              <a:gd name="T87" fmla="*/ 46 h 415"/>
                              <a:gd name="T88" fmla="*/ 17 w 1531"/>
                              <a:gd name="T89" fmla="*/ 62 h 415"/>
                              <a:gd name="T90" fmla="*/ 16 w 1531"/>
                              <a:gd name="T91" fmla="*/ 34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1" h="415">
                                <a:moveTo>
                                  <a:pt x="0" y="74"/>
                                </a:moveTo>
                                <a:lnTo>
                                  <a:pt x="1" y="67"/>
                                </a:lnTo>
                                <a:lnTo>
                                  <a:pt x="2" y="60"/>
                                </a:lnTo>
                                <a:lnTo>
                                  <a:pt x="4" y="52"/>
                                </a:lnTo>
                                <a:lnTo>
                                  <a:pt x="6" y="46"/>
                                </a:lnTo>
                                <a:lnTo>
                                  <a:pt x="9" y="39"/>
                                </a:lnTo>
                                <a:lnTo>
                                  <a:pt x="13" y="33"/>
                                </a:lnTo>
                                <a:lnTo>
                                  <a:pt x="17" y="27"/>
                                </a:lnTo>
                                <a:lnTo>
                                  <a:pt x="22" y="22"/>
                                </a:lnTo>
                                <a:lnTo>
                                  <a:pt x="27" y="17"/>
                                </a:lnTo>
                                <a:lnTo>
                                  <a:pt x="33" y="13"/>
                                </a:lnTo>
                                <a:lnTo>
                                  <a:pt x="39" y="9"/>
                                </a:lnTo>
                                <a:lnTo>
                                  <a:pt x="46" y="6"/>
                                </a:lnTo>
                                <a:lnTo>
                                  <a:pt x="52" y="3"/>
                                </a:lnTo>
                                <a:lnTo>
                                  <a:pt x="60" y="1"/>
                                </a:lnTo>
                                <a:lnTo>
                                  <a:pt x="67" y="0"/>
                                </a:lnTo>
                                <a:lnTo>
                                  <a:pt x="75" y="0"/>
                                </a:lnTo>
                                <a:lnTo>
                                  <a:pt x="1456" y="0"/>
                                </a:lnTo>
                                <a:lnTo>
                                  <a:pt x="1464" y="0"/>
                                </a:lnTo>
                                <a:lnTo>
                                  <a:pt x="1471" y="1"/>
                                </a:lnTo>
                                <a:lnTo>
                                  <a:pt x="1479" y="3"/>
                                </a:lnTo>
                                <a:lnTo>
                                  <a:pt x="1485" y="6"/>
                                </a:lnTo>
                                <a:lnTo>
                                  <a:pt x="1492" y="9"/>
                                </a:lnTo>
                                <a:lnTo>
                                  <a:pt x="1498" y="12"/>
                                </a:lnTo>
                                <a:lnTo>
                                  <a:pt x="1504" y="17"/>
                                </a:lnTo>
                                <a:lnTo>
                                  <a:pt x="1509" y="21"/>
                                </a:lnTo>
                                <a:lnTo>
                                  <a:pt x="1514" y="27"/>
                                </a:lnTo>
                                <a:lnTo>
                                  <a:pt x="1518" y="32"/>
                                </a:lnTo>
                                <a:lnTo>
                                  <a:pt x="1522" y="39"/>
                                </a:lnTo>
                                <a:lnTo>
                                  <a:pt x="1525" y="45"/>
                                </a:lnTo>
                                <a:lnTo>
                                  <a:pt x="1528" y="52"/>
                                </a:lnTo>
                                <a:lnTo>
                                  <a:pt x="1530" y="59"/>
                                </a:lnTo>
                                <a:lnTo>
                                  <a:pt x="1531" y="66"/>
                                </a:lnTo>
                                <a:lnTo>
                                  <a:pt x="1531" y="74"/>
                                </a:lnTo>
                                <a:lnTo>
                                  <a:pt x="1531" y="341"/>
                                </a:lnTo>
                                <a:lnTo>
                                  <a:pt x="1531" y="348"/>
                                </a:lnTo>
                                <a:lnTo>
                                  <a:pt x="1530" y="355"/>
                                </a:lnTo>
                                <a:lnTo>
                                  <a:pt x="1528" y="363"/>
                                </a:lnTo>
                                <a:lnTo>
                                  <a:pt x="1526" y="369"/>
                                </a:lnTo>
                                <a:lnTo>
                                  <a:pt x="1522" y="376"/>
                                </a:lnTo>
                                <a:lnTo>
                                  <a:pt x="1519" y="382"/>
                                </a:lnTo>
                                <a:lnTo>
                                  <a:pt x="1515" y="388"/>
                                </a:lnTo>
                                <a:lnTo>
                                  <a:pt x="1510" y="393"/>
                                </a:lnTo>
                                <a:lnTo>
                                  <a:pt x="1504" y="398"/>
                                </a:lnTo>
                                <a:lnTo>
                                  <a:pt x="1499" y="402"/>
                                </a:lnTo>
                                <a:lnTo>
                                  <a:pt x="1492" y="406"/>
                                </a:lnTo>
                                <a:lnTo>
                                  <a:pt x="1486" y="409"/>
                                </a:lnTo>
                                <a:lnTo>
                                  <a:pt x="1479" y="412"/>
                                </a:lnTo>
                                <a:lnTo>
                                  <a:pt x="1472" y="414"/>
                                </a:lnTo>
                                <a:lnTo>
                                  <a:pt x="1465" y="415"/>
                                </a:lnTo>
                                <a:lnTo>
                                  <a:pt x="1457" y="415"/>
                                </a:lnTo>
                                <a:lnTo>
                                  <a:pt x="75" y="415"/>
                                </a:lnTo>
                                <a:lnTo>
                                  <a:pt x="68" y="415"/>
                                </a:lnTo>
                                <a:lnTo>
                                  <a:pt x="60" y="414"/>
                                </a:lnTo>
                                <a:lnTo>
                                  <a:pt x="53" y="412"/>
                                </a:lnTo>
                                <a:lnTo>
                                  <a:pt x="46" y="410"/>
                                </a:lnTo>
                                <a:lnTo>
                                  <a:pt x="40" y="406"/>
                                </a:lnTo>
                                <a:lnTo>
                                  <a:pt x="34" y="403"/>
                                </a:lnTo>
                                <a:lnTo>
                                  <a:pt x="28" y="398"/>
                                </a:lnTo>
                                <a:lnTo>
                                  <a:pt x="22" y="394"/>
                                </a:lnTo>
                                <a:lnTo>
                                  <a:pt x="18" y="388"/>
                                </a:lnTo>
                                <a:lnTo>
                                  <a:pt x="13" y="383"/>
                                </a:lnTo>
                                <a:lnTo>
                                  <a:pt x="9" y="376"/>
                                </a:lnTo>
                                <a:lnTo>
                                  <a:pt x="6" y="370"/>
                                </a:lnTo>
                                <a:lnTo>
                                  <a:pt x="4" y="363"/>
                                </a:lnTo>
                                <a:lnTo>
                                  <a:pt x="2" y="356"/>
                                </a:lnTo>
                                <a:lnTo>
                                  <a:pt x="1" y="349"/>
                                </a:lnTo>
                                <a:lnTo>
                                  <a:pt x="0" y="341"/>
                                </a:lnTo>
                                <a:lnTo>
                                  <a:pt x="0" y="74"/>
                                </a:lnTo>
                                <a:close/>
                                <a:moveTo>
                                  <a:pt x="16" y="340"/>
                                </a:moveTo>
                                <a:lnTo>
                                  <a:pt x="16" y="346"/>
                                </a:lnTo>
                                <a:lnTo>
                                  <a:pt x="17" y="352"/>
                                </a:lnTo>
                                <a:lnTo>
                                  <a:pt x="19" y="358"/>
                                </a:lnTo>
                                <a:lnTo>
                                  <a:pt x="21" y="363"/>
                                </a:lnTo>
                                <a:lnTo>
                                  <a:pt x="23" y="368"/>
                                </a:lnTo>
                                <a:lnTo>
                                  <a:pt x="26" y="373"/>
                                </a:lnTo>
                                <a:lnTo>
                                  <a:pt x="29" y="378"/>
                                </a:lnTo>
                                <a:lnTo>
                                  <a:pt x="33" y="382"/>
                                </a:lnTo>
                                <a:lnTo>
                                  <a:pt x="37" y="386"/>
                                </a:lnTo>
                                <a:lnTo>
                                  <a:pt x="42" y="389"/>
                                </a:lnTo>
                                <a:lnTo>
                                  <a:pt x="47" y="392"/>
                                </a:lnTo>
                                <a:lnTo>
                                  <a:pt x="52" y="395"/>
                                </a:lnTo>
                                <a:lnTo>
                                  <a:pt x="57" y="397"/>
                                </a:lnTo>
                                <a:lnTo>
                                  <a:pt x="63" y="398"/>
                                </a:lnTo>
                                <a:lnTo>
                                  <a:pt x="69" y="399"/>
                                </a:lnTo>
                                <a:lnTo>
                                  <a:pt x="75" y="399"/>
                                </a:lnTo>
                                <a:lnTo>
                                  <a:pt x="1456" y="400"/>
                                </a:lnTo>
                                <a:lnTo>
                                  <a:pt x="1462" y="399"/>
                                </a:lnTo>
                                <a:lnTo>
                                  <a:pt x="1468" y="398"/>
                                </a:lnTo>
                                <a:lnTo>
                                  <a:pt x="1474" y="397"/>
                                </a:lnTo>
                                <a:lnTo>
                                  <a:pt x="1479" y="395"/>
                                </a:lnTo>
                                <a:lnTo>
                                  <a:pt x="1484" y="393"/>
                                </a:lnTo>
                                <a:lnTo>
                                  <a:pt x="1489" y="390"/>
                                </a:lnTo>
                                <a:lnTo>
                                  <a:pt x="1494" y="386"/>
                                </a:lnTo>
                                <a:lnTo>
                                  <a:pt x="1498" y="382"/>
                                </a:lnTo>
                                <a:lnTo>
                                  <a:pt x="1502" y="378"/>
                                </a:lnTo>
                                <a:lnTo>
                                  <a:pt x="1505" y="374"/>
                                </a:lnTo>
                                <a:lnTo>
                                  <a:pt x="1508" y="369"/>
                                </a:lnTo>
                                <a:lnTo>
                                  <a:pt x="1511" y="364"/>
                                </a:lnTo>
                                <a:lnTo>
                                  <a:pt x="1513" y="359"/>
                                </a:lnTo>
                                <a:lnTo>
                                  <a:pt x="1514" y="353"/>
                                </a:lnTo>
                                <a:lnTo>
                                  <a:pt x="1515" y="347"/>
                                </a:lnTo>
                                <a:lnTo>
                                  <a:pt x="1515" y="341"/>
                                </a:lnTo>
                                <a:lnTo>
                                  <a:pt x="1516" y="75"/>
                                </a:lnTo>
                                <a:lnTo>
                                  <a:pt x="1515" y="69"/>
                                </a:lnTo>
                                <a:lnTo>
                                  <a:pt x="1515" y="63"/>
                                </a:lnTo>
                                <a:lnTo>
                                  <a:pt x="1513" y="57"/>
                                </a:lnTo>
                                <a:lnTo>
                                  <a:pt x="1511" y="52"/>
                                </a:lnTo>
                                <a:lnTo>
                                  <a:pt x="1509" y="47"/>
                                </a:lnTo>
                                <a:lnTo>
                                  <a:pt x="1506" y="42"/>
                                </a:lnTo>
                                <a:lnTo>
                                  <a:pt x="1502" y="37"/>
                                </a:lnTo>
                                <a:lnTo>
                                  <a:pt x="1498" y="33"/>
                                </a:lnTo>
                                <a:lnTo>
                                  <a:pt x="1494" y="29"/>
                                </a:lnTo>
                                <a:lnTo>
                                  <a:pt x="1490" y="26"/>
                                </a:lnTo>
                                <a:lnTo>
                                  <a:pt x="1485" y="23"/>
                                </a:lnTo>
                                <a:lnTo>
                                  <a:pt x="1480" y="20"/>
                                </a:lnTo>
                                <a:lnTo>
                                  <a:pt x="1475" y="18"/>
                                </a:lnTo>
                                <a:lnTo>
                                  <a:pt x="1469" y="17"/>
                                </a:lnTo>
                                <a:lnTo>
                                  <a:pt x="1463" y="16"/>
                                </a:lnTo>
                                <a:lnTo>
                                  <a:pt x="1456" y="15"/>
                                </a:lnTo>
                                <a:lnTo>
                                  <a:pt x="75" y="15"/>
                                </a:lnTo>
                                <a:lnTo>
                                  <a:pt x="69" y="16"/>
                                </a:lnTo>
                                <a:lnTo>
                                  <a:pt x="64" y="17"/>
                                </a:lnTo>
                                <a:lnTo>
                                  <a:pt x="58" y="18"/>
                                </a:lnTo>
                                <a:lnTo>
                                  <a:pt x="52" y="20"/>
                                </a:lnTo>
                                <a:lnTo>
                                  <a:pt x="47" y="22"/>
                                </a:lnTo>
                                <a:lnTo>
                                  <a:pt x="42" y="25"/>
                                </a:lnTo>
                                <a:lnTo>
                                  <a:pt x="38" y="29"/>
                                </a:lnTo>
                                <a:lnTo>
                                  <a:pt x="34" y="33"/>
                                </a:lnTo>
                                <a:lnTo>
                                  <a:pt x="30" y="37"/>
                                </a:lnTo>
                                <a:lnTo>
                                  <a:pt x="26" y="41"/>
                                </a:lnTo>
                                <a:lnTo>
                                  <a:pt x="23" y="46"/>
                                </a:lnTo>
                                <a:lnTo>
                                  <a:pt x="21" y="51"/>
                                </a:lnTo>
                                <a:lnTo>
                                  <a:pt x="19" y="57"/>
                                </a:lnTo>
                                <a:lnTo>
                                  <a:pt x="17" y="62"/>
                                </a:lnTo>
                                <a:lnTo>
                                  <a:pt x="16" y="68"/>
                                </a:lnTo>
                                <a:lnTo>
                                  <a:pt x="16" y="74"/>
                                </a:lnTo>
                                <a:lnTo>
                                  <a:pt x="16" y="340"/>
                                </a:ln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03" name="Rectangle 203"/>
                        <wps:cNvSpPr>
                          <a:spLocks noChangeArrowheads="1"/>
                        </wps:cNvSpPr>
                        <wps:spPr bwMode="auto">
                          <a:xfrm>
                            <a:off x="3405897" y="1589534"/>
                            <a:ext cx="89916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4BB1" w14:textId="33CB4C5C" w:rsidR="00696EB6" w:rsidRDefault="00696EB6" w:rsidP="00E92856">
                              <w:pPr>
                                <w:pStyle w:val="NormalWeb"/>
                              </w:pPr>
                              <w:r>
                                <w:rPr>
                                  <w:lang w:val="en-US"/>
                                </w:rPr>
                                <w:t xml:space="preserve">Pharmaceutical Benefits Scheme/ National </w:t>
                              </w:r>
                              <w:proofErr w:type="spellStart"/>
                              <w:r>
                                <w:rPr>
                                  <w:lang w:val="en-US"/>
                                </w:rPr>
                                <w:t>Immunisation</w:t>
                              </w:r>
                              <w:proofErr w:type="spellEnd"/>
                              <w:r>
                                <w:rPr>
                                  <w:lang w:val="en-US"/>
                                </w:rPr>
                                <w:t xml:space="preserve"> Program </w:t>
                              </w:r>
                            </w:p>
                          </w:txbxContent>
                        </wps:txbx>
                        <wps:bodyPr rot="0" vert="horz" wrap="square" lIns="0" tIns="0" rIns="0" bIns="0" anchor="t" anchorCtr="0">
                          <a:noAutofit/>
                        </wps:bodyPr>
                      </wps:wsp>
                      <wps:wsp>
                        <wps:cNvPr id="204" name="Freeform 204"/>
                        <wps:cNvSpPr>
                          <a:spLocks noEditPoints="1"/>
                        </wps:cNvSpPr>
                        <wps:spPr bwMode="auto">
                          <a:xfrm>
                            <a:off x="3798138" y="1370220"/>
                            <a:ext cx="40752" cy="121368"/>
                          </a:xfrm>
                          <a:custGeom>
                            <a:avLst/>
                            <a:gdLst>
                              <a:gd name="T0" fmla="*/ 180 w 301"/>
                              <a:gd name="T1" fmla="*/ 0 h 1570"/>
                              <a:gd name="T2" fmla="*/ 180 w 301"/>
                              <a:gd name="T3" fmla="*/ 1511 h 1570"/>
                              <a:gd name="T4" fmla="*/ 120 w 301"/>
                              <a:gd name="T5" fmla="*/ 1511 h 1570"/>
                              <a:gd name="T6" fmla="*/ 120 w 301"/>
                              <a:gd name="T7" fmla="*/ 0 h 1570"/>
                              <a:gd name="T8" fmla="*/ 180 w 301"/>
                              <a:gd name="T9" fmla="*/ 0 h 1570"/>
                              <a:gd name="T10" fmla="*/ 293 w 301"/>
                              <a:gd name="T11" fmla="*/ 1326 h 1570"/>
                              <a:gd name="T12" fmla="*/ 150 w 301"/>
                              <a:gd name="T13" fmla="*/ 1570 h 1570"/>
                              <a:gd name="T14" fmla="*/ 8 w 301"/>
                              <a:gd name="T15" fmla="*/ 1326 h 1570"/>
                              <a:gd name="T16" fmla="*/ 19 w 301"/>
                              <a:gd name="T17" fmla="*/ 1285 h 1570"/>
                              <a:gd name="T18" fmla="*/ 60 w 301"/>
                              <a:gd name="T19" fmla="*/ 1296 h 1570"/>
                              <a:gd name="T20" fmla="*/ 176 w 301"/>
                              <a:gd name="T21" fmla="*/ 1496 h 1570"/>
                              <a:gd name="T22" fmla="*/ 125 w 301"/>
                              <a:gd name="T23" fmla="*/ 1496 h 1570"/>
                              <a:gd name="T24" fmla="*/ 241 w 301"/>
                              <a:gd name="T25" fmla="*/ 1296 h 1570"/>
                              <a:gd name="T26" fmla="*/ 282 w 301"/>
                              <a:gd name="T27" fmla="*/ 1285 h 1570"/>
                              <a:gd name="T28" fmla="*/ 293 w 301"/>
                              <a:gd name="T29" fmla="*/ 1326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1" h="1570">
                                <a:moveTo>
                                  <a:pt x="180" y="0"/>
                                </a:moveTo>
                                <a:lnTo>
                                  <a:pt x="180" y="1511"/>
                                </a:lnTo>
                                <a:lnTo>
                                  <a:pt x="120" y="1511"/>
                                </a:lnTo>
                                <a:lnTo>
                                  <a:pt x="120" y="0"/>
                                </a:lnTo>
                                <a:lnTo>
                                  <a:pt x="180" y="0"/>
                                </a:lnTo>
                                <a:close/>
                                <a:moveTo>
                                  <a:pt x="293" y="1326"/>
                                </a:moveTo>
                                <a:lnTo>
                                  <a:pt x="150" y="1570"/>
                                </a:lnTo>
                                <a:lnTo>
                                  <a:pt x="8" y="1326"/>
                                </a:lnTo>
                                <a:cubicBezTo>
                                  <a:pt x="0" y="1312"/>
                                  <a:pt x="4" y="1293"/>
                                  <a:pt x="19" y="1285"/>
                                </a:cubicBezTo>
                                <a:cubicBezTo>
                                  <a:pt x="33" y="1276"/>
                                  <a:pt x="51" y="1281"/>
                                  <a:pt x="60" y="1296"/>
                                </a:cubicBezTo>
                                <a:lnTo>
                                  <a:pt x="176" y="1496"/>
                                </a:lnTo>
                                <a:lnTo>
                                  <a:pt x="125" y="1496"/>
                                </a:lnTo>
                                <a:lnTo>
                                  <a:pt x="241" y="1296"/>
                                </a:lnTo>
                                <a:cubicBezTo>
                                  <a:pt x="250" y="1281"/>
                                  <a:pt x="268" y="1276"/>
                                  <a:pt x="282" y="1285"/>
                                </a:cubicBezTo>
                                <a:cubicBezTo>
                                  <a:pt x="297" y="1293"/>
                                  <a:pt x="301" y="1312"/>
                                  <a:pt x="293" y="1326"/>
                                </a:cubicBez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07" name="Rectangle 207"/>
                        <wps:cNvSpPr>
                          <a:spLocks noChangeArrowheads="1"/>
                        </wps:cNvSpPr>
                        <wps:spPr bwMode="auto">
                          <a:xfrm>
                            <a:off x="3755024" y="690718"/>
                            <a:ext cx="809708" cy="337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BDB94" w14:textId="77777777" w:rsidR="00696EB6" w:rsidRDefault="00696EB6" w:rsidP="00E92856">
                              <w:pPr>
                                <w:pStyle w:val="NormalWeb"/>
                              </w:pPr>
                              <w:r>
                                <w:rPr>
                                  <w:lang w:val="en-US"/>
                                </w:rPr>
                                <w:t>Pharmaceuticals</w:t>
                              </w:r>
                            </w:p>
                            <w:p w14:paraId="510389CB" w14:textId="77777777" w:rsidR="00696EB6" w:rsidRDefault="00696EB6" w:rsidP="00E92856">
                              <w:pPr>
                                <w:pStyle w:val="NormalWeb"/>
                              </w:pPr>
                              <w:r>
                                <w:rPr>
                                  <w:lang w:val="en-US"/>
                                </w:rPr>
                                <w:t>&amp; Vaccines</w:t>
                              </w:r>
                            </w:p>
                          </w:txbxContent>
                        </wps:txbx>
                        <wps:bodyPr rot="0" vert="horz" wrap="square" lIns="0" tIns="0" rIns="0" bIns="0" anchor="t" anchorCtr="0">
                          <a:noAutofit/>
                        </wps:bodyPr>
                      </wps:wsp>
                      <wps:wsp>
                        <wps:cNvPr id="208" name="Freeform 208"/>
                        <wps:cNvSpPr>
                          <a:spLocks noEditPoints="1"/>
                        </wps:cNvSpPr>
                        <wps:spPr bwMode="auto">
                          <a:xfrm>
                            <a:off x="3711910" y="424177"/>
                            <a:ext cx="43114" cy="595194"/>
                          </a:xfrm>
                          <a:custGeom>
                            <a:avLst/>
                            <a:gdLst>
                              <a:gd name="T0" fmla="*/ 191 w 315"/>
                              <a:gd name="T1" fmla="*/ 0 h 3820"/>
                              <a:gd name="T2" fmla="*/ 191 w 315"/>
                              <a:gd name="T3" fmla="*/ 3752 h 3820"/>
                              <a:gd name="T4" fmla="*/ 123 w 315"/>
                              <a:gd name="T5" fmla="*/ 3752 h 3820"/>
                              <a:gd name="T6" fmla="*/ 123 w 315"/>
                              <a:gd name="T7" fmla="*/ 0 h 3820"/>
                              <a:gd name="T8" fmla="*/ 191 w 315"/>
                              <a:gd name="T9" fmla="*/ 0 h 3820"/>
                              <a:gd name="T10" fmla="*/ 306 w 315"/>
                              <a:gd name="T11" fmla="*/ 3566 h 3820"/>
                              <a:gd name="T12" fmla="*/ 157 w 315"/>
                              <a:gd name="T13" fmla="*/ 3820 h 3820"/>
                              <a:gd name="T14" fmla="*/ 9 w 315"/>
                              <a:gd name="T15" fmla="*/ 3566 h 3820"/>
                              <a:gd name="T16" fmla="*/ 21 w 315"/>
                              <a:gd name="T17" fmla="*/ 3519 h 3820"/>
                              <a:gd name="T18" fmla="*/ 68 w 315"/>
                              <a:gd name="T19" fmla="*/ 3531 h 3820"/>
                              <a:gd name="T20" fmla="*/ 68 w 315"/>
                              <a:gd name="T21" fmla="*/ 3531 h 3820"/>
                              <a:gd name="T22" fmla="*/ 187 w 315"/>
                              <a:gd name="T23" fmla="*/ 3735 h 3820"/>
                              <a:gd name="T24" fmla="*/ 128 w 315"/>
                              <a:gd name="T25" fmla="*/ 3735 h 3820"/>
                              <a:gd name="T26" fmla="*/ 247 w 315"/>
                              <a:gd name="T27" fmla="*/ 3531 h 3820"/>
                              <a:gd name="T28" fmla="*/ 294 w 315"/>
                              <a:gd name="T29" fmla="*/ 3519 h 3820"/>
                              <a:gd name="T30" fmla="*/ 306 w 315"/>
                              <a:gd name="T31" fmla="*/ 3566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5" h="3820">
                                <a:moveTo>
                                  <a:pt x="191" y="0"/>
                                </a:moveTo>
                                <a:lnTo>
                                  <a:pt x="191" y="3752"/>
                                </a:lnTo>
                                <a:lnTo>
                                  <a:pt x="123" y="3752"/>
                                </a:lnTo>
                                <a:lnTo>
                                  <a:pt x="123" y="0"/>
                                </a:lnTo>
                                <a:lnTo>
                                  <a:pt x="191" y="0"/>
                                </a:lnTo>
                                <a:close/>
                                <a:moveTo>
                                  <a:pt x="306" y="3566"/>
                                </a:moveTo>
                                <a:lnTo>
                                  <a:pt x="157" y="3820"/>
                                </a:lnTo>
                                <a:lnTo>
                                  <a:pt x="9" y="3566"/>
                                </a:lnTo>
                                <a:cubicBezTo>
                                  <a:pt x="0" y="3549"/>
                                  <a:pt x="5" y="3529"/>
                                  <a:pt x="21" y="3519"/>
                                </a:cubicBezTo>
                                <a:cubicBezTo>
                                  <a:pt x="38" y="3510"/>
                                  <a:pt x="58" y="3515"/>
                                  <a:pt x="68" y="3531"/>
                                </a:cubicBezTo>
                                <a:lnTo>
                                  <a:pt x="68" y="3531"/>
                                </a:lnTo>
                                <a:lnTo>
                                  <a:pt x="187" y="3735"/>
                                </a:lnTo>
                                <a:lnTo>
                                  <a:pt x="128" y="3735"/>
                                </a:lnTo>
                                <a:lnTo>
                                  <a:pt x="247" y="3531"/>
                                </a:lnTo>
                                <a:cubicBezTo>
                                  <a:pt x="257" y="3515"/>
                                  <a:pt x="277" y="3510"/>
                                  <a:pt x="294" y="3519"/>
                                </a:cubicBezTo>
                                <a:cubicBezTo>
                                  <a:pt x="310" y="3529"/>
                                  <a:pt x="315" y="3549"/>
                                  <a:pt x="306" y="3566"/>
                                </a:cubicBezTo>
                                <a:close/>
                              </a:path>
                            </a:pathLst>
                          </a:custGeom>
                          <a:solidFill>
                            <a:schemeClr val="accent3"/>
                          </a:solidFill>
                          <a:ln w="0" cap="flat">
                            <a:solidFill>
                              <a:srgbClr val="A1D88B"/>
                            </a:solidFill>
                            <a:prstDash val="solid"/>
                            <a:round/>
                            <a:headEnd/>
                            <a:tailEnd/>
                          </a:ln>
                        </wps:spPr>
                        <wps:bodyPr rot="0" vert="horz" wrap="square" lIns="91440" tIns="45720" rIns="91440" bIns="45720" anchor="t" anchorCtr="0" upright="1">
                          <a:noAutofit/>
                        </wps:bodyPr>
                      </wps:wsp>
                      <wps:wsp>
                        <wps:cNvPr id="209" name="Freeform 209"/>
                        <wps:cNvSpPr>
                          <a:spLocks noEditPoints="1"/>
                        </wps:cNvSpPr>
                        <wps:spPr bwMode="auto">
                          <a:xfrm>
                            <a:off x="4300736" y="516418"/>
                            <a:ext cx="263998" cy="669256"/>
                          </a:xfrm>
                          <a:custGeom>
                            <a:avLst/>
                            <a:gdLst>
                              <a:gd name="T0" fmla="*/ 963 w 963"/>
                              <a:gd name="T1" fmla="*/ 102 h 2149"/>
                              <a:gd name="T2" fmla="*/ 929 w 963"/>
                              <a:gd name="T3" fmla="*/ 0 h 2149"/>
                              <a:gd name="T4" fmla="*/ 963 w 963"/>
                              <a:gd name="T5" fmla="*/ 136 h 2149"/>
                              <a:gd name="T6" fmla="*/ 929 w 963"/>
                              <a:gd name="T7" fmla="*/ 238 h 2149"/>
                              <a:gd name="T8" fmla="*/ 963 w 963"/>
                              <a:gd name="T9" fmla="*/ 136 h 2149"/>
                              <a:gd name="T10" fmla="*/ 963 w 963"/>
                              <a:gd name="T11" fmla="*/ 374 h 2149"/>
                              <a:gd name="T12" fmla="*/ 929 w 963"/>
                              <a:gd name="T13" fmla="*/ 272 h 2149"/>
                              <a:gd name="T14" fmla="*/ 963 w 963"/>
                              <a:gd name="T15" fmla="*/ 408 h 2149"/>
                              <a:gd name="T16" fmla="*/ 929 w 963"/>
                              <a:gd name="T17" fmla="*/ 510 h 2149"/>
                              <a:gd name="T18" fmla="*/ 963 w 963"/>
                              <a:gd name="T19" fmla="*/ 408 h 2149"/>
                              <a:gd name="T20" fmla="*/ 963 w 963"/>
                              <a:gd name="T21" fmla="*/ 646 h 2149"/>
                              <a:gd name="T22" fmla="*/ 929 w 963"/>
                              <a:gd name="T23" fmla="*/ 544 h 2149"/>
                              <a:gd name="T24" fmla="*/ 963 w 963"/>
                              <a:gd name="T25" fmla="*/ 680 h 2149"/>
                              <a:gd name="T26" fmla="*/ 929 w 963"/>
                              <a:gd name="T27" fmla="*/ 782 h 2149"/>
                              <a:gd name="T28" fmla="*/ 963 w 963"/>
                              <a:gd name="T29" fmla="*/ 680 h 2149"/>
                              <a:gd name="T30" fmla="*/ 963 w 963"/>
                              <a:gd name="T31" fmla="*/ 918 h 2149"/>
                              <a:gd name="T32" fmla="*/ 929 w 963"/>
                              <a:gd name="T33" fmla="*/ 816 h 2149"/>
                              <a:gd name="T34" fmla="*/ 963 w 963"/>
                              <a:gd name="T35" fmla="*/ 952 h 2149"/>
                              <a:gd name="T36" fmla="*/ 929 w 963"/>
                              <a:gd name="T37" fmla="*/ 1054 h 2149"/>
                              <a:gd name="T38" fmla="*/ 963 w 963"/>
                              <a:gd name="T39" fmla="*/ 952 h 2149"/>
                              <a:gd name="T40" fmla="*/ 963 w 963"/>
                              <a:gd name="T41" fmla="*/ 1190 h 2149"/>
                              <a:gd name="T42" fmla="*/ 929 w 963"/>
                              <a:gd name="T43" fmla="*/ 1088 h 2149"/>
                              <a:gd name="T44" fmla="*/ 963 w 963"/>
                              <a:gd name="T45" fmla="*/ 1224 h 2149"/>
                              <a:gd name="T46" fmla="*/ 929 w 963"/>
                              <a:gd name="T47" fmla="*/ 1326 h 2149"/>
                              <a:gd name="T48" fmla="*/ 963 w 963"/>
                              <a:gd name="T49" fmla="*/ 1224 h 2149"/>
                              <a:gd name="T50" fmla="*/ 963 w 963"/>
                              <a:gd name="T51" fmla="*/ 1462 h 2149"/>
                              <a:gd name="T52" fmla="*/ 929 w 963"/>
                              <a:gd name="T53" fmla="*/ 1360 h 2149"/>
                              <a:gd name="T54" fmla="*/ 963 w 963"/>
                              <a:gd name="T55" fmla="*/ 1496 h 2149"/>
                              <a:gd name="T56" fmla="*/ 929 w 963"/>
                              <a:gd name="T57" fmla="*/ 1598 h 2149"/>
                              <a:gd name="T58" fmla="*/ 963 w 963"/>
                              <a:gd name="T59" fmla="*/ 1496 h 2149"/>
                              <a:gd name="T60" fmla="*/ 963 w 963"/>
                              <a:gd name="T61" fmla="*/ 1734 h 2149"/>
                              <a:gd name="T62" fmla="*/ 929 w 963"/>
                              <a:gd name="T63" fmla="*/ 1632 h 2149"/>
                              <a:gd name="T64" fmla="*/ 963 w 963"/>
                              <a:gd name="T65" fmla="*/ 1768 h 2149"/>
                              <a:gd name="T66" fmla="*/ 929 w 963"/>
                              <a:gd name="T67" fmla="*/ 1870 h 2149"/>
                              <a:gd name="T68" fmla="*/ 963 w 963"/>
                              <a:gd name="T69" fmla="*/ 1768 h 2149"/>
                              <a:gd name="T70" fmla="*/ 963 w 963"/>
                              <a:gd name="T71" fmla="*/ 2006 h 2149"/>
                              <a:gd name="T72" fmla="*/ 929 w 963"/>
                              <a:gd name="T73" fmla="*/ 1904 h 2149"/>
                              <a:gd name="T74" fmla="*/ 963 w 963"/>
                              <a:gd name="T75" fmla="*/ 2040 h 2149"/>
                              <a:gd name="T76" fmla="*/ 946 w 963"/>
                              <a:gd name="T77" fmla="*/ 2087 h 2149"/>
                              <a:gd name="T78" fmla="*/ 873 w 963"/>
                              <a:gd name="T79" fmla="*/ 2053 h 2149"/>
                              <a:gd name="T80" fmla="*/ 929 w 963"/>
                              <a:gd name="T81" fmla="*/ 2070 h 2149"/>
                              <a:gd name="T82" fmla="*/ 963 w 963"/>
                              <a:gd name="T83" fmla="*/ 2040 h 2149"/>
                              <a:gd name="T84" fmla="*/ 737 w 963"/>
                              <a:gd name="T85" fmla="*/ 2087 h 2149"/>
                              <a:gd name="T86" fmla="*/ 839 w 963"/>
                              <a:gd name="T87" fmla="*/ 2053 h 2149"/>
                              <a:gd name="T88" fmla="*/ 703 w 963"/>
                              <a:gd name="T89" fmla="*/ 2087 h 2149"/>
                              <a:gd name="T90" fmla="*/ 601 w 963"/>
                              <a:gd name="T91" fmla="*/ 2053 h 2149"/>
                              <a:gd name="T92" fmla="*/ 703 w 963"/>
                              <a:gd name="T93" fmla="*/ 2087 h 2149"/>
                              <a:gd name="T94" fmla="*/ 465 w 963"/>
                              <a:gd name="T95" fmla="*/ 2087 h 2149"/>
                              <a:gd name="T96" fmla="*/ 567 w 963"/>
                              <a:gd name="T97" fmla="*/ 2053 h 2149"/>
                              <a:gd name="T98" fmla="*/ 431 w 963"/>
                              <a:gd name="T99" fmla="*/ 2087 h 2149"/>
                              <a:gd name="T100" fmla="*/ 329 w 963"/>
                              <a:gd name="T101" fmla="*/ 2053 h 2149"/>
                              <a:gd name="T102" fmla="*/ 431 w 963"/>
                              <a:gd name="T103" fmla="*/ 2087 h 2149"/>
                              <a:gd name="T104" fmla="*/ 193 w 963"/>
                              <a:gd name="T105" fmla="*/ 2087 h 2149"/>
                              <a:gd name="T106" fmla="*/ 295 w 963"/>
                              <a:gd name="T107" fmla="*/ 2053 h 2149"/>
                              <a:gd name="T108" fmla="*/ 159 w 963"/>
                              <a:gd name="T109" fmla="*/ 2087 h 2149"/>
                              <a:gd name="T110" fmla="*/ 57 w 963"/>
                              <a:gd name="T111" fmla="*/ 2053 h 2149"/>
                              <a:gd name="T112" fmla="*/ 159 w 963"/>
                              <a:gd name="T113" fmla="*/ 2087 h 2149"/>
                              <a:gd name="T114" fmla="*/ 0 w 963"/>
                              <a:gd name="T115" fmla="*/ 2070 h 2149"/>
                              <a:gd name="T116" fmla="*/ 151 w 963"/>
                              <a:gd name="T117" fmla="*/ 2002 h 2149"/>
                              <a:gd name="T118" fmla="*/ 43 w 963"/>
                              <a:gd name="T119" fmla="*/ 2084 h 2149"/>
                              <a:gd name="T120" fmla="*/ 145 w 963"/>
                              <a:gd name="T121" fmla="*/ 2115 h 2149"/>
                              <a:gd name="T122" fmla="*/ 128 w 963"/>
                              <a:gd name="T123" fmla="*/ 2144 h 2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63" h="2149">
                                <a:moveTo>
                                  <a:pt x="963" y="0"/>
                                </a:moveTo>
                                <a:lnTo>
                                  <a:pt x="963" y="102"/>
                                </a:lnTo>
                                <a:lnTo>
                                  <a:pt x="929" y="102"/>
                                </a:lnTo>
                                <a:lnTo>
                                  <a:pt x="929" y="0"/>
                                </a:lnTo>
                                <a:lnTo>
                                  <a:pt x="963" y="0"/>
                                </a:lnTo>
                                <a:close/>
                                <a:moveTo>
                                  <a:pt x="963" y="136"/>
                                </a:moveTo>
                                <a:lnTo>
                                  <a:pt x="963" y="238"/>
                                </a:lnTo>
                                <a:lnTo>
                                  <a:pt x="929" y="238"/>
                                </a:lnTo>
                                <a:lnTo>
                                  <a:pt x="929" y="136"/>
                                </a:lnTo>
                                <a:lnTo>
                                  <a:pt x="963" y="136"/>
                                </a:lnTo>
                                <a:close/>
                                <a:moveTo>
                                  <a:pt x="963" y="272"/>
                                </a:moveTo>
                                <a:lnTo>
                                  <a:pt x="963" y="374"/>
                                </a:lnTo>
                                <a:lnTo>
                                  <a:pt x="929" y="374"/>
                                </a:lnTo>
                                <a:lnTo>
                                  <a:pt x="929" y="272"/>
                                </a:lnTo>
                                <a:lnTo>
                                  <a:pt x="963" y="272"/>
                                </a:lnTo>
                                <a:close/>
                                <a:moveTo>
                                  <a:pt x="963" y="408"/>
                                </a:moveTo>
                                <a:lnTo>
                                  <a:pt x="963" y="510"/>
                                </a:lnTo>
                                <a:lnTo>
                                  <a:pt x="929" y="510"/>
                                </a:lnTo>
                                <a:lnTo>
                                  <a:pt x="929" y="408"/>
                                </a:lnTo>
                                <a:lnTo>
                                  <a:pt x="963" y="408"/>
                                </a:lnTo>
                                <a:close/>
                                <a:moveTo>
                                  <a:pt x="963" y="544"/>
                                </a:moveTo>
                                <a:lnTo>
                                  <a:pt x="963" y="646"/>
                                </a:lnTo>
                                <a:lnTo>
                                  <a:pt x="929" y="646"/>
                                </a:lnTo>
                                <a:lnTo>
                                  <a:pt x="929" y="544"/>
                                </a:lnTo>
                                <a:lnTo>
                                  <a:pt x="963" y="544"/>
                                </a:lnTo>
                                <a:close/>
                                <a:moveTo>
                                  <a:pt x="963" y="680"/>
                                </a:moveTo>
                                <a:lnTo>
                                  <a:pt x="963" y="782"/>
                                </a:lnTo>
                                <a:lnTo>
                                  <a:pt x="929" y="782"/>
                                </a:lnTo>
                                <a:lnTo>
                                  <a:pt x="929" y="680"/>
                                </a:lnTo>
                                <a:lnTo>
                                  <a:pt x="963" y="680"/>
                                </a:lnTo>
                                <a:close/>
                                <a:moveTo>
                                  <a:pt x="963" y="816"/>
                                </a:moveTo>
                                <a:lnTo>
                                  <a:pt x="963" y="918"/>
                                </a:lnTo>
                                <a:lnTo>
                                  <a:pt x="929" y="918"/>
                                </a:lnTo>
                                <a:lnTo>
                                  <a:pt x="929" y="816"/>
                                </a:lnTo>
                                <a:lnTo>
                                  <a:pt x="963" y="816"/>
                                </a:lnTo>
                                <a:close/>
                                <a:moveTo>
                                  <a:pt x="963" y="952"/>
                                </a:moveTo>
                                <a:lnTo>
                                  <a:pt x="963" y="1054"/>
                                </a:lnTo>
                                <a:lnTo>
                                  <a:pt x="929" y="1054"/>
                                </a:lnTo>
                                <a:lnTo>
                                  <a:pt x="929" y="952"/>
                                </a:lnTo>
                                <a:lnTo>
                                  <a:pt x="963" y="952"/>
                                </a:lnTo>
                                <a:close/>
                                <a:moveTo>
                                  <a:pt x="963" y="1088"/>
                                </a:moveTo>
                                <a:lnTo>
                                  <a:pt x="963" y="1190"/>
                                </a:lnTo>
                                <a:lnTo>
                                  <a:pt x="929" y="1190"/>
                                </a:lnTo>
                                <a:lnTo>
                                  <a:pt x="929" y="1088"/>
                                </a:lnTo>
                                <a:lnTo>
                                  <a:pt x="963" y="1088"/>
                                </a:lnTo>
                                <a:close/>
                                <a:moveTo>
                                  <a:pt x="963" y="1224"/>
                                </a:moveTo>
                                <a:lnTo>
                                  <a:pt x="963" y="1326"/>
                                </a:lnTo>
                                <a:lnTo>
                                  <a:pt x="929" y="1326"/>
                                </a:lnTo>
                                <a:lnTo>
                                  <a:pt x="929" y="1224"/>
                                </a:lnTo>
                                <a:lnTo>
                                  <a:pt x="963" y="1224"/>
                                </a:lnTo>
                                <a:close/>
                                <a:moveTo>
                                  <a:pt x="963" y="1360"/>
                                </a:moveTo>
                                <a:lnTo>
                                  <a:pt x="963" y="1462"/>
                                </a:lnTo>
                                <a:lnTo>
                                  <a:pt x="929" y="1462"/>
                                </a:lnTo>
                                <a:lnTo>
                                  <a:pt x="929" y="1360"/>
                                </a:lnTo>
                                <a:lnTo>
                                  <a:pt x="963" y="1360"/>
                                </a:lnTo>
                                <a:close/>
                                <a:moveTo>
                                  <a:pt x="963" y="1496"/>
                                </a:moveTo>
                                <a:lnTo>
                                  <a:pt x="963" y="1598"/>
                                </a:lnTo>
                                <a:lnTo>
                                  <a:pt x="929" y="1598"/>
                                </a:lnTo>
                                <a:lnTo>
                                  <a:pt x="929" y="1496"/>
                                </a:lnTo>
                                <a:lnTo>
                                  <a:pt x="963" y="1496"/>
                                </a:lnTo>
                                <a:close/>
                                <a:moveTo>
                                  <a:pt x="963" y="1632"/>
                                </a:moveTo>
                                <a:lnTo>
                                  <a:pt x="963" y="1734"/>
                                </a:lnTo>
                                <a:lnTo>
                                  <a:pt x="929" y="1734"/>
                                </a:lnTo>
                                <a:lnTo>
                                  <a:pt x="929" y="1632"/>
                                </a:lnTo>
                                <a:lnTo>
                                  <a:pt x="963" y="1632"/>
                                </a:lnTo>
                                <a:close/>
                                <a:moveTo>
                                  <a:pt x="963" y="1768"/>
                                </a:moveTo>
                                <a:lnTo>
                                  <a:pt x="963" y="1870"/>
                                </a:lnTo>
                                <a:lnTo>
                                  <a:pt x="929" y="1870"/>
                                </a:lnTo>
                                <a:lnTo>
                                  <a:pt x="929" y="1768"/>
                                </a:lnTo>
                                <a:lnTo>
                                  <a:pt x="963" y="1768"/>
                                </a:lnTo>
                                <a:close/>
                                <a:moveTo>
                                  <a:pt x="963" y="1904"/>
                                </a:moveTo>
                                <a:lnTo>
                                  <a:pt x="963" y="2006"/>
                                </a:lnTo>
                                <a:lnTo>
                                  <a:pt x="929" y="2006"/>
                                </a:lnTo>
                                <a:lnTo>
                                  <a:pt x="929" y="1904"/>
                                </a:lnTo>
                                <a:lnTo>
                                  <a:pt x="963" y="1904"/>
                                </a:lnTo>
                                <a:close/>
                                <a:moveTo>
                                  <a:pt x="963" y="2040"/>
                                </a:moveTo>
                                <a:lnTo>
                                  <a:pt x="963" y="2070"/>
                                </a:lnTo>
                                <a:cubicBezTo>
                                  <a:pt x="963" y="2079"/>
                                  <a:pt x="956" y="2087"/>
                                  <a:pt x="946" y="2087"/>
                                </a:cubicBezTo>
                                <a:lnTo>
                                  <a:pt x="873" y="2087"/>
                                </a:lnTo>
                                <a:lnTo>
                                  <a:pt x="873" y="2053"/>
                                </a:lnTo>
                                <a:lnTo>
                                  <a:pt x="946" y="2053"/>
                                </a:lnTo>
                                <a:lnTo>
                                  <a:pt x="929" y="2070"/>
                                </a:lnTo>
                                <a:lnTo>
                                  <a:pt x="929" y="2040"/>
                                </a:lnTo>
                                <a:lnTo>
                                  <a:pt x="963" y="2040"/>
                                </a:lnTo>
                                <a:close/>
                                <a:moveTo>
                                  <a:pt x="839" y="2087"/>
                                </a:moveTo>
                                <a:lnTo>
                                  <a:pt x="737" y="2087"/>
                                </a:lnTo>
                                <a:lnTo>
                                  <a:pt x="737" y="2053"/>
                                </a:lnTo>
                                <a:lnTo>
                                  <a:pt x="839" y="2053"/>
                                </a:lnTo>
                                <a:lnTo>
                                  <a:pt x="839" y="2087"/>
                                </a:lnTo>
                                <a:close/>
                                <a:moveTo>
                                  <a:pt x="703" y="2087"/>
                                </a:moveTo>
                                <a:lnTo>
                                  <a:pt x="601" y="2087"/>
                                </a:lnTo>
                                <a:lnTo>
                                  <a:pt x="601" y="2053"/>
                                </a:lnTo>
                                <a:lnTo>
                                  <a:pt x="703" y="2053"/>
                                </a:lnTo>
                                <a:lnTo>
                                  <a:pt x="703" y="2087"/>
                                </a:lnTo>
                                <a:close/>
                                <a:moveTo>
                                  <a:pt x="567" y="2087"/>
                                </a:moveTo>
                                <a:lnTo>
                                  <a:pt x="465" y="2087"/>
                                </a:lnTo>
                                <a:lnTo>
                                  <a:pt x="465" y="2053"/>
                                </a:lnTo>
                                <a:lnTo>
                                  <a:pt x="567" y="2053"/>
                                </a:lnTo>
                                <a:lnTo>
                                  <a:pt x="567" y="2087"/>
                                </a:lnTo>
                                <a:close/>
                                <a:moveTo>
                                  <a:pt x="431" y="2087"/>
                                </a:moveTo>
                                <a:lnTo>
                                  <a:pt x="329" y="2087"/>
                                </a:lnTo>
                                <a:lnTo>
                                  <a:pt x="329" y="2053"/>
                                </a:lnTo>
                                <a:lnTo>
                                  <a:pt x="431" y="2053"/>
                                </a:lnTo>
                                <a:lnTo>
                                  <a:pt x="431" y="2087"/>
                                </a:lnTo>
                                <a:close/>
                                <a:moveTo>
                                  <a:pt x="295" y="2087"/>
                                </a:moveTo>
                                <a:lnTo>
                                  <a:pt x="193" y="2087"/>
                                </a:lnTo>
                                <a:lnTo>
                                  <a:pt x="193" y="2053"/>
                                </a:lnTo>
                                <a:lnTo>
                                  <a:pt x="295" y="2053"/>
                                </a:lnTo>
                                <a:lnTo>
                                  <a:pt x="295" y="2087"/>
                                </a:lnTo>
                                <a:close/>
                                <a:moveTo>
                                  <a:pt x="159" y="2087"/>
                                </a:moveTo>
                                <a:lnTo>
                                  <a:pt x="57" y="2087"/>
                                </a:lnTo>
                                <a:lnTo>
                                  <a:pt x="57" y="2053"/>
                                </a:lnTo>
                                <a:lnTo>
                                  <a:pt x="159" y="2053"/>
                                </a:lnTo>
                                <a:lnTo>
                                  <a:pt x="159" y="2087"/>
                                </a:lnTo>
                                <a:close/>
                                <a:moveTo>
                                  <a:pt x="128" y="2144"/>
                                </a:moveTo>
                                <a:lnTo>
                                  <a:pt x="0" y="2070"/>
                                </a:lnTo>
                                <a:lnTo>
                                  <a:pt x="128" y="1996"/>
                                </a:lnTo>
                                <a:cubicBezTo>
                                  <a:pt x="136" y="1991"/>
                                  <a:pt x="146" y="1994"/>
                                  <a:pt x="151" y="2002"/>
                                </a:cubicBezTo>
                                <a:cubicBezTo>
                                  <a:pt x="156" y="2010"/>
                                  <a:pt x="153" y="2020"/>
                                  <a:pt x="145" y="2025"/>
                                </a:cubicBezTo>
                                <a:lnTo>
                                  <a:pt x="43" y="2084"/>
                                </a:lnTo>
                                <a:lnTo>
                                  <a:pt x="43" y="2055"/>
                                </a:lnTo>
                                <a:lnTo>
                                  <a:pt x="145" y="2115"/>
                                </a:lnTo>
                                <a:cubicBezTo>
                                  <a:pt x="153" y="2119"/>
                                  <a:pt x="156" y="2130"/>
                                  <a:pt x="151" y="2138"/>
                                </a:cubicBezTo>
                                <a:cubicBezTo>
                                  <a:pt x="146" y="2146"/>
                                  <a:pt x="136" y="2149"/>
                                  <a:pt x="128" y="2144"/>
                                </a:cubicBezTo>
                                <a:close/>
                              </a:path>
                            </a:pathLst>
                          </a:custGeom>
                          <a:solidFill>
                            <a:srgbClr val="7F7F7F"/>
                          </a:solidFill>
                          <a:ln w="0" cap="flat">
                            <a:solidFill>
                              <a:srgbClr val="7F7F7F"/>
                            </a:solidFill>
                            <a:prstDash val="solid"/>
                            <a:round/>
                            <a:headEnd/>
                            <a:tailEnd/>
                          </a:ln>
                        </wps:spPr>
                        <wps:bodyPr rot="0" vert="horz" wrap="square" lIns="91440" tIns="45720" rIns="91440" bIns="45720" anchor="t" anchorCtr="0" upright="1">
                          <a:noAutofit/>
                        </wps:bodyPr>
                      </wps:wsp>
                      <wps:wsp>
                        <wps:cNvPr id="210" name="Freeform 210"/>
                        <wps:cNvSpPr>
                          <a:spLocks/>
                        </wps:cNvSpPr>
                        <wps:spPr bwMode="auto">
                          <a:xfrm>
                            <a:off x="419655" y="6733"/>
                            <a:ext cx="1033350" cy="380566"/>
                          </a:xfrm>
                          <a:custGeom>
                            <a:avLst/>
                            <a:gdLst>
                              <a:gd name="T0" fmla="*/ 0 w 13192"/>
                              <a:gd name="T1" fmla="*/ 576 h 3456"/>
                              <a:gd name="T2" fmla="*/ 576 w 13192"/>
                              <a:gd name="T3" fmla="*/ 0 h 3456"/>
                              <a:gd name="T4" fmla="*/ 12616 w 13192"/>
                              <a:gd name="T5" fmla="*/ 0 h 3456"/>
                              <a:gd name="T6" fmla="*/ 13192 w 13192"/>
                              <a:gd name="T7" fmla="*/ 576 h 3456"/>
                              <a:gd name="T8" fmla="*/ 13192 w 13192"/>
                              <a:gd name="T9" fmla="*/ 2880 h 3456"/>
                              <a:gd name="T10" fmla="*/ 12616 w 13192"/>
                              <a:gd name="T11" fmla="*/ 3456 h 3456"/>
                              <a:gd name="T12" fmla="*/ 576 w 13192"/>
                              <a:gd name="T13" fmla="*/ 3456 h 3456"/>
                              <a:gd name="T14" fmla="*/ 0 w 13192"/>
                              <a:gd name="T15" fmla="*/ 2880 h 3456"/>
                              <a:gd name="T16" fmla="*/ 0 w 13192"/>
                              <a:gd name="T17" fmla="*/ 576 h 3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92" h="3456">
                                <a:moveTo>
                                  <a:pt x="0" y="576"/>
                                </a:moveTo>
                                <a:cubicBezTo>
                                  <a:pt x="0" y="258"/>
                                  <a:pt x="258" y="0"/>
                                  <a:pt x="576" y="0"/>
                                </a:cubicBezTo>
                                <a:lnTo>
                                  <a:pt x="12616" y="0"/>
                                </a:lnTo>
                                <a:cubicBezTo>
                                  <a:pt x="12935" y="0"/>
                                  <a:pt x="13192" y="258"/>
                                  <a:pt x="13192" y="576"/>
                                </a:cubicBezTo>
                                <a:lnTo>
                                  <a:pt x="13192" y="2880"/>
                                </a:lnTo>
                                <a:cubicBezTo>
                                  <a:pt x="13192" y="3199"/>
                                  <a:pt x="12935" y="3456"/>
                                  <a:pt x="12616" y="3456"/>
                                </a:cubicBezTo>
                                <a:lnTo>
                                  <a:pt x="576" y="3456"/>
                                </a:lnTo>
                                <a:cubicBezTo>
                                  <a:pt x="258" y="3456"/>
                                  <a:pt x="0" y="3199"/>
                                  <a:pt x="0" y="2880"/>
                                </a:cubicBezTo>
                                <a:lnTo>
                                  <a:pt x="0" y="576"/>
                                </a:lnTo>
                                <a:close/>
                              </a:path>
                            </a:pathLst>
                          </a:custGeom>
                          <a:solidFill>
                            <a:srgbClr val="F2F2F2"/>
                          </a:solidFill>
                          <a:ln w="12700">
                            <a:solidFill>
                              <a:schemeClr val="tx1"/>
                            </a:solidFill>
                            <a:prstDash val="solid"/>
                            <a:round/>
                            <a:headEnd/>
                            <a:tailEnd/>
                          </a:ln>
                        </wps:spPr>
                        <wps:txbx>
                          <w:txbxContent>
                            <w:p w14:paraId="53728045" w14:textId="77777777" w:rsidR="00696EB6" w:rsidRDefault="00696EB6" w:rsidP="00E92856">
                              <w:pPr>
                                <w:pStyle w:val="NormalWeb"/>
                              </w:pPr>
                            </w:p>
                            <w:p w14:paraId="6AAFB1F4" w14:textId="7957FC90" w:rsidR="00696EB6" w:rsidRPr="00E92856" w:rsidRDefault="00696EB6" w:rsidP="00E92856">
                              <w:pPr>
                                <w:pStyle w:val="NormalWeb"/>
                                <w:rPr>
                                  <w:sz w:val="32"/>
                                </w:rPr>
                              </w:pPr>
                              <w:r w:rsidRPr="00E92856">
                                <w:t>Australian Health Ministers Advisory</w:t>
                              </w:r>
                              <w:r w:rsidRPr="00E92856">
                                <w:rPr>
                                  <w:sz w:val="20"/>
                                  <w:szCs w:val="16"/>
                                </w:rPr>
                                <w:t xml:space="preserve"> </w:t>
                              </w:r>
                              <w:r w:rsidRPr="00E92856">
                                <w:t xml:space="preserve">Council </w:t>
                              </w:r>
                            </w:p>
                          </w:txbxContent>
                        </wps:txbx>
                        <wps:bodyPr rot="0" vert="horz" wrap="square" lIns="91440" tIns="45720" rIns="91440" bIns="45720" anchor="t" anchorCtr="0" upright="1">
                          <a:noAutofit/>
                        </wps:bodyPr>
                      </wps:wsp>
                      <wps:wsp>
                        <wps:cNvPr id="211" name="Straight Arrow Connector 211"/>
                        <wps:cNvCnPr/>
                        <wps:spPr>
                          <a:xfrm flipH="1">
                            <a:off x="533065" y="387299"/>
                            <a:ext cx="317988" cy="606839"/>
                          </a:xfrm>
                          <a:prstGeom prst="straightConnector1">
                            <a:avLst/>
                          </a:prstGeom>
                          <a:ln w="12700">
                            <a:solidFill>
                              <a:schemeClr val="accent4"/>
                            </a:solidFill>
                            <a:tailEnd type="arrow"/>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wps:spPr>
                          <a:xfrm>
                            <a:off x="870586" y="387270"/>
                            <a:ext cx="347119" cy="670717"/>
                          </a:xfrm>
                          <a:prstGeom prst="straightConnector1">
                            <a:avLst/>
                          </a:prstGeom>
                          <a:ln w="12700">
                            <a:solidFill>
                              <a:schemeClr val="accent4"/>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62891A" id="Group 65" o:spid="_x0000_s1026" alt="Title: Figure 3: Organisations involved in monitoring the impact of new health technologies in Australia - Description: Figure 3: Organisations involved in monitoring the impact of new technologies in Australia (page 10)&#10;&#10;First Level: &#10;Therapeutic Goods Administration (TGA)&#10;&#10;Second Level: &#10;Medical Services Advisory Committee (MSAC)&#10;Prostheses List Advisory Committee (PLAC) &#10;Pharmaceutical Benefits Advisory Committee (PBAC)&#10;&#10;Third Level: &#10;Medicare Benefits Schedule (MBS) – under Medical Services Advisory Committee (MSAC), &#10;Prosthesis List – under Prostheses List Advisory Committee (PLAC), &#10;Pharmaceutical Benefits Scheme (PBS)/ National Immunisation Program (NIP) – Under Pharmaceutical Benefits Advisory Committee (PBAC)&#10;" style="position:absolute;margin-left:25.3pt;margin-top:17.75pt;width:647.15pt;height:403.55pt;z-index:251676672;mso-width-relative:margin;mso-height-relative:margin" coordsize="48972,2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Gd2cAAMKvAgAOAAAAZHJzL2Uyb0RvYy54bWzsff2OG0mO5/8H3DsIdcBh9nAeK1OZ+vCN&#10;Z+G2240BemYb27UPIKtkl7BVpVqV/DGzWGDf4d7wnuR+jCAjIxTBYLpd3hlPqxtwVkksZpCMYJAM&#10;kvG7f/x0ezP5sD087PZ3zy+a304vJtu7zf5qd/fu+cW/XL5+sryYPBzXd1frm/3d9vnFn7cPF//4&#10;+//+33738f7Ztt1f72+utocJkNw9PPt4//zi+ni8f/b06cPmenu7fvjt/n57hy/f7g+36yN+Pbx7&#10;enVYfwT225un7XQ6f/pxf7i6P+w324cHfPrKf3nxe4f/7dvt5vhPb98+bI+Tm+cXGNvR/Xtw/76h&#10;f5/+/nfrZ+8O6/vr3YaHsf4Fo7hd7+7w0oDq1fq4nrw/7DJUt7vNYf+wf3v87WZ/+3T/9u1us3U0&#10;gJpmekLND4f9+3tHy7tnH9/dBzaBtSd8+sVoN3/68NNhsrt6ftHO5heTu/UthOTeO5n3F5Or7cMG&#10;3Hq9e/f+sJ3Mnk3+6fBufbd7WB8h74fJ7u7D/ubD9go/TG73d7vj/gAhTI7X28nu9n69OU72byd3&#10;24+T43Zzfbe/2b/bbemvJi/ePxwP65vdevKb+/W77aSZ/sP//B+fXvwf98/r3eHhOPlx+2F782zi&#10;Prm83kJE2/dHCOmH/f7qYfLi6naHcQAJjWTym8sfXkQYft5u9ndXCYo/bq92m/XN5Oft4QN4Thg+&#10;7B72hz9PXu5vb3fH43Y7+c0ff37x0qP5CVICGQ8A/BGvKUL/9COg/QB/ul5jhm7cCPGS77Z327e7&#10;Y/klP30nL2HadofSUMHvgOZnLIer9zc0wu9+/ofJ//vP/zt5f0cLZzxV/5sHynTtmK4B1WiKBZNC&#10;Mo31FiP9CSN9OvmTkw9Y8ofb2/cycSZ4F9bc7eQ3f/rDT56cf3Hk/DI2YlnvjjeYt188Ta+365vj&#10;tT5bSV18vH/3DKvmh8P9z/c/HfiDd/430gCf3h5u6Ym1PfnkFM2fg6LZfjpONvhw2TbL1RyqcYPv&#10;+qbtlquZV0Wba+ir7O8219/zXwJy0XbQZPSX7XTZLWcd/eVTefFTGl8Yzsd7qNWHQXM8fJnm+Pka&#10;q9AppAfiQdAcC9Ecrw/bLSnrSTtbeGY5QOIU8eTh/sf95l8fJnf77692x5/2u7sjRtQ4AmiowOlB&#10;6ZcH/NHkzcc/7q8g2vX7494p2BP2tu1qumhXFxNiZLfqpivPR+H0ajWbLaHYiF0NOD2dOp0f2LV+&#10;toEq+mG7dzJbf/jx4ei3hCv85BT6FSvFSzD97e0Ndof/9XQyn3ycNPNl61/2LsA0EUzbLibXk7Zd&#10;9qdQbQy1VFDNIqBm3iioughq3iuooMjDyJtpp6AClwaoplNwQdQBqp8rqDCzA1Cz0FBBagGqbRVU&#10;Tcz2tmuVYTUx52carpjxTdc0GrKY91MNWcz6pluqyBLuq2Qm3O87jWdNzP9OmxVNIoB+pc2xJhbB&#10;UmNbG4ugmeOt5cnfxjJoZursT6Qwn680dLEUsHAVObSJHLAmNXSxHNqFii4RxHyhji4WRDuFwJS1&#10;nohiPp9qw4tF0TaNNlFmqTBabc3PYmG0zUKbKrNEGv1CmyqzRBptq/EP29Gwqpu+1SbLLBFH22uz&#10;hazSoCWartcWBvabAQ5KVx1fLA/oZkUcs0QcBFcWL23FYXitqjW7RBrtQqO2S6TRaZOvS4XRa8Lt&#10;YmGsZgqtXSoKdep1sSj0sSWCaDDhFc7FgmgW2tgSOUxXKwVbH8tBm3N9IoXpTBtan0hB2+v7RAjT&#10;RpsifSyEVltffSKEKbaTMtv6WAjqauhTIXQqpbEQVtra6hMhNCttbPNECJ22tuaJGNqZii4WQztV&#10;0SVyaPulwrl5IoeFtk+Q2zus6BbbU1kQ81gQTYftrrwrzhNRtHNt6ZM7EN7b9FNtEs8TYbRYh+Xx&#10;LRJh9GBLeXyLVBpYiQq+WBpY1po4Fok4GvBZwReLA1aFtjEuEnk0jSbeRSKPOSxmhd5EHtNeW7aL&#10;RB7zuaYGFok81I1imYhjropjmYhDlQZcj2i2zGfa0l3G0mjUXXaZCKNfacTCl4leq7oS5HFFc7nT&#10;5t4ylsVcmynLRBLwgBXJLmNJzDRsq0QQXatxbhULQpXDKpYD6Z7ypIN7HzFEW2KrRArqfr2KhaDT&#10;mchgpi3XVSICTRWvYhEstdmxigWgO5oNfPCBG+rkaKaJBFRns5kmMtDk2UxjGcAiVvQSxh2NDrt6&#10;WaLNNJZCu4ztf0QX3kn8YH0tIYXNpzuOKeCnyZoC5FMX0rjfP1DEhwIMiFJc+nAIAhOf7igAoQCD&#10;ZgJ2YSO8rw4MigjYBSJMYMwbAnbxGxMY84KAXdTFBCZfnqDhrPuQVX3UDdPYjCOyYSqbcWQ2TCc8&#10;6lGDYUrhMo8BJ5+ZSIVPPAqcSW3HkUo+r8M+jtSWSW3HkdoyqQirjRk7eaQ0GHico8Bl5o4jlfxJ&#10;h30cqeQuOvBxpM6YVLh7Y8ZO3h5hhzs3CpxJhbs2CpxJhT82CpxJ7caR2jGp3ThSyaEiUuEzjRkM&#10;uUwOfByp5BM58HGkktPjwMeR2jOp8FvGjJ3cFsIOv2QUOJM6H0cquR0O+zhSya1w4ONIJa/BgY8j&#10;lZwCAofRP4bUBZMKm34UOJMKk30UOJO6GEcqGeRu7ONIJYObwGFQjxkMGdQOfBypZDA78HGkkkHs&#10;wMeRShavAx9HKpm0BA6TdQypZLM68HGkklXqwMeRumJSYViOGgyTCttxDLizHWk0ZB2O+wOmluy/&#10;cX/A9JKFF/2Bt27YgjsgseA0peBwMUFKwRv6m/Wz+/WRDD/5cfIRx090XjS5xrEdHQnRN7f7D9vL&#10;vYM5Dmd+sCX5vcP3N3cFOCxmPz75Vp73DhusZzCqhe6sQcEoJqiwowkOeXpcXqY40arigvlPuIK9&#10;JjjkyePyAkFEv4qMTjqArYGPWBt/67HhlKkO5qcZDtKqYGxtNGGTlKHL05NA4Vwamz/kxMyQr+XJ&#10;YPxS2F81Enh3a2DA1sAoMEUvhX9SAwMjCMwfKKtDo7gAoPCo4SK3FVAGb53HBDAMsIaM6CNsxoRs&#10;2Fo1REC8J2zGxCVJElg4JRcJyZPnJMUkAQbTt0oCMxeTrgpGcQ1gC66FvEye/qW0AhxYXQg4VXBg&#10;oiAFiTwZGVvt9amGA1SHy3ijzMgqlS1FDkFlfRmTrrOhmhnFIUxkdGY7CoznUH2xNx3b83Vu0KGT&#10;e2mdtU3HtlhdTnRS7LDBu63OoY7CPPYkQqTYaxlrTvbsklpTvKeTPrzXWjE4o3Zw1gLseTLB/6jS&#10;21OgHO+11AOOKB2cpW16CgcCn6W8cDru4AxViIi3hzMUK3YYXvzB3pCFKk9ROS0L2ND7zZwl0uAP&#10;qizE0bwjxdqXEG3nMVpKds5T39o3Gxxs+1cHV0GoladQLdsYTOI6MXTQAfmZdsKcThwI0LI75nRE&#10;QICGGdPg1N8DWnN7zmu5xeldnRh2L5B3MBIwGIHCP3kKHwXjNBjCAiHPDDJExgRCngHSz58WR6PG&#10;MIVDSHywIJnpU3jldR6JHJHQZUCGqeFzq1QrB9PSr7EWJ8cWTj+BKfXCgOQ10SJvz4DkmAtmpjXZ&#10;eeVir7e4xCZqC4VkvJ31CyV/GJCsspCVaNEum00DJ7IqzZ4OA9xiQ3i+DsmKugXrDUhW/S3STwxI&#10;3osBachdtqeWMxb1udRTnoSjyJrzsoW2bYieyUqTJ6845McwTpzY17kknG9D3ElwyZNxiuHQtmBC&#10;FWcnOqS1tLbYNlCdxkwWY4lScIy3s/UFSGOGdGzOAdJYcWIfAtLQyGJwmpBiwNqAbA/bgGwRAbBO&#10;jljrAKxzCAA8jQymiy8BOdbnG6oRGKM1NdjXsWdb8J2sCTznAAGSwowZJCrGWmYc5m9ba+WGiWZ4&#10;9g22Uq8LLP1Cp4lOaYSTIFmu8vTLll1tKMG6qDFlRqlV4balqGWDtFQ/ZRQRHdZmwv62uT0NG15d&#10;QYftzpCIrABrU+Z4kb3NM72m4cDG59SwZ8WYNWybYCwZXPHCMK0vBjPMObZ8pjgSre0XAmYYnAyW&#10;6bbNzf5hC/x53FMW02DKapFPPrSFdjLUu0jP8nZFLIiL1EiXbRrpQnU4Xp1TY+uV2Yo8vyo+ys6l&#10;VTc1vE4OhrXNtC5CDv9g9tdVazBcDfUWTGHs5TX+iUpHCUYdjuXR4A9q+LB7sTaqw/G5i2nY8hlH&#10;i9zG6nsl1AkDtE6wBDsBaBhhfJYPxV8XXUMZ034nqVsNiFcxYDiRl61GnmJ9MhdN0zdY0+EkWzDJ&#10;kzHyoRs22rr+asJ2hxlUEzTSPpkYw32EiBnQCPEj31QAjVdzgAuWTX2xIO1LMNZl3fJ5KjDW2TPY&#10;nFa8YMbHbTDojAnZcfaN+fIGOXHj6KGsV4GsswhzciTXEUYNbzfWYidagARQm0RwqoOlWJc55d0y&#10;RdYM7hFu8uvRWhS9OOLmOus5fQXOqEF7zxE8OLgWRWF2Gjq/6cMyt3SWxGBtNdiLe2BqViSden5a&#10;lijlHjOkYUwhaimhQWM/wX4j4R9kslTn0hzRQ7/3mNHBYLsauyhlPzNOaLH620W5Wzt9M+cMHtN2&#10;AKRYLYY1AkjWdJZ9g8AbryPLYgKkWNCGDRYF80x+chaNbScir9tzfrA9ZUuTJ29tAdKKLARAM+wm&#10;vpfl5wYWWe5r4LqlPoIgLZ0wzI264Rumm+VvYq771dsYoYqwKJA3YawJXmdIbzcA2ewmC6m+ylgb&#10;NMBcB2QFY3mdQWdZh/yNqEHrmL/pOUkIx4TVIYquNvzToP2NwFCDShK3YgwTpunZh7A0b882hOFZ&#10;oZTQzxsrQN7zcbmlTXpKG4c9bcQVgu0AV6zK52CNGLM12DfG1AoWk2EJdBzcConJorfkyfpLrDpr&#10;xUsI1XRH+MTe8MRbdsEsMDaNjbeKqW0Q0YqOMcxscQXqLA6uRV1iwVUxtBC7PtZ84qNFa3ryUZg5&#10;273RYi0eKvHEmjCcMnFFDU+LlCJhszQFL1hL8XAk1dh+OWsCDn1ttcqktHKpPNca42SZZdCE7H1Z&#10;evL0S5CDINamQpWg4Jq1SbF6hd6uUsoRH2sTZSVsbcocj7I2+RDeqktB/ExrNbMpaUQxqZkB+NZa&#10;7hib76ax4LFZRhy7Ilm0MxV9HuGU7yUqinNHyhl1nVxC8ig+jNuTPOxvdlevdzc3FER1LbK2L28O&#10;kw9rNLdabzbbu6NkMiWQN3eUfgoPY7NGh623N+ujyz5NYB4O794EXC+aV8vldzytErB7dGZ6tX64&#10;9u90XxHY+hk6Vd1duZ/QQ+fqe/75uN7d+J/dsSqIk8Yu1Efn4dmb/dWf0eTlsPd9udBHDD9c7w9/&#10;uZh8RMOn5xcP//Z+fdheTG7+cIdGMSufsXV0v3T9gqy0Q/zNm/ib9d0GqJ5fHC9QbEU/vjziN/zJ&#10;+/vD7t013tQ4PtztX6C5DNo1kcIYRsW/oHuOH+t/QRsdGFa+Adc/I70YBWJo+NRid8e4aFihOU7c&#10;R+flNeC2Lw6H/Udi/Jd201ks+yUH0vrVovGae/1Muul0XT+jqBh10+noFF5sIunKQ/ODmulM6Ifn&#10;F5Qm7XgsjXVoljMIzZq7Pc1mN21uXLFb+IDni3s151HTIFxLtX9fTVffL79fdk9wMPz9k2766tWT&#10;F69fdk/mr5tF/2r26uXLV81/0Hub7tn17upqe0evkfZuTTeuCRI3mvON2UKDt2Q5JKvmtfsvXzVP&#10;02G4FQ5aiP6IJGyW0+/a1ZPX8+XiSfe665+sFtPlk2mz+m41n6Kz0avXKUk/7u62X04SaYYVmdY0&#10;HJ02tE0aOiclYGidhj5kN7tbJBMHoPUzTQsEidDwB1ZA3OCFE/SJijh+evOJF8BnagusdK8pgpbA&#10;D15D4AdNO/hp+beiEbCleY0QNdZyNq2qEB6rsRaMmV7yWJDqOfW2zaAK0FhrTvnLX6exltvHqIpW&#10;mm/BBAgF5ch28LW7zvKJoeDRDVBci52hQrgpACHup6CClgtQ0lgrQ4XNPwDBYVdQwaYeoKRFTIYL&#10;ZkmAkjr9jEDsEAEoNNbKUGHWBChprJWhKjfWynCVGmvluGLGI0mbe2vkyGLec0+SHFnMerjfKrKE&#10;+9y8KseWcB85XL6eOx9azH9prJVjSwSAHDcNWywCaayVYSP7JQgK8S6NUjp9HuCksVaOLpHCHC2u&#10;XOl6RiqW8oAOB5nKtCXrfHjrHFQo6GI5hMZa+egSQczRoElBFwtiaKyV40tEEfp95NTGoqC0D4Vc&#10;KmOOyG25yUGGj2IGAY7SYTR8iTR6aSSW40ukgWNgDV8ijtBYK8eXiINaUrj+Kxn/ThtraQuDPMOB&#10;3tBYK8cXywNRH0W8p421uIVgho5ORIbXqlqT0ogGsNBYK0eXSkObfPAdY3TSWCtHFwtD+iZloqAo&#10;VDQ4deoVG2vl2BJBIKKsCJYCA+GtaHNRXmaUpxWgKD1awVZqrJUNjQ53I2TSWCtjW7GxVo4tEUJo&#10;rJVji4UgjbVybIkQQmOtHFusn9AVqMw2SoMbKG2ksVaOLRbCSsWWCCE01sqwlRtrZaTSmdswuNBY&#10;K0cXL4bQWCtHl8hB1yTlxlo5ukQQ+kZx2lhLs+OUxlo5tbEocMCv7bIUxYu4J421MnxItBjgcByi&#10;2QCUDhzhk4YzOb5YGljWmuak8ogBX2isleOLlwWsCm6ElclDaayV44sXBg5hNf5RNsYwvtBYK8eX&#10;yGOOhmjlpVZurJWho5Sj8FocQ2rioHh6gENIX9F3lBIfwFB6pS3dcmOtfHSJMBBTUYhFVDt6repK&#10;UNx6GB2O2DR0sSxUH+eksdZK2xWLjbUyUk8ba2mcKzbWyrHFciDdU54kdJgyMIR7OuXIEilIY61s&#10;RRQba+XIEhmoEyRtrKVZncXGWvnAYtWkO5rlxloZNqWxVkZoubFWAV0sA1jEyspyuZODrDQ1d9pY&#10;i/vzudEhTHRurFXoHHZurKW2SYMaQbD6MhzN1VuO8YnUJQKidBpg9VXjcpHLUFBqYMfO5wYjx9J1&#10;cPJICTwk8xjgTCqqhceMnZNmLpFWPAocWs8NRk63jcEwqefGWnTkREFl6fJ3bqylrVU+H78M9WH1&#10;KXZurKUxkuvcL0NGRZ2R58ZaGiPPjbWguDB5St1KnXVIO8LfQmMtWKC+sdbc6dqhfMxn3viNdKgJ&#10;Hr6XNIwEziqlcDvh2MZackQub5In5wR5XEaZGsx/cJqKd/1WLTjk6XFJsrtVmgTfENgeu7FWnU5J&#10;0TWqKrgq1GpgQsFLIgH2V40hFKwjMCP3UDqSWMlgcCKBzcosw1QElJEPxDmAVm8aTnnDAGtkSq2Z&#10;ldHE1qohgsdurOWtUmOCU/s2YpvVxGhsYy3EekjwYgnLOpGnXy9SDC/WuHwrT4biZLb6VJNSfeON&#10;XPlv5JtyI4F6QZck1tahxjfW8nIysEknhjoBSNPyAqhzAxmOiHpBTnXWoiLML/e6nOikeIzU0RHO&#10;v9XIOvyMxlqeWGuKSzaFVVMgfUas8qKe1Zu1nqWsy1IPOKL00jC0zfjGWh6f3ViLxWvMljknppmV&#10;EXNWdGatBa5N8DMmuPuy9OXJGyuO5nlqifcrAPIMgN7vtRpIIk7Nk9DKoZaSHqvBJQLz3kO39nV0&#10;t2JzyLIT5qKULbtjTqF/p70t9kh9sDW3XatUwmhkNyOt2e+3ZvlrADTyxweMdkWYvNvsRhDIsRtr&#10;CYfM1g6B6SMaa/HmajfWClPD5FKom7Mba7F6HNFYy6+JMY21vMpAYy1rxvHKxV5v1OWIMjA7lyBn&#10;zK80sxcK6k+9OsBxU908xrGfUGQ11nJZd26xhexbUULyZGXUs/uKnBLj7aL6kdJr7Ow978WANLZj&#10;2Z7GNNZifprteZB9zIrG6CNBF88JpCH3Xjg/orGWjNOqSMStrKIQjU1NbBuzIVMwlpD9aBlpbH2Z&#10;baNQ6S+K2/BXKKePKbI0w4z7aeLtdbtODFgbkO1hANZNE2oY5fchgxyx1k0OAUAw1pkuvoQpx89o&#10;rCWvtmYbHeQ7hRACp6II5CnWicjQ6pcgpeNm/7qhsVZdMtLU2VYGUilj6hf2jU2VJa1dLCWIKeO5&#10;aKjVYBTBh6955VLcbal+mbN/+4216iI+N9aiU550xYmhbVS1CtjIxlqncpASskJjLd6wBlNWi3xi&#10;hG72m6Ysa9ip5e2yOTM1ClNlm7baREipoNV4QvT1N99YS0zhb72xltBxbqy1z/UDFdj5TccqWhW3&#10;8K/aWKvuRUSNtU41VKoVycxng6XuvUm1v9myamisZRzdDDanARjipmMaa4mrYeHsuIWFSQ8aawXj&#10;r84iuAVi1FmnBJ1YJK3VkiO0siAB1GwchLl472qtlgHSbsNuDScNPABpnHf14ohzlawrGvUX5aQz&#10;rpEmI2MaawnnseVUaUfmL09jM5Icljl8zTpO6atu9heU9i92y0IknfpxWpYo5R4zpN1Yi5cwgiF1&#10;iuayw8MltyCZ83A2DUhphdhYQQi5EQF1P8ZMnnPrC7OFJkK3vN6nxlFgCPKiB6RFkcwly76h/Gsv&#10;I8tiAiTLyLLBQugY9dzG/ES2Nr/dOFMFToE0rNoB0vDuB0CrJ4OEws0G0oFFlqYJXA+5eKJg5Cku&#10;tgjSnG98AEBdY6oqQaYbtcysA/IMtnp4UEmAE6LVE4Sy3z2gdXQ0Z7Pb6lkCbcGvDlmHwj95Ch+5&#10;KcyIxlpeZ5mHPaIGzeMj0ax2Yy2v/40wFxq0eLiQjSWkylPCtTx1AF6V8+M31vIctALkPYdmDI8O&#10;56Y++GmF5sV2sBohdXLrg6HBg31j7NvBYjJ0ckelioir2Y21eJVYlhrfXWUEA4LlacCJKWuB/T00&#10;1mKzxJgAnFRjzae/amMtQ9mzwrWMKo6GWJqCdaileDiSauixr9NYq75WWXNamwCbRL+mxlr1eSTR&#10;MsMxEdN8bGOturDwMufVm8aCBzONOA9mGoUebIhwyq4qUVE4hefGWr/uxlrUSyBrrOUDq2ofncdt&#10;rNUscC2gZLvNZktfMDR008H9StRfyXXTaVezNiRVnBtrPb84N9b6Wo21Jrsr2Lfkbgx970Z348N0&#10;/db7a5EjfNpfywefynqB/LLkG/rl4R4tDN98/OP+aos2jGgl6EoQZOHu376lq70RqYI7zQ7FFL3e&#10;fELQoAGWKyS3YAelfloz+PqoufZeoCCKG0FKO72oHHZolQW5hCpbV9E9m/osurhTFggPQP2CmrDM&#10;uhwKoaYECjXYJWTw9wIYdSUpoUIsKsDAnvPtf0rI4EwFQA0Z/IEA40ZE1eElZGBoANTJRNwxQFXR&#10;QX4BsF2ChjKtSWutKrFpdy1IQMM4UhJUAhJGSGLQ8MXi0CdJLIsavbE8dGy6MM513VqNlbNuL8PF&#10;mPVCPs7Rugx1Dwa4jw9fhlCuAe698MvgVDhwXyPNLTqp3+cEzWhpa3D/ouHqAU0Xn1+8IW3mLXGG&#10;JaOcuk/6dUvlW05tENSQpOBDY0AHrYj1yypx+H7z/s1u8932L/7QJ4bmoyu88kj6V44SXRaXfEgY&#10;CbOkdqXYxJHg8BzprARavk//SqAXfP9p8kKmFa88Gd7wxUBlilfexvidsnPuFtQQs0VA0j88/QNs&#10;Lm5rESY0rQx1UNtChJAs35CwE47LK/0fCD8jcAFI/8yDi0wEXEbk2Xw6Tv8paSEmN0UpL/KoT2eM&#10;fPtf6BTSRE46pSbNYp1FJ5QkYN9ii+XNEav822iyTPnguS/ojiYTy+7rNVluZnTJB4YBNdBMF90S&#10;qfROOVI34A101bKbzygxl0xBpDcuQ4mImILSQnly7rIcGqKfuyxHvdZ/UZdl5wyGhfDra7ZMvR8z&#10;Z9CduZYVwy93BpFTtGr4ugK2D2Ttr3BYT1kYbu3Pl3RZ0iO5geiMxnpmcBVjLxA7K5wFtJVzpyyx&#10;rwhVFXwKgvo4KeGKPQ9yjEqYYq9jPptqqGK3Q0MVuxw0HGVUsc+hUxg7gBVksftHVxEoVCbuX4XM&#10;xPkjdmn4xgkg8f1q6GIpkLdWkiad9Qah12iN5aAi06Vw9vx+vZ6fm3fk+DlVoTt+WLesBMc4fpwT&#10;Js4E/Rp8PPmQMIYPDaeGFnACHHyJxBPyfgeyyCJgeZ0nlMw9n1+VfT5QWHNqBjTQPcyR6mDCXXJU&#10;M+j9b+cMh1EOOpqHL7TKFwZvhI8ReG1AIgsBFz54bw3ph8ko+dOB1hpvgnd4yhe+dByEfO1TwF+T&#10;w3f8Ztw9bHa5u+cOsstW3eRu/7hHfy3dk8Gt/HBnka9MHOL+i+VsSueT7h6NVb8KdTVnZ+988vf1&#10;rtRxzl5wbn6Fzh7s28zZc75WWS18gbPn1j+nvUIRoOja78Ull+9xT/6Khn1k12P7VlyOcR7H2eXj&#10;OYQeeBFbzy4fmgKeXT60RvS+wKUc5Rvna96G/bs+7Du7fOKTnV0+8ofPLh9Oy93xn7cJzteobg77&#10;h/3b4283+9unyJ3abbZPP+4PV/4WTvrp/rDfbB8ednfvfr5e32+RbMUWG7KwKJ2tpTKo3OVzse+y&#10;bfcVXL7lbIFmLHzCNw+zXEw+HPl1UznhQxlW6MR2dvrOTt9XdvpC7ONX6PRhyWVOn6vaUhXDo12n&#10;2vQNpa44lYDy/rnvhzHEgZAVMKe2xhQH6hfTUNUlGuEXp392DeLXLvirnPt1dGHL3Be2asd+s9WC&#10;rn8s4YqdwFbDFR85VXDFh04zd21mYVynJ06lQcXeh4oI1nk44qKjqxKi+MhPpS7x/mb+VtASsvTA&#10;j27cK5BHSXxhWIRFGVly3IeUEgVbwvnK0GLWz91NhaWxxbyf9e6qsiKhMf9RT6uMLRbArMetgWUZ&#10;0En5wBFcplfkW3KZagUbFT2NwBZLYYZ0bGVs6V2q7t7eAt+oHiu8s4YtlsJsQRcKl7ClUlD5RjlE&#10;4a3NjHKBS9hSKagypXO0gK2j63YLyJJLVCsrIblEtYlWwvk8+Js9D9ZviuAwSCikrsdBaCFjE7zE&#10;QvWpLwY4VqoDl/YIBjiWogOXxBoDHGvNgUtxtwHOpIY+GnXw8g1PdOj66e4LUqqdSqaDdVqhlXN1&#10;1Jt4Dg/n6nJ868+Daat29GPrY1ABkOcJIDbbKqCX7Tio/KWSvpuniJOucSMNk0yjyTMHMsWeWR1q&#10;QInt8AQwPYlmFvTcEjmoRfmcuz7NMbGdHSafc7cd6jfBEz3JKCi+pOMbEHoUE8bIOu66Ss2T4s+x&#10;qzq2UNP70ktOxJiDC4A8Rd7SoMqo9qXNzg0AuxkPQDDJU9jBI8VGdQJYZgQT3CDSHBMsDPLFApJh&#10;QLaK54NMzxRp+puMiAXnqy8GVCznE2mezr8Upczcx8lDEFYmieM3d1ROgZ4tkPhmff/84u3N+uiW&#10;fwL2sLne3m5f3hwmH9YIPq03m+3dsYjwW8xEP34ziQlYFpkv6hTB1/dFF9MV6pG9upwtptTcyC0h&#10;CU91DSlon5KABPRwL84X+aKo8oANPffIYj8ztsddRR1rgBgmscbnCqLYE8U5q6t9K+CKbfFWG1Ri&#10;iE/dnaazAq7YEm9bZVyJGQ67uYQIsyEY1yqnYgtc41Tii/ZLum+4xPOY6S2yjJVhJc4oao4UbAnn&#10;wSYNW8x6dzN9aWgx6zE0cg5KHEOEJGKZSyUuzK2Y97hMQh1ZzP+mdYmsBWyxAFC9RIGT0tASV1TF&#10;ljiiNWzJ5EdJZ1GiqSO6WmqUJq5o21NUpyAE2vnCfGxXOqWxEND1XsGWSmGpzTbqIhbe2mvLPHFE&#10;IVNyRUtSSHxRdSUknujJSjg7o2dn9OyMfqEzStrFVffS9llyRrHdOVPE2dNYcprjNuP+tbS1n3gI&#10;qSuBTd27HNi364Bi4FehTscnLxOTPh6x9xygbNwASJ0wapUotH+kAIMoMNAv+OXpcYIUgqMN8WS0&#10;qaPhof2sRaPfxEkh24Bw9N5JDx4N1K772BciYggpyvQ3/wLp7tn74Qgqd8e7w4VmhpFbhk1QXi0i&#10;SbGeEJuDC4A8/TBmfKEetihjTvQcyMBedsK/FGO4uqXPOk+lI/YD6KlrjyfYDUAYERoO9ziOjhiB&#10;XU2YPd4T7eUOC7qnJ0Lmlha9fO5XRHh5Pv/SscvUhai/dlZ81RU9vHsTHNEXzavl8juWTeKxnv3Q&#10;u4dn8AqfX1wfj/fPnj51Lvz64be3u0fIloBNm/mhbpZ9dT8UoRppBY/WfRzGER90he2CGma5Qkgk&#10;SIT7A77ICW1hoDa9vKt8IDon16qTFTXAxGb4SsETO0KuPrCAJ3aCWm1AoDxYwgAqDii2vWfaiGLT&#10;u1Eoi81uUF9mUeL7lAeU+J5Nt9CIS85BlTElnif6zHfKsJJjUDowK3Cc+mAGbuIgXsUVc70hv6KE&#10;LGY7Gstr/GpizrfkKpaQxazHxGw0KmPud+TbFZClbidmuYIscTznysjoOp+IZzqyeMrPOjrqLQ0t&#10;lYBKZ+J3IjSlYBspguQAdOaOoUtjS2WAk/TyAkj8zm6qTI/E66S7ZhVsid+J29XKlKKXbSSFziVh&#10;lPTXLJYCaFSwxVJQFzr1oA2S77BYihKFMR9BaYsAPaBjKGWu0RFBeGNLQYQijfEamEEhFMdFtVQB&#10;FxReGRc1fgtQs4UyLuoVEqA0ZUZtAwLQzGUAFCYZXXkSoNRRxZxfUJSkhClmvAuilZiFLW54H7Ih&#10;FFyjGE9pSWHsyFwq46JjhwFKEyLdnTBAuRSfAo10p0mAUlUPmfQBCgdNyrhiziNYVJ4QZGpEuDQa&#10;E97rGxzd6RawdVNFjeFylQGKrlLRxpbwf6VM1nnMfzRh1xQPBf7D2GZ4aXGWUX+aAEW5a8rYKMs1&#10;wM0WCt/oJooAhYtAtJ2JnKMAB/tPGVsihX6mbZrkow7YtK2JCrYDFPZzFVssBW0R0P25ETKVULrR&#10;MsD1ivKnzu0BqCIDOqMPcMhUKgqUri0MQJgeFEYuKQ66TDLAtcpGQn3TAlBl5tK90AOcMjmovf8A&#10;pC8quhpngFNGRimWAWiuGXrUAj5AucOdghKi6+QDkKqE6KAsQGHvKjKf7pYMQDN1VDHrZxqqmPXq&#10;XkkBgPBCzV6kJggBSN1J0Ih0gHLB9gKv6BqoAZU2t+DDDVAzGIGBWQhEvLvijJf1NX5wUY4hCwY/&#10;ob/YO2rVRyHE+/0DNfW7xFsR/rgcmSjkgUPY5dMdoVIwQ2CEWcJ3gKoAQyQELIGlOjCYTsASxasD&#10;c8Tub7kmTGUh3319GTJy6qRyyO/Xm/alMpKcAJoyMPKxLCg8W52NfEf2ZbhixwDn2RuuazHAef6i&#10;l/GYwZA5TmP3XZXNsZPF7cDHkUpWtQMft075gqRLH/+xB8Okhoh7nTN8afJluJrcAGdSYcWOYSTu&#10;13Ok+rwvc+wcF78M6VnGYJhUH7U3sZOtSXwPnQnr2LnZ4WW4n9oAZ1JhDY7hDKdjXcLcGwXOpIbL&#10;U+qDIYuOSA3XVRjgLFXYZGMGw5dJX8LqGgUuO804UvnipEt/amBKlctTLsNldXVSyT4izoSMTwOc&#10;pRqOVQxwJjUc1xjgLNXQNr0OztdWXoaosgP3HPqCxFtnUNNhJ5lIpbNOP5mCtLVTQdhJ4Kxx77tn&#10;P5ainzlyjCVPfz7lmR50jHwpTz7Mc6/zB1XggXwpTw8EMxBjgj6vvY6isYAKO5WgkKdHRaFRQIVW&#10;N/KtPD2UXCh+mnx7AuVxGdftUXwMb8TwaqMP/fmrULyL1M8b+bhR8iplzPJkvvvpUCeQT1rFxhUM&#10;8vSYyGsDfYZw4FuNApM6tSobGsm0rQ8f3qGfg3VWwCPlSV9/ac/N2MT6EDbIkyeY3CFrCByhCC8C&#10;zMjaxACcZzDmZB2Ok5j9/S7qWkKYwTPFWii9ZE9b9FJAExPAWMPQT6wQLDp4kgd7QPgrT+EzxRnx&#10;3rD3yvfyPIEzksC9/gQ+OIcGo/nFOHGwAP1GQpkCddExa2bBShEa5Blo8bzG8YSBUYQXGtcLJnkK&#10;Rr72zSqLoNMmx26cZRiv5puRESa3ABkj0unr7JHbH3G7Yx2QVygVuBuAXhuhIKMOSLULbnJndRgn&#10;fOy4rSMOLQyMrOE6owQEZ5h+4+CQh7qgWf9aYNwc0notm9cWGbLHGGzhlWKxmT01S2ysuHD+VWUx&#10;pXLSOvZ3Dah8o6xVB2YIjLEF604EL09eSIwtWKTytTwZjKe8cS+i12yzYPgLEnl6ZKzHEeGuTXY/&#10;03E6VIVivRL8TXmTPP0befS+jZjKWQ8VLE1BIZk/edIaLFYniqB5VeNUAA1imH+G7UnFvTQDjJvm&#10;6cyawCw+8wwIzp3QLU/PQtGOxnZEJ770UvhRNeGycWlpbzoLJWxGphqHQHAyU32p7H/GrdB0kkYv&#10;DeVfwgh5eobQgZUDq8uUe5pYq5qv7cTBV5UEUZoGGCWSuNFZ+ADo9YQNSAF5R69hV4U7ild1xsDK&#10;9XvUzDdZV5cl7FzZcOsKlE7weIx1LuJgiDEGV1lkK08vY0p88Rgt/YjjPg8YAgeCSZ6CUZalsZBg&#10;P/OrTZuJcjZIMiH4I6+UZ3i1KA5DhMFmshQRjv78q02TMgBaRipHbjMtfEoLIzS0VjD/TAuVFZeh&#10;U+kg1lEMJVHTb8H7gc4x4HihWvhkftX16jBh65vrsAKslcJFoFD/dTrYF4V1UoXrsNhpsmIVGHB+&#10;hYaTEJG/PHlOd4iNET7LG+3oKJTgDDpEcRpwfAuWAcVK3YLy69yggDIfaPz1pcv2rcFd3ggNWfGu&#10;akieHTYsn5o8x/nu4qrV1wxbIoYxx2ay4d2zMrZWs587linqNYOlafz8NwKVmDIkbUsLill5upjE&#10;ZMWe+pnJ6nF6+eI1/c9yTdLLfd00VmitaHocqnOm+lfMVKfztdNMdXyGlfrVM9UbdOucc1EFduG2&#10;8zpp6N6Fa3sWtBlQtjr8gDbEw74oW92nIsGIAI1xNTTslJBswdnq7vwohsFOHGB8bniOB85SgEEC&#10;OWVjZHigzwMMZ6vniLBtxUBFROBOgOFs9RwRtE4AUgaErSOA9Bpl0HEByGdXZYSdJKsjcZMSovIh&#10;FZLVc1wxt+GGaMNKktV9gk+OK+Y4/AoVV8x0TlbPkcVch53kkwILRMaMR9ZaUYJktQWuwij0aT4F&#10;ZDH3XWl5YV5R4D1Cxml3OTLa1AKcq98uIUv4Lzl8BWTJjOeMwIxpSYl0hc5isnqObaQIisnqObZE&#10;BvrsOElWV9bASbK6v5S5sAaKyerZ2MDvQVRN1/uc0VwKFC8JIoU0y7ONrKwAxcnqBVzxKpBk9Xxk&#10;sQxU5VNMVs9xxRJQNSIdJYbRS7J6hotirgFKW+h0tBOAJFc9R5UwX9FlJ7nqPocyRxVz3icl54yn&#10;GtswKteprrAu6RQpAHGGYQFVrHxmnA2bjyrhu8/jLuBK+M5puhmuUq56juskV11ZQ2muuqYTyZcJ&#10;nJitNFwx5+e+4qAwrpj1s5VP+M1pTHiPm2eUOUGhvzAyyVXPscXcxw7nc1gLY0v4z7nqGbY0V10y&#10;33NsxVz1HFsy9fupxjeKXgZKJVc9xxbLAFumZoSd5Kr7cpQcWyKFHpU5ZSuDTvmHsSHbuLgDn+Sq&#10;69hiKWiL4CRXHSVI5aGVctUzOk9y1VEdpSBLZVAmk7KiAjNgAmk6iALIAY5z1fORJRLoUFajjCyW&#10;AOodigI4yVVXF1UpVz0bWZqrrnGslKueo4qXAOeq58uplKueo4qZjyz0MrcoUhVYz7nqOaqY9Zyr&#10;XhhVzHjOVc9RJfpH02VprrqiZEu56vmoTnLVfZmMGxbiEOdc9UIy/jlXXSsm4Ey2yxCjrCcn8lnJ&#10;JfwLH4Y0wLHKEHa4DDlHBjhWkgOXIGcdnMOYl3ABxgwGC8lhD4lNBnYoGxrMOVf9tLSFE7DOuepZ&#10;0Q8fHlyG3LT6FDvnqmtqiY/VL8+56qeLj9MDLv++c9VJV7tc9b6Wqy5nr1o6EEIY0OAh4C1HmvLk&#10;o00PVD+fhWsATMYxvd/sjJMwuD/AFEqUZCzy5DH5rSrsVPKtPBkK1ilwhc1VvpWnh/q8XPX6kSCn&#10;Exmpy5yrLpu4DEeefljcCK1+TMwpQiJnwSBPjwnK1rGBjQD5Up4eiJxY8KouZXLuTCBED8fgajqq&#10;LB+BjVWd2DAybHn64VPg3mGzjv2RwUUvrbMVfqufYHURUYTfYTPkjXwgT6pxtB6SIcxUdU7oNWY2&#10;8DFTDK70fEhtrTqcGzh6Q2s8EYI8WRg9p5Bax9mS3xPMAcEjT8EnSTaG2Cj8TdI1U5oYzk5V5xfb&#10;qeqSMhBq/IQEeQopkphoHc8Lr+1UdRGemaouswHVX94fkLHJU8bI08tOVZf0NSOTMUqIM9KGZEV1&#10;U2OMHV5Jou6QF1QlRkpduqm1mENiufXqkFhe17vQcIi00BjNVHW2iy1Aybo08LEut7A9cqo6qwZM&#10;iZo8eO8zU9VFunXNRQdvYLCV1MpbvFlRwdgeJ1WdVa+Rqe65Zi1yzw2zvMUzw6iW8UbfbGSmen3b&#10;9bgydStpP5VMdZklmmnKiUczw1rEjuomgLXT+MCJmanOvDF0syhcI+eTN8tZ8NFEzcrTq1vZEMZm&#10;qte109hMdc6XNaY6RzJw6FVd1HTa5pahRL2EQnl6SsdmqrNxb5Q1cUGOtfZFZ5qZ6jw6OwGdzqJG&#10;KB2of1YBRiENHckxxrp3gbJNnqBGSQAA/c6DzlpVwdEBDb9aFqSITJ5sE0gpqFUCAYy81sxMdWzx&#10;jo9mpjqn/lrX0MDKYIYbC5NOBv2rjZIUALKsTQtVTCbDBQZG1vhmQnYArKvggNHK0ZQ328zxc8dQ&#10;goE3WDe1DR9wXs6WihbpmYyR64DqOgmzgWVnjE9MTiuYIGUiRoZxWFJQ/1W+dOyKhpMFWXHylJXH&#10;i97IpYYW8XIzyumDWrKcUfHPMQ/rdLDiNOBkdHVsrDINXKyBDQokU73ucnAIBTltNSofNVPd2yzG&#10;POJQkjErg/FQHb247XVNwmaNYXFx1X3olCOzVZ48a/0mYOkGzwl/h5Fed+U15shMdcMnE+17Km4x&#10;Wb8sU11vhP7Zmeo6qnOm+tfMVIdl4DPV/3m7OeKo/GY7af1kV1PVX14DbvvicNh/vN6ur9Ds3S+0&#10;5A/ol4f7nw6TNx//uL/a4va298e9C95Lnvn+7VvqjId+6riOigOGfb+YeRUwJKwvp92M3GjXXn3V&#10;dqEURxDRBPlhu7+d0A/PLw4gxL1o/cF356M5ziCUnJ5UVDzE1RKv3X+sWhKwG9dT727/endzI3qT&#10;cKEFPPfgoWbw7w+75xf/vmrabvpdu3ryGnn4T7rXXf9ktZgun0yb1Xcr3IOw6l69/g8aYNM9u95d&#10;XW3vftzdbSefbm8gZ3w4rnf+1WH9cXf37mk7baZPb9e7uwu6Um9F3T/qRE7dfyUib3fH7WFys7t9&#10;/pXvdXduE02QX9+97rT9ZpUhzrJLVg9m6f2P+82/Pkzu9o91r3s7Q3NljomieqDhyzyHhYbKkJaM&#10;TV8Z0tI1pX6uy0L7RRe7c66eUxFx1QcUT8jK4soQZyvFMGBWgOGc4wwPrN4A8xn3GPgkkfhlMCcD&#10;os+4xyBHhF0+IFIaycJcCCCSMJ5RBp0XgHyCWMYgpTIkQ1WoDMlxxdymAyafT5fjSjjukg9zXNDn&#10;YezkI2u4YqaPvMaA70TI+U7BsfDSVuk9rVSG5FTG3Nfa0iqVIRmytDJEGRlFbcPwaYEqPCO7NcCN&#10;vcZAKmDyocUSGHuNgRTn5NhiEYy8xiBUhuTYEhmMvMZAnbd0thX4NvYaA0mbzcZG/kqETenxnFaG&#10;aBL95dcY5IugWBmSrU+qHg6jl3TXnMaY/1IZkuFKKkP4GoN8XMXSkBxXvAa0neOkNERZToVrDAqj&#10;imf/51xjUECVTP3PucaggCthvNbBvVgakgmxWBqSMZ7skjAhJCs7xxVP+s+6xiCn8RddY+CuFCXd&#10;SJZJsnnH3JfSkJzKeNpTHFpRsZRCEriBm+XLm9xJachS2zCLpSHZ2E6uMZDSkIxSCgYNYxt5jYGU&#10;huTY4gWAlkUKpbAKwzsR4eTChBxbLAV1azotDVGxxVLQFsFpaYimY0ulIZkMlNKQjE46EQ/8GHeN&#10;QSgNyZHFIhh5jYGUhuTIYgk0ivWplIbkyGIBaDf1pKUh2ooqlYZk7E+vMdBsxlJpSI4qNkD5GoNc&#10;a5RKQ3JU8eRvVQJjxmv2YnqNgUpgzHaU1lF5TzaqYmlIJsGT0pDzNQaIBdVzsM+lIVoONmeVnEtD&#10;sjR/7rJzLg3JOMMJFefSkIwz59IQTc+QRYd8k/M1BtmcOV9jcKQLl8jzo/ZadODhfMHzNQboQs6x&#10;ejmXliefT8M6xZr6W73GQA4aZNDy9IPnTcSZwOqpOXfgq7OBU4DrmTScTuxsafV1nN5xeqyeDvxz&#10;S0Pqr0S8wqdx1YdPkXsn7DorQs5cna2I3SMyhKlTF1FIg3u00hDObbNLQ/zJ8eOVhnhyR5eGGOz7&#10;aqUhRpYXhchIbFmu8skMFbivURoykjVmmve3VRpiLLuhV3I9Twsripex0b4egIhGQdRWjQFWvM8G&#10;strrDxrEaNcPQL9arPb/n1Ma4ncq63oC1r8WGCdNm6UhfrFYZMgeY7CFk+csNp9vMQjXN/l93kve&#10;qg3x+t7sru+WxOPcYuAnB9KUqiaW91owLyU/6HJPhqok2lVqQ2TbV2tDmDFWpjCDWSnZXq2YtSFM&#10;tZEy/rm1IXXtGNI767pRckWNwr6xtSGy49eNOV7VVokB59eatxj4hFGcLZ3Ml3R/Hll7wWnEVi2H&#10;KE27NoQ3ChOQr0u0Xgz9L/RaduTo2hApgH682hBqyYR91LrOAhsu6yDrFoOvURuCwyIao2nX8dVG&#10;ljbFYd64hR7qH2Z2bQizx1JEOEf0xJi3GOD4w1EdLnyRVSJP9nKl5iPTwhmcf/Oj14bU9VZgNpRE&#10;ukucjo+9H0vj4250xxhjaxpqQ4zxic1pRROkNgRV4FU6pNzKrg3x8nj02hBL20j9RV0LQ315E9uo&#10;0wj+vgE37hYDjoMauLirxOPUhngqjcobrFZajIasKEmHoOpO4F/hFgP2L+orkPuaWbUhXnVaq9lv&#10;K1ZtiOeqVRviRz+yNuTUFj3RMppSFZOV8uYRZnX3eNMPLvRKB6jvfb59nme+ud7ebl/eHCYf1jfI&#10;+N9stndHqcg8yaen4C1M5rEXGZzLQ/780wGSoCzxjw/3/iIB/MBlA/h4XNnAx/3hytcM0E/3h/1m&#10;+/CAOoKfr9f3W1QOcBY66jZ2V1i95PHm5SFOpGq++uOWh7S49zTcZzBHUrqPzA1Z6z2uy6QwBGWt&#10;I6d9EepwJWtdaj9GloeEIg+6XZimePjABYPpk2LVx3T1/fL7Zfeka+ffP+mmr149efH6Zfdk/rpZ&#10;9K9mr16+fNWkVR9US/LlVR/5IhxT0fJ0KD6hYbglDqqYuHMhC7EC4hZBu2VH1Ux+gRw/vfnk1ofb&#10;3Ggh/AoLWWDkZ4UszrtXFcOjFbIspqs579ANHJw5Eixhhg4qoWvogkOvEdpmFnZL0QjxBiZFYpRM&#10;ymeL766YsktsUCHNr3FXDsxw35Z71wAEIyAAUe/dpvcvjNNToZ8CjIoIQx6AcHu0gguMH8Baajhd&#10;GBTs6QFIxwUTYADTcMHmCEAagbBeAoxKIAyhAKQhSipa2hU1dS6Ql9SzNLjlRuEV1eKHV8INUrCl&#10;nJ9rnKdLCQM2yt4rjSzhfGVkCespdbiELGY9bvahe1hK0yspanH1RCVkMfsbYm0ZWVrUsqA28AVs&#10;SUkLnUFo2BIJtJTrW8KWSKCCLZYASkEVbIkMKpTGMmiXVG9QGttIIVATuDA71JlLIc4AdTJzseME&#10;JbQmc9tpGuQrsmLCT5NCN2vOl5Ewcj2/EeKAoXQpVnkdGNwmYPEj6sDenbgUV7oO7L2dS/HP68Dn&#10;nEwtV+obyMkkhzHMYKrNnsA1xJRFpTb+PaBe+2Ly5vnFG7+tBj/T+57kJdKSpAwfp/homx/OSTjs&#10;xx1DJBg1fH/i8DIc9gEjDkYq0LkTIwHlzfI+eZbHJ9+Kn51TBO3hB4D9gyNsKlFUBeTGGswcwS9P&#10;Pwq/4kjjMEb5evP+zW7z3fYv/rzKAzPOmW8iCFkcqVTfqwNsHWwDMXk+vkHbE2NOMaa/+b/hE5ym&#10;9XFseQE31sLHTjHIx5y2Q3tW8Q1CCY9Hwmt0MF4NT9KtWMQ6CxAbjQccBiCvLBHXikhOyGghIfe+&#10;E6qx8/Dnn8HBFidHHlkqDbdaiKgT2RWmVDp2mY1Yr+eoz/YA9XS9P/wFXRUO6/vnFw//9n592F5M&#10;bv5wh0jLquno9P7ofkH/X9IXh/ibN/E367sNUD2/OF5g96YfXx7xG/7k/f1h9+4ab2pcz4a7/Qv0&#10;yHi7o23feZzeq/wrRH2wLvKoT+jasPnTh5+dLxx3KXjcqE+zmE07bgrSYfn5rpKDh4euF7i+HPqI&#10;oj6ifcW9+8yATxKYfPjMEGazmtJqP4cx/5YndEM5jCfBCvoM6+yrBysatH6Z8yXdXbvqcZLkrHrq&#10;F7OhPXXWkFtJ87hfoYG17M4ymX9RrALhD/gy87zg7TRWsZhLOHWIZ4BXwUFREcX+2gL9vuH9lXCB&#10;soCrdWXFhUHF3loFV+KsabhiX41CDKVBxX6aSmDspmmIkljF3N1KViAviVUsGvR1KA8riVWgPYsi&#10;wYTzEJ+GLWY9CkHL0yFhfWVoMe87bW7FvF9MXVlsif1JsALROWVosQAQ46MyyBI22nrDFFOxJdGK&#10;GrZk8rv68IJEkw4ci26hzQ+KUYaxta6VRAlbIoQKtkQIK2V+UIvo8M4apfEqQCugshSSaEVFpsnt&#10;rOpKoJzkYWzpdDvHPsrBnXPs4xuOfbjQRylkV76q7ItDJaRdKFTiFGUpVOLORSKTWYsqCBxtx1Uf&#10;Gpu6c0NHA4qxLg60PDkuQOc20fjkW3FO81AJlI0fANQJj1QlivPNZBsBuwW/PJOIBu3VJ8SnLrOH&#10;xgaEEeNMygWVJGbBaXWLqc/7kI85LYZUKaNOUaa/+RdwPGOBBoL0N4KqaZj1U5+GFT6f+UgsKf/i&#10;O06IzcEFQJ4sG07NpA3vhC0pIHY6zxILUNLIopEKphIfejKUHatTgntqJeM+TxlEDe4Yfjyz52RQ&#10;OGSp4NzSKsi5MP/SscvUPcdVLib/n72rX47jxvGvovIDxNM9H9K4Nlu1m+ze3R93ldroBRRZslQl&#10;a3SjSey9p78fCIAkegii5Y+7TTyVqrQ1g0HjiyBAguBv3/S6ykCrukdpaMoHv3oaOsI/LaT+e9xs&#10;l9w1uyyoVGno+Xq9yt7ps9JQrEEirFxyBWO9HV7HgRQ8o3+/pMXtNBQdVduI6mRodX6xdnDVcTgS&#10;/zauOgzv4Kqj8CE1NmwwWAfhqelKg8E6AHclVWdBnqRMGpp2khsSr0W+WvNN7A2iTBI6pJSlwR5d&#10;E5ADeVKeI3ezYb5cpK3kBm1G8mg76mGrRT9uHZOgWbHQtl6n/jktTmv589pEi9NaAas1N8hqYLNp&#10;6JiKA445NWno6jwVGjRtv05Dhwu6Q7pBm0lDe9hq88c728isEnxGjRKcoWSS0JWvA7Nl7liuSUEn&#10;lntKGk9JI4drlxhatG2SMi6KkbHn3Eq8vokNczie1BKD/FQrC8Rsk2JcDeO9hAnTboKj2bAb8acF&#10;dgTHMwA5JFdlabivT840pvTptxpKH2eB8NL0esxrQqfLkuQm6nXdHBCzleLUIpVMRmPDnNwzk8CH&#10;EjUZW8r6DaaOlIzp55i+BD6fHpikDY2XjNS4L/GJNLLKBDXhwo6ZyUE1Oad5S0eHQascidjlGkua&#10;SvrqxsG3REcEKBve1fv1jZZZfj913WTuDBdyRgTMWQly3k+zS5O35hvkBVowyu/lwbBaW80pMdmk&#10;LEK1xVNad0rrMJSP0ro04NppHc1T5hv643nOXRnoqL3BHkeyYmwVjnw+qWRxw2IYBrp8N7XwH0ds&#10;o8vY+Kw8LmVxG3SPSD6npGh1ToGKCITtF+xo6lzPhLIAQvTZQFUnFJTnNBCBrRzXL+EMHEx1HOtg&#10;ggALJhDjYKoTCZe9OosgxhxcdRqBcpE2hyaR67BodhQhKQfbPMmbXM5HVkvftYda9j6XtfhdVK7w&#10;TzF/O7L9HWwUcXQuxcyfVApKnoNCW3IPrciWp3IMVnF7JQy0s3c98ePW4iqWkjuMU2iswRrho8hE&#10;42WLS0MaxknD1gDr1/ZHAryRfMS8LvlHep+lLH9c2LM49U2KW9r9UHUaTTllt8P+bAJ+wU0flPel&#10;kpg98oRP+Zx024stRYQFWqm1v2LkooTJK1m5E/r4w8KjRacvYbRT69BvPz2Wq8/a/fXv9J+I2hSV&#10;6WVoZLHmC3P7lH8xExW0/Xj1fMfHahMGNtn97tfHt8l46SKuv8m/D1f3D/zvpHOJNijA4HqnFx5W&#10;+2MXOw7oH3JU7EgfQqwmSPt6xY7L7bC5kH3UcRjXGwm0tERsu9puqH96Duo04dGg7oUFj/lA6+mE&#10;6+mqNrnAzjvhmk7z0Dh4odOAq+XqaPyDK6PxD66Kxj+8imhykP8qVdDDFqHGUVqXT/weF0HTHGs8&#10;xuy0DhLBbD8ssF7Dl9lXGR16xlzQuZU0+LHAhWUpnsx18H9SgSiF3ejex3FSna3VKd0aZ//uzpZY&#10;veHZpiR+dWZBUA6yaVLXQlXnFQPa+dH2RJOyOreg/KmFrM4sEhIPWZ1d+GzWuV0XXZ3djVCXQ57J&#10;77rMmgyPOPUwztSESfJ6+Gp1+EZS66LHb60PH5uvDMQvpwORjROf30Kux06Akr000v1sD+NXXOKc&#10;bG9E4/0UMXNKQH/m1E5zHsKYPwwTG/gsA52zCpMO8euQusnaucn4hFdMAhPyyheFy16GU+BpWIpY&#10;+gTRJEDM4mpQW16WSS2eVplQlvWbQEYqzwq8R5PqRMFVLTxNTunkTyt2e/Jh4CLLTMbD7vmG59UX&#10;Hn77XWaAuYFJGgufEN59Wk54fdhr7PcvfgRuoNOVHPz9I9+LTR/CRkyM9/Wywov1sKD2SxQZUutm&#10;3fLTrBAfUD0XxYXDBfaudJdS48JTUijur1pxObU9qpaGzPXjaX0QpqXPtEjrJYXJ1D7Ba8D7/u6T&#10;QoT6R0lhlsdxUvgF7+/G9d04KQ6/hBG/xvljbsBYpYq4Wn6kHrbJJayHEQuKMgTUJ3xSrpiuZ9zw&#10;0XQvVRxR8XZ3hv/LWno7VUxlcYgdjmo960Rx2FDBZAtVnZtsPKrq1ARboQ6qOjGBd6U0sUGWTUwc&#10;VCZJ5BtFG6hMhkgliS0GTX44ph3OFlk2OfRw1Zkhck3aLm0iq2VPiWuTsFr0mIxcZEb6LptG+uuV&#10;p8qhlj96/Ti0GQVQ9ajDaK2C1Empxamt49y4OjCVnGhC5hBH2zt5q3nY4KRgmzhTyomB66EzeoCZ&#10;eehqPaD020NnFLFJDc5aNmLKOcdF2ulvCs+oAm3ZPPJqVYwDbLOtWipTq6THd5g3Bpc5V4iiB89U&#10;lkYba74pvIWvHhPjmLbrW/ya272H9ejxa+73HukgqMOv0Qcqmxz5mTu+QZinX6qcyvIbU21CS704&#10;Al6BwYc75JmLvkfXa5qbvsfx3OOW9kkzddybrUUdnZjKYBCep1xKYzNcKg5vYjMjA7stHq+1Klae&#10;T6FNm/zOcUDntbZiqWVyhhuonLtJm9HDItXBt8zO3Pvt2Zy59nvEETGHNFTPVaSlpdzGiKBEJDOA&#10;5hvevEotOwqcx6i5+ntcXHgqxcJzwbb2Zmmq6CzvHFYup7USXAMxV3+Pw9ajbXL5tzdUzd3f45gO&#10;/7d0iurQiomFi87oAQsljlapNUqRCRxi2+Jon72A4VyQh65WxIDTQR4+o4px4w19WjHL78XQ9+IJ&#10;as+e4cYR47A9viaXgEMsbX7NJeBUHufhq7WBYe2pw9wDDnSeN6GTk5mPYQMTdegz+hgGT720Plnh&#10;Q3MEB5/RxwITiiM/o48N9ObgM/pwJwrar6rIW3vu01wKPrrcUnusCt3S0wadHS5w7ix7YZSx3nrM&#10;msvB/VSCqmyqt64826N13wyX2lm0/IC9IVwujW84ZMrzMralZ3f2kvBV6r7ZmnnMNeHuqKAuOvmd&#10;5HvaRkKnHDOYj8xoIfV5bVJWjwifT6MD10BoUS9T5qaZKPguUG7QRLezZVy+dQzIwQucaxwo3K3A&#10;0OnQGajYI67gRm9KHHBnXHmr7+dSrXDhwhtYWIis0Zlxf9qi+92WY7qHpKhDDxaZLvk4PW3ufEyd&#10;8L0zVTBxAv/jHMFyJSMHpy5zY4i+ZCjhJMmg3SVvLgXg8IkJXE9bBeDwegl8XstdOUdzma827WOX&#10;6wkv851LAbiwytsUoc3IpuPlah6rp3vkvQONp3vkPcmc7pH3JCP9Zi95IT4cqxQwk5/Jh0D7nkDK&#10;zi/z7XgBuEw2iGjn+EgKaYkY7nob0i63V1/mVsB9YuRU5mW+VDAAFw/MG8MxMcIqF1qE4Cl2JF4p&#10;OpwjmxQd8g/mTTgp/uMfGD/MpH3GQY0UylPtTspx/Nod2TDC+0rtjtZkcLEJqxtr2CIB/VafUpKS&#10;jAKl010oBMVglro5szQVhz4ZF2JdgsJh2B4Uwn+CQoeLHpQ0p8KKfh8MiQmwodNDF0wOiwzB5Y9y&#10;jBcbaV1stHpNL13pwFMx6JPFob2vsejc41RuhRuCC99oSY9eGshNDoCQffZeKh2p8uBWyvXJHNC6&#10;AN6ZvZ1+q0+GorQVUIFsdcTw0RzYrSLRJyNLPV2BjXtI+WCQFr00UAH2lxisr1DSJGGLbm+kNUmA&#10;BQZOVpbA9LSBcqhP4VTq2bBZ19MUjQDChkLULpi0+OqbJI1NQtYf7dhATVDBG9Ui+3TRyiHe2B/G&#10;5M1iKHSuZnX2kdGe7RxsuG8sgUW2IeO4Lw3cYMla74s23+fb1xPtFDNtgQ1pI7jAiNLFDSRgOMKe&#10;FdFWXHpvZOJrvUm672YG7FEnfMHMMaxzd4mAPikZDeYr9F/iER15m7VcXRw5L+yOJz4CV4gVb4YL&#10;HCtmGB6ItN7UVchGjTTw+8NGZyXczdDHKKObfGMAKDRGTnYjbQSjeXPY6H0Ukbg3Oo0F8zoVBrC9&#10;RnHCRp1y4EeBkX0M9l8D8cilKFFUhIhOxhTE1Be4zLdhzEbL2mk0I8GYh3GRA2GdhPQpk1FGuUCv&#10;zwCnsCPdM/05GnURohw+LtOBVKEvuMi8BymT6wJXV/bpzKaR0y/lWZ/KO84NJnFi5zjAqREASi8C&#10;SBkT2CiPdKTXAlN/ij5HMnIRO/dD7OwMaGc9wCn+hYo/AkhxWdhuingXJ4hN4ABS3SoqRUJIsSVU&#10;vfTpVNdP5ScBpEwmgAz0rtMT9qEDr6ATHvZcA72vxWFTZUZAp07K1K6oayFrlfzItyX44wgnY9nm&#10;6W6dLk4NReAQg7lqJZeCAzKwZFToyNuPzlpMxuZKoi9EroGFrKTCE5CB5DU+BGTg6zTgDCFRI6QM&#10;9VGOEg/HGCUiCtnRaB2AfQkBQGnsDwzKzTlY5NtjXCtCPYsCBqYhuc4YWpt2Wg0NmOo+UkAbjwkF&#10;DIaZ5IrxyFWXGToDaZsd+xfqPJSYyTtBOgz0yVOVrLKhAKOvall4DN1qDooCRy3hWOj61WajyUTy&#10;7XB60sEfLbWoK41iWh0B0aQs60VUYdl3jhIrhoGDxGu40aaLj5OHMYptNFwJgiV9aTQTse1F4ZzG&#10;ctyc1fUJChYEnAJ25IC1o0i9rilhmkwZJZT1Vj6loyBV23WlTWXSNOoWUbarakH81ZsqdZpGuVAf&#10;TkPYYOrVCQ11fl18slk6LoKsU/qfjVSV0OMjh5nBqkIOXIPwSVZGMK305x116Ti536VPw4wo39Sk&#10;AuVlXXyy+BR6N/W+qG3s4tOlTrjfPsO62AnAIAiTfqJw/H0HMqgnxCzWp1EWZqiysg+oPj2c7XI0&#10;nXeydfLSpwxkTQtRlth/texBIULuMzNSmQ0HA305QsUCGCzxk1QYY24Aqkzok5mhMF8A+7G5ns0N&#10;Q6ASIcLOe8O0xJzRHk8JYyPIFR2RSZIMXj6gJk4h+zKnqleF7IsIa6j57X2FYxk1iz0w35V6AVJA&#10;T5yIMTTFDMyN6m6Fo8iC9eYNDMcgQl7PjirXOVANh6566NAbrKUagkp7+1Jaq/cNfVZJxCM3qPeN&#10;UNV48HbZAQh9NdUes44i749ZRAKlARNQ10I2OsNHMxQwic1Hcx6WapTOYBal6mfhCF6sT6dU/WCm&#10;D6aLjY64KHYYdJGXTh0Eb5d2xOMiiG+wHizjKIqYAKkxUxCDAVKj41CeG43/wiXPDBlEtXi74DwK&#10;bO20UQDDZTflJ8pzs4iicD9LPXIfG1VkaG+6nBMEljAidvDhwuBGLHiI1oc2kiJilT2wShln2BoK&#10;AGXoYjaKAIUZxFz94SjrKVHWCZ/Fthtt8g+ovU+uINrmH9Sz5rIcNUN9am4l+2VBfor6as6FgoUh&#10;7OcxXBRFUN91ijciz6tzXpBZYf+SJRgtkOu8HHkTnemjZV+NHZCKdU0Bff7ZhwfWutIVl8C0VnQK&#10;jeK1wCdrDJYLk1X/+hQ70KguigI0TgzTETXU/ljSUDZwxCMSOeI2eKuG2gETGroHMsmpQF/EObXo&#10;ayynKoEXkqKayJ5kazEyTxm1obWzV4kGj/jmKEoWhxtkWuQUkwfoJzuaKkeOR1ZSg+mXWpfCjpDQ&#10;90arrOlHTlYSjCHYWRYdDNx9wl0/k5CIEvkebTLjRpOUuFf47S42WfGJJlFJPKJJWdajokleQ+Sg&#10;VE2XPqLRLKkj33DoiheDPfnLKB2TMC4MFhhbFMRJiB9YpW4XlBVO9c66Kgq2Xthl6/ru5v3NDw97&#10;7oB8dX1983jQTLTq70PleGcf0lX011dP37+6fbg6pD7hBsZ0Xf7L8OPFxV/FrAzYqevy4/MbdPn5&#10;/tXd4fD05vXrZ9LC1fN37++v97vn3e3hu+vd+9e729v765vXH3b7t6+xVr1I/3ra765vnp/vH9/9&#10;fHf1dAMdSNesn/Zn929psRpJ4KSPjiwztttrkRMx39Af8+7MWC1wLRDnnCiQ3lCRNLCVvjkX29R2&#10;lTus4o7GXIj+WV1z6IjvBg17+F2lHw7Gdz5wh6Z1OOeHzP4ICgGCgWrjQsKfoejUewsTpqUMsxnT&#10;yeMWWRjaGcxDhZg0wxAOh0P4nAzmc4gAMkN1kMHPZTA0T/RIM51zOmya1jkkLkdqVHqZ30tMtBVA&#10;Sy4ZrIeu1oJrGbUOerzWenCR+VqA9z01Vf1Gm6qmoU/nMpKr6J3L0Myu7E5eN/qZilvlNSrt0zng&#10;T4pO0q6RfohBVD6ECVpsGiFw/kYD2ADr1/ZHAryiuWT6OmaUkixLW/6c6OHI1CLVVwly8uCEnMaj&#10;wCuE/d0UfsOrxco+Vj1FVtnbT3hV5x3IRuVYgfcIUl0ouNIjxEyolE8Lr5ZHfRFTzsBFjvrt/2GU&#10;RwZsYjYT2p0u1PgnXfmR4qYPz08cg+EfZx/fP3zN0A4hzrR1KpVYYbSZCO7rtU5dwoAvZMN3WJwv&#10;1ly3X4V8uEiNiouoUyLKmi6wzMe+QEO+U/NUEUg1uk7NU79I81SEqjISvrkrNag8+jjrS+mY6xn+&#10;9vb+8NPu/vGAPJSXLg3oS9JAXK3DKxh0TmfJPRmKT9jiDimao9NFG5vFMhf/qk/4pOapqTPTmreo&#10;vOapqW3ciheNa5g6B0ktlBp46gRkmS5OP8ZTJx+jR1CdfADo7qxBUJ144GVo/9OgqE48HIJM7pd6&#10;YTXwmMyvTY/J+rCGmLrXNVCZrI9SyAZvJuNDG32PPZPypXvvjwVOG2UlLVxtU6ekFl210FMrwhZh&#10;tdSxY596/rSQ1YIfqbNZC1ktemwzpY4/LWS19NGgtYnM9koFFsciqNwgi2NDrY0alNlOqR1kxuLR&#10;UKmNzWgA22keabUGlqn/XYu2iQo8qZk+qQgxHNqMDlbcsLahA8qistjQ7rmNzfZI9e2WKsEKNs/Y&#10;aM07Q2FEpd5oDdro3GSGg8Qc2motwMu1HYbpjrpKrSUbOqCqz/JGF1c9CFYLx9ZsX1TPI5q2qEs0&#10;jGxaGmWqmS7PadDufgbCzOKgqoXvUYUV/wpVahTWkBaV8+UXesKi2skMhM7Vbf5quXPr0oY9mEao&#10;6FPu4Kotf0zNi1u4arvHpZdtXKYJ6tLDRYUamcUl+lY3eTQ9UFeezZseqMuth6uW/Malqxb9EhNE&#10;my4je39+o1Qnc4mFBgdbLX26KMYZj1TzkLGh5rKNbdL/9MIzfTpqWGFzaKPtwgylDUEbtoHzYAVu&#10;ee7IzXQ/xZTpTUxUnZDfukz3KDfGElUuZShg87w/1UxluCXMqKlTKi/OUD1stRa8iYnOhtbIPEbp&#10;tFaG80YnVSVkoI4OTNPT1Pm8ITQ6klOQSR/LhkLpoFSGwzTdlJltd4rdGsdyaQs7I0vtRFuUGQX4&#10;g4pKiQoyZ4ajfaUMBANqz3BU3pChUkfMBl3UKiEDuU6IjkxnKC9Op6WNDLR0qapFDw/aFD0VD2RU&#10;rsumc3EZauVo0bY29bysaWya2qQ2ZGX7mnrBnelqukx7R4LrtAVyalqJkYvVv1PTyne0UUML6U+7&#10;57OPkIjUvZyaVh5JRg7JnJpWHklGmihd5kKjft88OaZxmdfd++DSb+Uy1+AF4JhJaWjn5gEBOGbL&#10;BK7FnQE4ZsQErqWPATjCjQSuWwx9cOn2cZlLsQJwYTX3NAjAhVVEXbL32W3sS3EX0Z6rFQPswioi&#10;pznYpSbnMh/E6GOn+IiIyb2LAnBhNRerBeDCau7UE4ALq7lWqA/eblpJO70fHz+nyyIF1LSbT2GN&#10;v5mf2xSVvXzdq+WdXCCBZJG/sNr0S30yEIs/aMTCQkc+3cPEokb5bQ8I0Tdoyr2KlRZ9CuGIhglK&#10;SwH1W30KFKJTQAWdkPSwfJ92Ocw89GUlbcWCUlpaYAJdOlqUaH0y8VKl3BeWlM/3xSBetF//LQd/&#10;prUOlibpbtEHovX4xF8EJmeiIjDKYSGtPvm0cJ/A+qJA5yEkP8DWFyvOUrLV91UEMHYHUZuFtZR1&#10;B9aD3JuZiI5D6PGPwLKxysD0RWX4axkD0ajDvkGSXnS0SItnAn+AXSQOxnM4oOamTxnHyd2R1gK1&#10;KVx2fIpHnxN8S64PgD9WAH0eAWrRkALoMwMyJ8v4hI+oJAcpikmfilGOAmFzousvsZnDtlo2LhWT&#10;PhWjFI9jOTTAiFmFBgl2MiJA4Tro3ADD5gkCK559jNgVYQuLGmrpCMVaf4BRjkGsMLZ68072INRe&#10;KQBkgWPLIgCUU1Bl8UE1ok/RDPZbmGveUnTtUfxvhE86GYRgrLyIDbmLOBKLzFcrLnNwWZACv0ht&#10;0gdiFfSXlCK9yKx0hAQHZtRbRmYvwUcOSFWb+mStynyUywn0W30yFE+Vy6CxgYyewGeIHwgOy/B0&#10;ugyO/svADhwkQx25W60EbHTBEX5zUaUbmipgMLx54GDnqT8URRlBDwXasCa/F8lZDCA4s6sOPOdo&#10;qnl9sgVI0Sw2NbosSGgZOW8547QMTsLKialy5kFp0ifTRtt7JJCgv5aGocExXfFy1M6j52AhfX5p&#10;XyByIG0ZNL0UnxmB5aiV6nV71KF3h4yz4MW5V3LknWhLTjjuCyZPUctA0AhzFWMYD8vIQKba51q6&#10;B0WGlWPiyFBpo4m5DgwfgBKOHPkZa6wA1NgqmOqxM8ivRgrS5XpNVT80AMIIVc7ILzFbBhiFGQyt&#10;mYBB5rOWfmF5bUelok8eyrTlmHgJ40mFCzlh2eSlP32fPvN7WdiRi9bkJxSMdBkITwNn++oLWpO4&#10;aDFhpf2zAuPSs/Rw/10FayoaHKjFWOZZNmoHi+3RpN+o24W2OY2S0ZX44eC0enac82LXAEpPGfdl&#10;JysHAQey2BzIQ+auQLoyESKQ7OlUZtWghbn2k+rbkUTAgVVKAh0coJdIJAjm6C5y+LpgfU5iJBTY&#10;9CQhqWbkGzi8iLpncCgYRFvqBQOPrmHldLrTkBWJy+mI8s3+gMO/u/3/vDr7sKfz1M///evV/ubV&#10;2cN/PKIce5sORZ0d0h/IXakedF9/80v9zdXjNVB9/+rw6oz/+cMBf+Envz7t79/d4U1DWsN+3P3l&#10;18Pu9v5AdkXl3Vwm//9wjgXj4PgcS5oNTQn61zzHgkbyufXIxZZ6bUMqpWb9Yrul1uipZh13aCxz&#10;zKo166dzLOKeTudYrt7+7fFtsp7DlznHkjx/GaBn+x3GMIzxt8BtAIRdBv7B7gL/YFeBf3hugsz+&#10;X8c1IK066l6QxqbrGb7YOZbz7cUgoQP6RC/QdNX6hNXinGIZOsYyjLiMQbNndQmfdIxluKAi4iWf&#10;4qvPqCCmz4Vf6XD+mpewahhQk2FcRHC2BYhKNtHOoIELgi9go0MUAuAC5ONCDFDAPFwITTKQxyDS&#10;zQzjMogEOwN5iMyBljFdit2SeS30YZmqJluyskda1o6wzIEWQuNI3hxqoRMtLcqM5DuUGdFT6XAL&#10;WS36AYc0PcJq8adTBi1ktfhxKJpqFFsyoxgmq2lApX6TNAp+CxQuofCwGdNPp20atFHAPQtbbfy4&#10;r8ehzeigw2mtA1y64GCbqQRagc88uJZrjrRMLBcR96ktxe+zLYV7XbbspHy7F4nDqD+vxIfcRerX&#10;QXNhq8QH801K1zWRdTdSBA7rf0HKTi6Qgoe5gPpmXe/Tp6z7TejTbzXRPt4bgvdgAjB/SPTuMkWn&#10;gBKtwcYZLwiTxxGMmQy/qcmSN4Cv3sgeCL+JqEtRtLDH6+Y0PQnma4PR/sW/0eoguV9IX6BNZUcu&#10;iNOPtWwHnrz5BuVE6JGaPay/K7gC6FMApYYjBKSL4ZKMCwGKqcXcqCqZsEFX5jAa3glV9ui6H/78&#10;BRIcNSmeaCONFrKHie4aJmVpV2s8LfvE+dsffdkHEc/xsk/apXGTux/uMHHf/GW/3324u7l6+7mt&#10;Cs7X2BRDsAdL3mwX57xyXa36LLbntMWVOhUsz3GHgTgGTfFOqz4ikNOqzxdf9Um29o2u+mDMHa36&#10;pOUV1zF8uVWfAZdKcLCzwozMFfnFJayWqbMweYT1dj3kAif1CJ+26LNNKSZv1dULOnX2S8sF2OOX&#10;RajS59Jkvh6iOvFdYtnKwVXnvWg8TJnqMVF12tvBVWe9Lq466fUYhDHkhBe6aRNVrzp4iMyizxI9&#10;C5rsmR4my3Vqo9GS+2TRh45ZNoRlFn0IjSN5s+iT1mmOBY9PiiR6lNWiHx2BDbXol7Bkj7Ba/OgR&#10;0OayFj9KMmhRsSUzs+jjITNrPj1kxvIvHAWYNZ/l+ZIWt5qkWdt3GKVYPhtjD5tRQTpk3DAO28ak&#10;I7ZaByMaZDSVYNZ8Oho1jUzcYWDamEyM7bSCdDrVy1Pkt3uq9/MXnMid40hZckbNBSc6Vo84Q5d9&#10;3LUZgaO5WMJxXTfQp65E8HrPbEB9s6LRp6Cb0Kffaop/vOAEZ5M4IncilLpMae2qRDwQt+LXJ1PB&#10;y0IVRv3arjswMBvtcs212LoyAj1AzChpTgVC+qnU3ZAjFVotRvsX45ftQvxGwjT+WAqj8HFau9I3&#10;yEINTXHNNygnjOQYWr/XJ8MNcncyzU6BOWBaIcYjwFGrkguh+sqWEOjWcRaoZXeUiy+m0sGEpvAv&#10;kLTE6FOt0SzLL7c6bpiepV2t9rQwdVqYgk85Sj+TaX719HOFyqJzuXcXdcar6YoUrjnf0hlIyj83&#10;m+2Yj558Vv65Te2z8H/yF17+iescEDrjUl7xku0MdDtS8tJAVWeglAS1ENUhuEtTHYGj6sJBVcff&#10;Lk11CjQuqcdVi6o6+HapqhMgnyqTgbq4bAaa+sW16DIJqMujSUBxIZbDpM0/XXuohY/Wzx6yWdIf&#10;avFjxvSQzZI/1b/mxMynzCSgrgJMBoqrBR3K6JRbfqerAJOArlfU/a+lTVqGLsg8BZj8c4NaIQfZ&#10;LAWY9PM89exrUjZLASb79CkzyaerAJN8blODsRZlpommqwDaBcySvRg8bVL9dwbzKatHwDYtpDUp&#10;m6UAOjuWX4lb1j3boLAyw/mk1UPAJ8320fQMjfYi8yuxJOpZGlXgZzhXBaaX5rBIDVtbYjPdNF1G&#10;TTvNAXcVO6OATsjOoM0ogUupmrTNUgJmx/LODm2mq6bLqemqSQfhHE6pDjHm1PTVxCTl6RQX9VXY&#10;PAuhFt/5nbS57dE2SwuUMxRsuEfKwzZLC6azZoc22vLPb3W1YDprDufo89f2uqa3pjsW6JRPfieu&#10;c/Z0anpr+rQZLZynJq4t6zW9NX3ajBYuUoliE9ssLdDZosKpTxtKSgqcy6lprYkO8p69me6aLqem&#10;tybcm6dTOimaefBpq7UwLlIHxJbcqGakYENg0QyVTXdN3J9NDU6b2GotXJzTdg0onMbwpr0mrhOl&#10;/pMtbFQ+VGjzwnjTYXPElR8eNuORPB9im2z6cjN9Ns/RCrXJKbWayRx05GZabV6k/voNuZlWmz25&#10;1Vo4XzhaMN02O7SZhpubBW3eNGgzDTc7tFFXnSwRlzYqA8tQPdrqsYAbhx3aZmoBZVPlreuNo1Oq&#10;P6poc62XkuIMh01ah7baI3U4Heh+ioxu6Q2GgWoGM1hHD3QVYgF0yRvQfaOAdemrVYGrFNvsIqSc&#10;i69Wxrh1VIsrfgw+VxsI8SpAXD/u0TdXHyZxTs3yG6NiMIlzTx0mdfbJs7mz74hTSUC2Ayr/b1Jn&#10;leG6zoFOVmZsqA718FlluMszAxUHZ3wrz1ZMBg3b82bEweTQOI3skGeS6HFIVxe05h0EyRV5qO/0&#10;8JmxgROR1cxz2pA8bUjCY2NR9NvdkHTPBpzaDNPRAJx3PGqme2oz7Enm1GbYk4xsw17mri79hrSU&#10;25JbOrUZnnY//+O1GXY9sDQ3vcxdG/s2I/vhl7npVACOcJFMLHf5CsARDSbwvNnebU2dUiGCp2QH&#10;24Nc90LbhHhNy6mmXId/kNYiZvwAyQz/QAsW+hwMUkYCkrSnU/QD4XnIPSmDH0h1wSWlFLOYpowi&#10;8YCcYd4PlGkukoilJP1WQNJMpvOZwFLA0tc0BfaJB4Tus3iQNo+XKO+tf8C8fEa7bcqeqDQqpQut&#10;0qgEAFK1QMmrIlI4sknmSAtX9Mk1M1gmTKzPhdP3KhZ9CjYiv6JOv9USk+PCqEwntv6ZzogjbFfP&#10;4mguHLYD+viEp2O4mCvsOs/kahl0nFM9zYUrb1Yd6NNq6hgu5gqbzDO5kmowDAt9uz6t9c2FK29W&#10;PPq0XB3DxVxhg3omV9gX71uMjKm5cOXNyo0+LVfHcDFX2I+eyRW2wWdxNReuvFm50afl6hgu5gp7&#10;2TO5whb6LK7mwpU3Kzf6tFwdw8VcYed6Jle0Yz6LrdmA5d3Kjz4tX8dwMV+07T2XMWxIzWNsNmB5&#10;uXKkT8tZRaUCzGANe/BzWTs+Ga7vEUJ0Kp4NWF6umPQ5Ye0YcAZr2Cafyxo1qp0VZcwGLC9XlvQ5&#10;Ye0YcAZr5eR6FG1giVxtVwnQ50RrswHLyxWTPiesHQPOYA3b6nO1hv38eVqbDVherizpc8LaMeAM&#10;1rCPPpc1bODPY202YHm5sqTPCWvHgDNYwzb8TNZo/38Wa7MBqQagj1Ej4GPAmDWqCZjN2pHWbKW6&#10;lTT24KUgVz6XpTvaPaQ36mGDrdwXoJ9TkmYaaFhFopwg5TAVuALok99XAINOzIWACFBmAKou6Gsk&#10;A2bhKm36nMrqCNBXHQoDphLw3CQqEqagSoA+mZACGMigvHw2YL5QS1/ps4ZKgCm9HmsoQZiCKn59&#10;MmsFMKC4vHw24AtYQyHBlF6PNVQwTEGVJX0yawUwoLi8fDbgC1hD2cCUXo81VCxMQZUlfTJrBTCg&#10;uLx8NuALWEPFwZRejzUUO0xBlSV9MmsFMKC4vHw24AtYQ+g0pddjTc5NhS43wwX0llfPBnwJY3IX&#10;DBbpdOL0GON1xdCfY+8/iWrYHrVUslOVKFjOyQA8rVfqTIc6WUWTCMufS98nhAQaHFq09i95SZ5O&#10;sSRcTae4SkvUilXT+nMqTsba37jITcktWmukVBidoFHh1ksdMlx03ZW+HvUWE4SWDOVO3o8Kb8OF&#10;cj2gXr/mTkVIjVGZXovW/iUv0ciDFFMjE/2VohCBPzYsi1YnNoQwL2wdvn/3yw8P+7Pfrh6+f3X+&#10;d/pPuKj619Aq3dmH1GD3mlpx3z5cHVJDOAPzPA8VNQj68er5jl+ZMLAI9rtfpUkw9TFqNQwGGdKK&#10;+/npp/2f//QJrWD+4A2kaJNmek6PR2n7nB4ZrPmG/iDhnv3y4T93b2++f3WFhuhJ13qcbnd7S1c1&#10;r4bthurdMVQ353xDQGkJg6q95ZLq+VObqItFOdysWD6pKQyVkaG9Gt8E5B3KW6NxKvpZ0A2QaWS1&#10;D+URlIMM4z+XhlEtbwuVqTUcNzhB4yCDhEJkpraN2POQ1dVtPpt1aVuSlocOs3CmbbxIJ6davJJN&#10;Zbihx6wpNiRUjvRMrWFHE6bYsIevVodvJLUuevzW+vCx+cqAEz51k23UFpEhwV1gu1ammGDHWfeP&#10;zU6qv8muu8c6ywfYpURgMFvHtATwedciJ/eUmliQB2rt1LIUYPYihRIi2jmdp36GHvnWOI3b6E8S&#10;pYlECGP+MFjLSMPYQGsQ1qIBPavROCHjVirYFdPHE/LKF4VLi1ffJuENC40QwQ2JWBTE/nD6A/zS&#10;hmmZ1OLKNIaCm05M6DeBjFSeFXiPJtWJgquUWIFTOkWthV3Lpr6otoEiS/32y0R9fx/pP5G6ieg4&#10;6hvGc9T+kyWbL5+v727e3+TY8fBRR7WB+sLR3uHjLx/P7t9Sl1Ui+BQAJhFc/9dviNhILCgq1wDw&#10;58P+iu62OUutQc9+2D0+3lwfdnucdEqakrDvh8ef9iJJDqqv3lCMdnb7cP/075BzUrzEfOsleoaw&#10;I1henI868m4+Hs6uERIuB9wPAceUOjEsNrRgR/ElI0zLrgj9/+1m9/6MrAI3+giFmTR+2dVvqJPh&#10;H2ozUfrxS4zx6vr65vGg+aMxSLmA5OzwzyeKbqltqlDZSC6eD/98uOGX/+PmFhIGl0zkxPr5hToC&#10;Hh4BTT+7vX94yD+UMWSHjf2hwNNPb25voa6X/Dj/Ir1591h+/P7+cbfnEWzfXgbtLcNresV8l+FF&#10;6qC/Pjw/8ajDP84+vn94xEdPaDl7dzg8vXn9Oknl6vm79/fX+93z7vbw3fXu/WtYz/31zesPu/3b&#10;1+NiWKR/Pe131zfPz/eP736+u3q6AXVikNmSMf1zKtOx5OS25IeOJZM0xH6xp7OWq5jJfnktvWQt&#10;y9U5Jf1sv+fofauhgSYtao4n+81u//dov7Dkd28+vIMlwze9w+Vid/fXP14druq/k72/uRl3d7uH&#10;tzf7P/+vAAAAAP//AwBQSwMEFAAGAAgAAAAhAPntdPvhAAAACgEAAA8AAABkcnMvZG93bnJldi54&#10;bWxMj09Lw0AUxO+C32F5gje7SfOHGvNSSlFPRbAVxNtr8pqEZndDdpuk397tSY/DDDO/ydez6sTI&#10;g22NRggXAQjWpalaXSN8Hd6eViCsI11RZzQjXNnCuri/yymrzKQ/edy7WvgSbTNCaJzrMylt2bAi&#10;uzA9a++dzKDIeTnUshpo8uWqk8sgSKWiVvuFhnreNlye9xeF8D7RtInC13F3Pm2vP4fk43sXMuLj&#10;w7x5AeF4dn9huOF7dCg809FcdGVFh5AEqU8iREkC4uZHcfwM4oiwipcpyCKX/y8UvwAAAP//AwBQ&#10;SwECLQAUAAYACAAAACEAtoM4kv4AAADhAQAAEwAAAAAAAAAAAAAAAAAAAAAAW0NvbnRlbnRfVHlw&#10;ZXNdLnhtbFBLAQItABQABgAIAAAAIQA4/SH/1gAAAJQBAAALAAAAAAAAAAAAAAAAAC8BAABfcmVs&#10;cy8ucmVsc1BLAQItABQABgAIAAAAIQAqI/8Gd2cAAMKvAgAOAAAAAAAAAAAAAAAAAC4CAABkcnMv&#10;ZTJvRG9jLnhtbFBLAQItABQABgAIAAAAIQD57XT74QAAAAoBAAAPAAAAAAAAAAAAAAAAANFpAABk&#10;cnMvZG93bnJldi54bWxQSwUGAAAAAAQABADzAAAA32oAAAAA&#10;">
                <v:shape id="Freeform 237" o:spid="_x0000_s1027" style="position:absolute;left:22907;top:5494;width:9934;height:15120;visibility:visible;mso-wrap-style:square;v-text-anchor:top" coordsize="168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MjyQAAANwAAAAPAAAAZHJzL2Rvd25yZXYueG1sRI9BT8JA&#10;FITvJP6HzTPxQmQrpiiVhTQi6AE1oAe9vXSfbWP3bbO7QPn3LAkJx8nMfJOZzDrTiB05X1tWcDdI&#10;QBAXVtdcKvj+Wtw+gvABWWNjmRQcyMNsetWbYKbtnte024RSRAj7DBVUIbSZlL6oyKAf2JY4en/W&#10;GQxRulJqh/sIN40cJslIGqw5LlTY0nNFxf9maxQsdf7a/8lX7+OXQ7r46H+m89T9KnVz3eVPIAJ1&#10;4RI+t9+0guH9A5zOxCMgp0cAAAD//wMAUEsBAi0AFAAGAAgAAAAhANvh9svuAAAAhQEAABMAAAAA&#10;AAAAAAAAAAAAAAAAAFtDb250ZW50X1R5cGVzXS54bWxQSwECLQAUAAYACAAAACEAWvQsW78AAAAV&#10;AQAACwAAAAAAAAAAAAAAAAAfAQAAX3JlbHMvLnJlbHNQSwECLQAUAAYACAAAACEA0QNTI8kAAADc&#10;AAAADwAAAAAAAAAAAAAAAAAHAgAAZHJzL2Rvd25yZXYueG1sUEsFBgAAAAADAAMAtwAAAP0CAAAA&#10;AA==&#10;" path="m,284l,270,1,256,3,241,6,227,9,213r3,-13l17,187r5,-13l28,161r6,-12l41,137r7,-11l56,114r9,-10l74,93,83,83,93,74r11,-9l114,56r12,-7l137,41r12,-7l161,28r13,-6l187,17r13,-4l214,9,228,6,242,3,256,1,271,r14,l1397,r14,l1426,1r14,2l1454,6r14,3l1481,12r14,5l1508,22r12,6l1533,34r11,7l1556,48r11,8l1578,65r11,9l1598,83r10,10l1617,103r8,11l1633,125r8,12l1647,149r7,12l1660,173r5,13l1669,200r4,13l1676,227r3,14l1681,255r1,15l1682,284r,1717l1682,2015r-1,15l1679,2044r-3,14l1673,2072r-4,13l1665,2099r-5,13l1654,2124r-6,12l1641,2148r-7,12l1625,2171r-8,11l1608,2192r-9,10l1589,2211r-11,9l1568,2229r-12,8l1545,2244r-12,7l1521,2257r-13,6l1495,2268r-13,5l1468,2276r-14,4l1440,2282r-14,2l1411,2285r-14,l285,2285r-14,l256,2284r-14,-2l228,2280r-14,-3l201,2273r-14,-5l174,2263r-12,-6l149,2251r-11,-7l126,2237r-11,-8l104,2221r-11,-9l84,2202,74,2192r-9,-10l57,2171r-8,-11l41,2149r-7,-12l28,2124r-6,-12l17,2099r-4,-13l9,2072,6,2059,3,2044,1,2030,,2016r,-15l,284xm15,2001r1,14l17,2028r2,14l21,2055r3,13l28,2081r4,12l37,2106r5,11l48,2129r6,11l62,2151r7,11l77,2172r9,10l94,2191r10,9l114,2208r10,8l135,2224r10,7l157,2237r11,6l180,2249r13,5l205,2258r13,3l231,2264r13,3l258,2268r14,1l285,2270r1111,l1410,2269r14,-1l1437,2267r14,-3l1464,2261r13,-3l1489,2254r12,-5l1513,2243r12,-6l1536,2231r11,-7l1558,2217r10,-9l1578,2200r9,-9l1596,2182r9,-10l1613,2162r7,-10l1627,2141r7,-12l1640,2118r5,-12l1650,2093r4,-12l1658,2068r3,-13l1663,2042r2,-13l1666,2015r,-14l1666,285r,-14l1665,257r-2,-13l1661,231r-3,-14l1654,205r-4,-13l1645,180r-5,-12l1634,157r-6,-12l1620,134r-7,-10l1605,114r-9,-10l1588,95r-10,-9l1568,77r-10,-8l1548,62r-11,-7l1525,48r-11,-6l1502,37r-13,-5l1477,28r-13,-4l1451,21r-13,-2l1424,17r-13,-1l1397,15,286,15r-14,1l258,17r-13,2l231,21r-13,3l205,27r-12,5l181,37r-12,5l157,48r-11,6l135,61r-11,8l114,77r-10,8l95,94r-9,10l77,113r-8,10l62,134r-7,11l48,156r-6,12l37,180r-5,12l28,204r-4,13l21,230r-2,13l17,257r-1,14l15,284r,1717xe" fillcolor="#7ec352 [3206]" strokecolor="#a1d88b" strokeweight="0">
                  <v:path arrowok="t" o:connecttype="custom" o:connectlocs="3544,150207;16537,106535;38389,68818;67328,37056;102764,14558;142925,1985;833334,0;874676,7940;911883,27130;943776,54922;969171,90654;985708,132341;993386,178661;991614,1352529;980393,1397525;959722,1436565;931964,1468989;898300,1493472;858730,1508691;168320,1512000;126388,1506706;87999,1489502;54926,1463695;28939,1429287;10040,1388923;591,1343265;9450,1333339;16537,1377012;31892,1416053;55516,1449800;85637,1476268;121073,1494134;160643,1501413;848689,1500089;886488,1488179;920152,1467004;947910,1437227;968581,1401495;980983,1359807;983936,188586;979212,143590;965037,103888;942595,68818;914246,41026;879401,21175;841012,11249;152374,11249;113985,21175;79731,40364;50791,68818;28349,103226;14174,143590;8859,187925" o:connectangles="0,0,0,0,0,0,0,0,0,0,0,0,0,0,0,0,0,0,0,0,0,0,0,0,0,0,0,0,0,0,0,0,0,0,0,0,0,0,0,0,0,0,0,0,0,0,0,0,0,0,0,0,0"/>
                  <o:lock v:ext="edit" verticies="t"/>
                </v:shape>
                <v:rect id="Rectangle 238" o:spid="_x0000_s1028" style="position:absolute;left:27858;top:5971;width:445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534CFEF5" w14:textId="77777777" w:rsidR="00696EB6" w:rsidRDefault="00696EB6" w:rsidP="00E92856">
                        <w:pPr>
                          <w:pStyle w:val="NormalWeb"/>
                        </w:pPr>
                        <w:r>
                          <w:rPr>
                            <w:lang w:val="en-US"/>
                          </w:rPr>
                          <w:t>Surgically Implantable Medical Devices</w:t>
                        </w:r>
                      </w:p>
                    </w:txbxContent>
                  </v:textbox>
                </v:rect>
                <v:shape id="Freeform 239" o:spid="_x0000_s1029" style="position:absolute;left:12355;top:5440;width:9936;height:15120;visibility:visible;mso-wrap-style:square;v-text-anchor:top" coordsize="168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CxAAAANwAAAAPAAAAZHJzL2Rvd25yZXYueG1sRI9BawIx&#10;FITvBf9DeIK3ml0Lpa5GEUVQCoWugtfH5rlZ3LysSarbf98UBI/DzHzDzJe9bcWNfGgcK8jHGQji&#10;yumGawXHw/b1A0SIyBpbx6TglwIsF4OXORba3fmbbmWsRYJwKFCBibErpAyVIYth7Dri5J2dtxiT&#10;9LXUHu8Jbls5ybJ3abHhtGCwo7Wh6lL+WAX1Nj/t88y310/uzeZrV3abU6nUaNivZiAi9fEZfrR3&#10;WsHkbQr/Z9IRkIs/AAAA//8DAFBLAQItABQABgAIAAAAIQDb4fbL7gAAAIUBAAATAAAAAAAAAAAA&#10;AAAAAAAAAABbQ29udGVudF9UeXBlc10ueG1sUEsBAi0AFAAGAAgAAAAhAFr0LFu/AAAAFQEAAAsA&#10;AAAAAAAAAAAAAAAAHwEAAF9yZWxzLy5yZWxzUEsBAi0AFAAGAAgAAAAhAMPu0ULEAAAA3AAAAA8A&#10;AAAAAAAAAAAAAAAABwIAAGRycy9kb3ducmV2LnhtbFBLBQYAAAAAAwADALcAAAD4AgAAAAA=&#10;" path="m,285l,270,1,256,3,242,6,228,9,214r4,-14l17,187r5,-13l28,162r6,-13l41,137r8,-11l57,115r8,-11l74,94,83,84,93,74r11,-9l114,57r12,-8l137,41r12,-7l162,28r12,-6l187,17r14,-4l214,9,228,6,242,3,256,1,271,r15,l1397,r15,l1426,1r15,2l1455,6r14,3l1482,13r13,4l1508,22r13,6l1533,34r12,7l1557,49r11,8l1579,65r10,9l1599,83r10,10l1618,104r8,10l1634,125r8,12l1648,149r7,12l1661,174r5,13l1670,200r4,14l1677,227r3,14l1682,256r1,14l1683,285r,1716l1683,2015r-1,15l1680,2044r-3,14l1674,2072r-4,13l1666,2099r-5,13l1655,2124r-6,13l1642,2148r-8,12l1626,2171r-8,11l1609,2192r-9,10l1590,2212r-11,9l1569,2229r-12,8l1546,2244r-12,7l1521,2258r-12,5l1496,2268r-13,5l1469,2277r-14,3l1441,2282r-14,2l1412,2285r-14,1l286,2286r-15,-1l257,2284r-15,-2l228,2280r-14,-3l201,2273r-13,-5l175,2263r-13,-5l150,2251r-12,-6l126,2237r-11,-8l104,2221r-10,-9l84,2202r-10,-9l65,2182r-8,-11l49,2160r-8,-11l34,2137r-6,-12l22,2112r-5,-13l13,2086,9,2072,6,2059,3,2044,1,2030,,2016r,-15l,285xm16,2001r,14l17,2028r2,14l21,2055r3,13l28,2081r4,12l37,2106r5,11l48,2129r7,11l62,2151r7,11l77,2172r9,10l95,2191r9,9l114,2208r10,8l135,2224r10,7l157,2237r12,6l180,2249r13,5l205,2258r13,4l231,2265r13,2l258,2269r14,1l286,2270r1111,l1411,2270r14,-1l1438,2267r14,-2l1465,2262r12,-4l1490,2254r12,-5l1514,2244r12,-6l1537,2231r11,-7l1559,2217r10,-8l1579,2200r9,-9l1597,2182r9,-10l1614,2162r7,-10l1628,2141r7,-12l1641,2118r5,-12l1651,2094r4,-13l1659,2068r3,-13l1664,2042r2,-13l1667,2015r,-14l1667,285r,-14l1666,257r-2,-13l1662,231r-3,-13l1655,205r-4,-12l1646,180r-5,-12l1635,157r-7,-12l1621,135r-7,-11l1606,114r-9,-10l1588,95r-9,-9l1569,77r-10,-8l1548,62r-11,-7l1526,48r-11,-6l1503,37r-13,-5l1478,28r-13,-4l1452,21r-13,-2l1425,17r-14,-1l1397,16,286,16r-14,l258,17r-13,2l231,21r-13,3l206,28r-13,4l181,37r-12,5l157,48r-11,7l135,62r-11,7l114,77r-10,9l95,94r-9,10l77,114r-8,10l62,134r-7,11l48,156r-6,12l37,180r-5,12l28,205r-4,12l21,230r-2,14l17,257r-1,14l16,285r,1716xe" fillcolor="#7ec352 [3206]" strokecolor="#a1d88b" strokeweight="0">
                  <v:path arrowok="t" o:connecttype="custom" o:connectlocs="3542,150803;16530,107150;38374,68787;67303,37701;102725,14551;142871,1984;833609,0;874935,8598;912128,27118;944009,54898;969395,90614;985925,132283;993600,178583;991829,1351937;980612,1396913;959949,1435937;932201,1469008;897959,1493480;858995,1508031;168847,1512000;126340,1506047;88556,1488850;55495,1463055;28928,1428661;10036,1388315;590,1342677;9446,1332756;16530,1376409;32471,1415433;56086,1449165;85604,1475622;121027,1493480;160582,1501417;848958,1499433;886742,1487528;920394,1466362;948141,1436598;968804,1400882;981202,1359213;984154,188504;979431,144189;965262,103843;942828,68787;913899,41008;879658,21165;841283,11244;152317,11244;113942,21165;79701,41008;50772,68787;28338,103181;14169,143528;9446,188504" o:connectangles="0,0,0,0,0,0,0,0,0,0,0,0,0,0,0,0,0,0,0,0,0,0,0,0,0,0,0,0,0,0,0,0,0,0,0,0,0,0,0,0,0,0,0,0,0,0,0,0,0,0,0,0,0"/>
                  <o:lock v:ext="edit" verticies="t"/>
                </v:shape>
                <v:rect id="Rectangle 240" o:spid="_x0000_s1030" style="position:absolute;left:17617;top:6338;width:4680;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1AB874ED" w14:textId="77777777" w:rsidR="00696EB6" w:rsidRDefault="00696EB6" w:rsidP="00E92856">
                        <w:pPr>
                          <w:pStyle w:val="NormalWeb"/>
                        </w:pPr>
                        <w:r>
                          <w:rPr>
                            <w:lang w:val="en-US"/>
                          </w:rPr>
                          <w:t xml:space="preserve">Medical Services &amp; Diagnostics </w:t>
                        </w:r>
                      </w:p>
                    </w:txbxContent>
                  </v:textbox>
                </v:rect>
                <v:shape id="Freeform 241" o:spid="_x0000_s1031" style="position:absolute;left:12916;top:10240;width:8953;height:3194;visibility:visible;mso-wrap-style:square;v-text-anchor:middle" coordsize="130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sgxQAAANwAAAAPAAAAZHJzL2Rvd25yZXYueG1sRI/RasJA&#10;FETfC/2H5RZ8KboxiNToKkUoCgrR1A+4ZK9J2uzdsLtq/HtXKPRxmJkzzGLVm1ZcyfnGsoLxKAFB&#10;XFrdcKXg9P01/ADhA7LG1jIpuJOH1fL1ZYGZtjc+0rUIlYgQ9hkqqEPoMil9WZNBP7IdcfTO1hkM&#10;UbpKaoe3CDetTJNkKg02HBdq7GhdU/lbXIyC93zdbaaHsMuLdF/lM2dP+Y9VavDWf85BBOrDf/iv&#10;vdUK0skYnmfiEZDLBwAAAP//AwBQSwECLQAUAAYACAAAACEA2+H2y+4AAACFAQAAEwAAAAAAAAAA&#10;AAAAAAAAAAAAW0NvbnRlbnRfVHlwZXNdLnhtbFBLAQItABQABgAIAAAAIQBa9CxbvwAAABUBAAAL&#10;AAAAAAAAAAAAAAAAAB8BAABfcmVscy8ucmVsc1BLAQItABQABgAIAAAAIQCM4ysgxQAAANwAAAAP&#10;AAAAAAAAAAAAAAAAAAcCAABkcnMvZG93bnJldi54bWxQSwUGAAAAAAMAAwC3AAAA+QIAAAAA&#10;" path="m,576c,258,258,,576,l12480,v319,,576,258,576,576l13056,2880v,319,-257,576,-576,576l576,3456c258,3456,,3199,,2880l,576xe" fillcolor="#7ec352 [3206]" strokeweight="0">
                  <v:path arrowok="t" o:connecttype="custom" o:connectlocs="0,53232;39501,0;855846,0;895347,53232;895347,266158;855846,319389;39501,319389;0,266158;0,53232" o:connectangles="0,0,0,0,0,0,0,0,0"/>
                </v:shape>
                <v:rect id="Rectangle 242" o:spid="_x0000_s1032" style="position:absolute;left:13159;top:10748;width:846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884455B" w14:textId="11AAB597" w:rsidR="00696EB6" w:rsidRDefault="00696EB6" w:rsidP="00E92856">
                        <w:pPr>
                          <w:pStyle w:val="NormalWeb"/>
                        </w:pPr>
                        <w:r>
                          <w:rPr>
                            <w:lang w:val="en-US"/>
                          </w:rPr>
                          <w:t>Medical Services Advisory Committee</w:t>
                        </w:r>
                      </w:p>
                    </w:txbxContent>
                  </v:textbox>
                </v:rect>
                <v:shape id="Freeform 243" o:spid="_x0000_s1033" style="position:absolute;left:22791;width:9042;height:2686;visibility:visible;mso-wrap-style:square;v-text-anchor:top" coordsize="659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ywgAAANwAAAAPAAAAZHJzL2Rvd25yZXYueG1sRI/RisIw&#10;FETfF/yHcAXf1lRdFqlGEWFBdF+sfsAlubahzU1psrX69WZhYR+HmTnDrLeDa0RPXbCeFcymGQhi&#10;7Y3lUsH18vW+BBEissHGMyl4UIDtZvS2xtz4O5+pL2IpEoRDjgqqGNtcyqArchimviVO3s13DmOS&#10;XSlNh/cEd42cZ9mndGg5LVTY0r4iXRc/TsHN1gttazw+T0X53etz/0QtlZqMh90KRKQh/of/2gej&#10;YP6xgN8z6QjIzQsAAP//AwBQSwECLQAUAAYACAAAACEA2+H2y+4AAACFAQAAEwAAAAAAAAAAAAAA&#10;AAAAAAAAW0NvbnRlbnRfVHlwZXNdLnhtbFBLAQItABQABgAIAAAAIQBa9CxbvwAAABUBAAALAAAA&#10;AAAAAAAAAAAAAB8BAABfcmVscy8ucmVsc1BLAQItABQABgAIAAAAIQDH/xvywgAAANwAAAAPAAAA&#10;AAAAAAAAAAAAAAcCAABkcnMvZG93bnJldi54bWxQSwUGAAAAAAMAAwC3AAAA9gIAAAAA&#10;" path="m,288c,129,129,,288,l6308,v160,,288,129,288,288l6596,1440v,160,-128,288,-288,288l288,1728c129,1728,,1600,,1440l,288xe" fillcolor="#7ec352 [3206]" strokeweight="0">
                  <v:path arrowok="t" o:connecttype="custom" o:connectlocs="0,44774;39480,0;864726,0;904206,44774;904206,223871;864726,268645;39480,268645;0,223871;0,44774" o:connectangles="0,0,0,0,0,0,0,0,0"/>
                </v:shape>
                <v:rect id="Rectangle 244" o:spid="_x0000_s1034" style="position:absolute;left:23600;top:457;width:783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083771BC" w14:textId="03E7E273" w:rsidR="00696EB6" w:rsidRDefault="00696EB6" w:rsidP="00E92856">
                        <w:pPr>
                          <w:pStyle w:val="NormalWeb"/>
                        </w:pPr>
                        <w:r>
                          <w:rPr>
                            <w:lang w:val="en-US"/>
                          </w:rPr>
                          <w:t xml:space="preserve">Therapeutic Goods Administration </w:t>
                        </w:r>
                      </w:p>
                    </w:txbxContent>
                  </v:textbox>
                </v:rect>
                <v:shape id="Freeform 245" o:spid="_x0000_s1035" style="position:absolute;left:23600;top:10301;width:9042;height:3194;visibility:visible;mso-wrap-style:square;v-text-anchor:top" coordsize="659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dwwAAANwAAAAPAAAAZHJzL2Rvd25yZXYueG1sRI9Ra8Iw&#10;FIXfB/sP4Qq+zVSdMjqjjIEguherP+CSXNvQ5qY0Wa3+ejMY+Hg453yHs9oMrhE9dcF6VjCdZCCI&#10;tTeWSwXn0/btA0SIyAYbz6TgRgE269eXFebGX/lIfRFLkSAcclRQxdjmUgZdkcMw8S1x8i6+cxiT&#10;7EppOrwmuGvkLMuW0qHltFBhS98V6br4dQoutp5rW+P+fijKn14f+ztqqdR4NHx9gog0xGf4v70z&#10;CmbvC/g7k46AXD8AAAD//wMAUEsBAi0AFAAGAAgAAAAhANvh9svuAAAAhQEAABMAAAAAAAAAAAAA&#10;AAAAAAAAAFtDb250ZW50X1R5cGVzXS54bWxQSwECLQAUAAYACAAAACEAWvQsW78AAAAVAQAACwAA&#10;AAAAAAAAAAAAAAAfAQAAX3JlbHMvLnJlbHNQSwECLQAUAAYACAAAACEAJ1omHcMAAADcAAAADwAA&#10;AAAAAAAAAAAAAAAHAgAAZHJzL2Rvd25yZXYueG1sUEsFBgAAAAADAAMAtwAAAPcCAAAAAA==&#10;" path="m,288c,129,129,,288,l6308,v160,,288,129,288,288l6596,1440v,160,-128,288,-288,288l288,1728c129,1728,,1600,,1440l,288xe" fillcolor="#7ec352 [3206]" strokeweight="0">
                  <v:path arrowok="t" o:connecttype="custom" o:connectlocs="0,53232;39480,0;864726,0;904206,53232;904206,266158;864726,319389;39480,319389;0,266158;0,53232" o:connectangles="0,0,0,0,0,0,0,0,0"/>
                </v:shape>
                <v:rect id="Rectangle 246" o:spid="_x0000_s1036" style="position:absolute;left:23837;top:10766;width:8664;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39602D21" w14:textId="1721D5E3" w:rsidR="00696EB6" w:rsidRDefault="00696EB6" w:rsidP="00E92856">
                        <w:pPr>
                          <w:pStyle w:val="NormalWeb"/>
                        </w:pPr>
                        <w:r>
                          <w:rPr>
                            <w:lang w:val="en-US"/>
                          </w:rPr>
                          <w:t>Prostheses List Advisory Committee</w:t>
                        </w:r>
                      </w:p>
                    </w:txbxContent>
                  </v:textbox>
                </v:rect>
                <v:shape id="Freeform 247" o:spid="_x0000_s1037" style="position:absolute;left:11518;top:11436;width:1317;height:571;visibility:visible;mso-wrap-style:square;v-text-anchor:top" coordsize="410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A+xQAAANwAAAAPAAAAZHJzL2Rvd25yZXYueG1sRI9BawIx&#10;FITvgv8hPKE3zVZKK6tRlkKLUFRWPXh83bxml25eliTVbX+9EQoeh5n5hlmsetuKM/nQOFbwOMlA&#10;EFdON2wUHA9v4xmIEJE1to5JwS8FWC2HgwXm2l24pPM+GpEgHHJUUMfY5VKGqiaLYeI64uR9OW8x&#10;JumN1B4vCW5bOc2yZ2mx4bRQY0evNVXf+x+roPTvsfBmZ9zmJMttsfmwf+tPpR5GfTEHEamP9/B/&#10;e60VTJ9e4HYmHQG5vAIAAP//AwBQSwECLQAUAAYACAAAACEA2+H2y+4AAACFAQAAEwAAAAAAAAAA&#10;AAAAAAAAAAAAW0NvbnRlbnRfVHlwZXNdLnhtbFBLAQItABQABgAIAAAAIQBa9CxbvwAAABUBAAAL&#10;AAAAAAAAAAAAAAAAAB8BAABfcmVscy8ucmVsc1BLAQItABQABgAIAAAAIQAhkvA+xQAAANwAAAAP&#10;AAAAAAAAAAAAAAAAAAcCAABkcnMvZG93bnJldi54bWxQSwUGAAAAAAMAAwC3AAAA+QIAAAAA&#10;" path="m,247r3973,l3973,383,,383,,247xm3599,19r509,296l3599,612v-33,19,-74,8,-93,-24c3487,555,3498,514,3530,495r,l3938,257r,117l3530,136v-32,-19,-43,-60,-24,-93c3525,11,3566,,3599,19xe" fillcolor="#636466 [3207]" strokecolor="#636466 [3207]" strokeweight=".5pt">
                  <v:path arrowok="t" o:connecttype="custom" o:connectlocs="0,22318;127323,22318;127323,34607;0,34607;0,22318;115337,1717;131649,28463;115337,55299;112357,53131;113126,44727;113126,44727;126201,23222;126201,33794;113126,12289;112357,3885;115337,1717" o:connectangles="0,0,0,0,0,0,0,0,0,0,0,0,0,0,0,0"/>
                  <o:lock v:ext="edit" verticies="t"/>
                </v:shape>
                <v:shape id="Freeform 248" o:spid="_x0000_s1038" style="position:absolute;left:17097;top:13706;width:414;height:1222;visibility:visible;mso-wrap-style:square;v-text-anchor:top" coordsize="604,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c4wwAAANwAAAAPAAAAZHJzL2Rvd25yZXYueG1sRE/LagIx&#10;FN0X/IdwBTdFMz4pU6MUQbCCQlUs7i6T23l0cjMkqY5/bxZCl4fzni9bU4srOV9aVjAcJCCIM6tL&#10;zhWcjuv+GwgfkDXWlknBnTwsF52XOaba3viLroeQixjCPkUFRQhNKqXPCjLoB7YhjtyPdQZDhC6X&#10;2uEthptajpJkJg2WHBsKbGhVUPZ7+DMKxlW1rc7Hqdtt6XVoLt/NdP95UarXbT/eQQRqw7/46d5o&#10;BaNJXBvPxCMgFw8AAAD//wMAUEsBAi0AFAAGAAgAAAAhANvh9svuAAAAhQEAABMAAAAAAAAAAAAA&#10;AAAAAAAAAFtDb250ZW50X1R5cGVzXS54bWxQSwECLQAUAAYACAAAACEAWvQsW78AAAAVAQAACwAA&#10;AAAAAAAAAAAAAAAfAQAAX3JlbHMvLnJlbHNQSwECLQAUAAYACAAAACEAXn/XOMMAAADcAAAADwAA&#10;AAAAAAAAAAAAAAAHAgAAZHJzL2Rvd25yZXYueG1sUEsFBgAAAAADAAMAtwAAAPcCAAAAAA==&#10;" path="m345,r20,3016l245,3017,225,1,345,xm587,2645l305,3136,17,2649c,2620,10,2583,38,2566v29,-17,66,-7,82,21l120,2587r236,399l253,2987,483,2585v17,-29,54,-39,82,-22c594,2579,604,2616,587,2645xe" fillcolor="#7ec352 [3206]" strokecolor="#a1d88b" strokeweight="0">
                  <v:path arrowok="t" o:connecttype="custom" o:connectlocs="23638,0;25008,117528;16786,117567;15416,39;23638,0;40218,103071;20897,122204;1165,103227;2604,99992;8222,100811;8222,100811;24391,116359;17334,116398;33093,100733;38711,99875;40218,103071" o:connectangles="0,0,0,0,0,0,0,0,0,0,0,0,0,0,0,0"/>
                  <o:lock v:ext="edit" verticies="t"/>
                </v:shape>
                <v:shape id="Freeform 249" o:spid="_x0000_s1039" style="position:absolute;left:4872;top:13;width:9136;height:2801;visibility:visible;mso-wrap-style:square;v-text-anchor:top" coordsize="154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xgAAANwAAAAPAAAAZHJzL2Rvd25yZXYueG1sRI9Pa8JA&#10;FMTvQr/D8gre6sZY+ie6ipEWPVqrBW+P7DMbzL4N2a1J++ndQsHjMDO/YWaL3tbiQq2vHCsYjxIQ&#10;xIXTFZcK9p/vDy8gfEDWWDsmBT/kYTG/G8ww067jD7rsQikihH2GCkwITSalLwxZ9CPXEEfv5FqL&#10;Icq2lLrFLsJtLdMkeZIWK44LBhtaGSrOu2+rYG22y2P3tq6+7CTty9/n3OSHXKnhfb+cggjUh1v4&#10;v73RCtLHV/g7E4+AnF8BAAD//wMAUEsBAi0AFAAGAAgAAAAhANvh9svuAAAAhQEAABMAAAAAAAAA&#10;AAAAAAAAAAAAAFtDb250ZW50X1R5cGVzXS54bWxQSwECLQAUAAYACAAAACEAWvQsW78AAAAVAQAA&#10;CwAAAAAAAAAAAAAAAAAfAQAAX3JlbHMvLnJlbHNQSwECLQAUAAYACAAAACEASFfuv8YAAADcAAAA&#10;DwAAAAAAAAAAAAAAAAAHAgAAZHJzL2Rvd25yZXYueG1sUEsFBgAAAAADAAMAtwAAAPoCAAAAAA==&#10;" path="m,75l1,68,2,60,4,53,6,46,9,40r4,-7l17,28r5,-6l27,18r6,-5l39,10,46,6,53,4,60,2,67,1,75,,1472,r8,1l1487,2r7,2l1501,6r7,3l1514,13r6,4l1525,22r5,5l1534,33r4,6l1541,46r3,6l1546,59r1,8l1547,74r,267l1547,348r-1,8l1544,363r-3,7l1538,376r-3,7l1530,388r-4,6l1520,398r-5,5l1508,407r-6,3l1495,412r-7,2l1480,415r-7,1l75,416r-7,-1l60,414r-7,-2l47,410r-7,-3l34,403r-6,-4l23,394r-5,-5l13,383r-3,-6l7,371,4,364,2,357,1,349,,342,,75xm16,341r,6l17,353r2,5l21,364r2,5l26,374r3,4l33,383r4,3l42,390r5,3l52,395r5,2l63,399r6,1l75,400r1397,l1478,400r6,-1l1490,397r5,-1l1500,393r5,-3l1510,387r4,-4l1518,379r3,-5l1524,370r3,-5l1529,359r1,-6l1531,348r,-7l1532,75r-1,-6l1530,63r-1,-5l1527,52r-2,-5l1522,42r-4,-4l1514,34r-4,-4l1506,26r-5,-3l1496,21r-6,-2l1485,17r-6,-1l1472,16,76,16r-7,l64,17r-6,2l53,21r-6,2l42,26r-4,3l34,33r-4,4l26,42r-3,4l21,52r-2,5l17,63r-1,5l16,75r,266xe" fillcolor="#7f7f7f" strokecolor="#7f7f7f" strokeweight="0">
                  <v:path arrowok="t" o:connecttype="custom" o:connectlocs="1181,40398;5315,26932;12993,14813;23033,6733;35436,1347;869360,0;882353,2693;894165,8753;903615,18179;910111,30972;913655,45111;913655,234307;910111,249119;903615,261239;894756,271338;882944,277398;869951,280091;35436,278744;23624,274031;13584,265278;5906,253832;1181,240367;0,50497;10040,237673;13584,248446;19490,257872;27758,264605;37208,268645;869360,269318;879991,267298;888850,262585;896528,255179;901843,245753;904205,234307;904205,46457;901843,35011;896528,25585;889440,17506;879991,12793;869360,10773;37798,11446;27758,15486;20080,22219;13584,30972;10040,42418;9450,229594" o:connectangles="0,0,0,0,0,0,0,0,0,0,0,0,0,0,0,0,0,0,0,0,0,0,0,0,0,0,0,0,0,0,0,0,0,0,0,0,0,0,0,0,0,0,0,0,0,0"/>
                  <o:lock v:ext="edit" verticies="t"/>
                </v:shape>
                <v:shape id="Freeform 250" o:spid="_x0000_s1040" style="position:absolute;left:12886;top:15324;width:9048;height:3832;visibility:visible;mso-wrap-style:square;v-text-anchor:top" coordsize="15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CuwAAANwAAAAPAAAAZHJzL2Rvd25yZXYueG1sRE+9CsIw&#10;EN4F3yGc4GZTBYtU0yKC4mp1cTuasy02l9pErW9vBsHx4/vf5INpxYt611hWMI9iEMSl1Q1XCi7n&#10;/WwFwnlkja1lUvAhB3k2Hm0w1fbNJ3oVvhIhhF2KCmrvu1RKV9Zk0EW2Iw7czfYGfYB9JXWP7xBu&#10;WrmI40QabDg01NjRrqbyXjyNApfENkmap7kUj+ugT608bPmm1HQybNcgPA3+L/65j1rBYhnmhzPh&#10;CMjsCwAA//8DAFBLAQItABQABgAIAAAAIQDb4fbL7gAAAIUBAAATAAAAAAAAAAAAAAAAAAAAAABb&#10;Q29udGVudF9UeXBlc10ueG1sUEsBAi0AFAAGAAgAAAAhAFr0LFu/AAAAFQEAAAsAAAAAAAAAAAAA&#10;AAAAHwEAAF9yZWxzLy5yZWxzUEsBAi0AFAAGAAgAAAAhAATExYK7AAAA3AAAAA8AAAAAAAAAAAAA&#10;AAAABwIAAGRycy9kb3ducmV2LnhtbFBLBQYAAAAAAwADALcAAADvAgAAAAA=&#10;" path="m,74l,67,1,60,3,53,6,46,9,39r3,-6l17,27r5,-5l27,17r6,-4l39,9,45,6,52,4,59,2,67,r7,l1457,r7,l1472,1r7,2l1486,6r6,3l1499,13r5,4l1510,22r5,5l1519,33r4,6l1526,45r2,7l1530,59r1,7l1532,74r,267l1531,348r-1,7l1529,363r-3,7l1523,376r-4,6l1515,388r-5,5l1505,398r-6,4l1493,406r-6,3l1480,412r-7,2l1465,415r-7,l75,415r-8,l60,414r-7,-2l46,410r-7,-3l33,403r-6,-4l22,394r-5,-5l13,383,9,377,6,370,3,363,1,356,,349r,-8l,74xm16,340r,6l17,352r1,6l20,363r3,6l26,373r3,5l33,382r4,4l41,389r5,3l51,395r6,2l62,398r6,1l75,400r1382,l1463,399r6,l1474,397r6,-2l1485,393r5,-3l1494,386r4,-3l1502,379r4,-5l1509,369r2,-5l1513,359r2,-6l1516,347r,-6l1516,75r,-6l1515,63r-2,-6l1512,52r-3,-5l1506,42r-3,-5l1499,33r-4,-4l1490,26r-4,-3l1480,21r-5,-3l1469,17r-5,-1l1457,16,75,16r-6,l63,17r-5,1l52,20r-5,3l42,26r-5,3l33,33r-4,4l26,41r-3,5l20,51r-2,6l17,62r-1,6l16,74r,266xe" fillcolor="#a1d88b" strokecolor="#a1d88b" strokeweight="0">
                  <v:path arrowok="t" o:connecttype="custom" o:connectlocs="591,55412;5315,36018;12993,20318;23033,8312;34845,1847;860501,0;873494,2771;885306,12006;894756,24935;901252,41559;904205,60953;904205,321390;901252,341708;894756,358332;885306,371261;874085,380496;861092,383267;35436,382343;23033,375879;12993,363873;5315,348173;591,328778;0,68342;10040,325084;13584,340784;19490,352790;27168,362026;36617,367567;860501,369414;870541,366643;879991,360179;887078,350020;892393,336167;895346,320467;895346,63724;892984,48024;887669,34171;879991,24012;871132,16624;860501,14777;37208,15700;27758,21241;19490,30477;13584,42483;10040,57259;9450,314002" o:connectangles="0,0,0,0,0,0,0,0,0,0,0,0,0,0,0,0,0,0,0,0,0,0,0,0,0,0,0,0,0,0,0,0,0,0,0,0,0,0,0,0,0,0,0,0,0,0"/>
                  <o:lock v:ext="edit" verticies="t"/>
                </v:shape>
                <v:rect id="Rectangle 251" o:spid="_x0000_s1041" style="position:absolute;left:13422;top:15573;width:8043;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sthwgAAANwAAAAPAAAAZHJzL2Rvd25yZXYueG1sRI9BawIx&#10;FITvhf6H8Aq91ewKSlmNIrai124tvT42z81q8rJsoqb++kYo9DjMzDfMfJmcFRcaQudZQTkqQBA3&#10;XnfcKth/bl5eQYSIrNF6JgU/FGC5eHyYY6X9lT/oUsdWZAiHChWYGPtKytAYchhGvifO3sEPDmOW&#10;Qyv1gNcMd1aOi2IqHXacFwz2tDbUnOqzU7At3977o7zVuLWRzl8mNfY7KfX8lFYzEJFS/A//tXda&#10;wXhSwv1MPgJy8QsAAP//AwBQSwECLQAUAAYACAAAACEA2+H2y+4AAACFAQAAEwAAAAAAAAAAAAAA&#10;AAAAAAAAW0NvbnRlbnRfVHlwZXNdLnhtbFBLAQItABQABgAIAAAAIQBa9CxbvwAAABUBAAALAAAA&#10;AAAAAAAAAAAAAB8BAABfcmVscy8ucmVsc1BLAQItABQABgAIAAAAIQBSosthwgAAANwAAAAPAAAA&#10;AAAAAAAAAAAAAAcCAABkcnMvZG93bnJldi54bWxQSwUGAAAAAAMAAwC3AAAA9gIAAAAA&#10;" stroked="f">
                  <v:textbox inset="0,0,0,0">
                    <w:txbxContent>
                      <w:p w14:paraId="36B53CDA" w14:textId="77777777" w:rsidR="00696EB6" w:rsidRDefault="00696EB6" w:rsidP="00E92856">
                        <w:pPr>
                          <w:pStyle w:val="NormalWeb"/>
                        </w:pPr>
                        <w:r>
                          <w:rPr>
                            <w:lang w:val="en-US"/>
                          </w:rPr>
                          <w:t> </w:t>
                        </w:r>
                      </w:p>
                      <w:p w14:paraId="61EC3DA0" w14:textId="228A583C" w:rsidR="00696EB6" w:rsidRDefault="00696EB6" w:rsidP="00E92856">
                        <w:pPr>
                          <w:pStyle w:val="NormalWeb"/>
                        </w:pPr>
                        <w:r>
                          <w:rPr>
                            <w:lang w:val="en-US"/>
                          </w:rPr>
                          <w:t xml:space="preserve">Medicare Benefits Schedule </w:t>
                        </w:r>
                      </w:p>
                    </w:txbxContent>
                  </v:textbox>
                </v:rect>
                <v:shape id="Freeform 252" o:spid="_x0000_s1042" style="position:absolute;left:23353;top:15315;width:9042;height:3826;visibility:visible;mso-wrap-style:square;v-text-anchor:top" coordsize="15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yYPxAAAANwAAAAPAAAAZHJzL2Rvd25yZXYueG1sRI/RasJA&#10;FETfBf9huYW+lLprwLZG1yBCaYovav2Aa/Y2CWbvhuw2Sf++WxB8HGbmDLPORtuInjpfO9YwnykQ&#10;xIUzNZcazl/vz28gfEA22DgmDb/kIdtMJ2tMjRv4SP0plCJC2KeooQqhTaX0RUUW/cy1xNH7dp3F&#10;EGVXStPhEOG2kYlSL9JizXGhwpZ2FRXX04/V8MQf+Hq45NeEj4VCtTCf436p9ePDuF2BCDSGe/jW&#10;zo2GZJHA/5l4BOTmDwAA//8DAFBLAQItABQABgAIAAAAIQDb4fbL7gAAAIUBAAATAAAAAAAAAAAA&#10;AAAAAAAAAABbQ29udGVudF9UeXBlc10ueG1sUEsBAi0AFAAGAAgAAAAhAFr0LFu/AAAAFQEAAAsA&#10;AAAAAAAAAAAAAAAAHwEAAF9yZWxzLy5yZWxzUEsBAi0AFAAGAAgAAAAhAMrTJg/EAAAA3AAAAA8A&#10;AAAAAAAAAAAAAAAABwIAAGRycy9kb3ducmV2LnhtbFBLBQYAAAAAAwADALcAAAD4AgAAAAA=&#10;" path="m,75l1,68,2,60,4,53,6,46,9,40r4,-6l17,28r5,-6l27,18r6,-5l39,9,46,6,53,4,60,2,67,1,75,,1457,r7,1l1471,2r8,2l1485,6r7,3l1498,13r6,4l1509,22r5,5l1519,33r3,6l1526,46r2,6l1530,59r1,8l1531,74r,267l1531,348r-1,8l1528,363r-2,7l1523,376r-4,6l1515,388r-5,6l1505,398r-6,5l1493,407r-7,3l1479,412r-7,2l1465,415r-8,1l75,416r-7,-1l61,414r-8,-2l47,410r-7,-3l34,403r-6,-4l23,394r-5,-5l13,383r-3,-6l7,370,4,364,2,357,1,349r,-7l,75xm16,341r1,6l17,353r2,5l21,364r2,5l26,374r3,4l33,382r4,4l42,390r5,3l52,395r6,2l63,399r6,1l75,400r1381,l1462,400r6,-1l1474,397r5,-2l1485,393r4,-3l1494,387r4,-4l1502,379r3,-5l1508,370r3,-6l1513,359r1,-6l1515,348r1,-7l1516,75r-1,-6l1515,63r-2,-5l1511,52r-2,-5l1506,42r-3,-4l1499,34r-4,-4l1490,26r-5,-3l1480,21r-5,-2l1469,17r-6,-1l1457,16,76,16r-6,l64,17r-6,1l53,21r-5,2l43,26r-5,3l34,33r-4,4l27,42r-3,4l21,52r-2,5l18,62r-1,6l16,75r,266xe" fillcolor="#7ec352 [3206]" strokecolor="#a1d88b" strokeweight="0">
                  <v:path arrowok="t" o:connecttype="custom" o:connectlocs="1181,55183;5315,36788;12993,20234;23033,8277;35436,1839;860502,0;873495,3679;884716,11956;894166,24832;901253,42307;904206,61621;904206,320059;901253,340292;894756,356847;885307,370643;873495,378920;860502,382599;36026,380760;23624,374322;13584,362365;5906,346730;1181,328336;0,68978;10040,324657;13584,339373;19490,351329;27758,361446;37208,366964;859911,367884;870542,365125;879401,358687;887079,348570;892394,334774;894756,320059;894756,63460;892394,47825;887669,34949;879991,23912;871132,17474;860502,14715;37798,15635;28349,21153;20080,30350;14174,42307;10631,57022;9450,313621" o:connectangles="0,0,0,0,0,0,0,0,0,0,0,0,0,0,0,0,0,0,0,0,0,0,0,0,0,0,0,0,0,0,0,0,0,0,0,0,0,0,0,0,0,0,0,0,0,0"/>
                  <o:lock v:ext="edit" verticies="t"/>
                </v:shape>
                <v:rect id="Rectangle 253" o:spid="_x0000_s1043" style="position:absolute;left:25206;top:16259;width:535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3F4FB443" w14:textId="77777777" w:rsidR="00696EB6" w:rsidRDefault="00696EB6" w:rsidP="00E92856">
                        <w:pPr>
                          <w:pStyle w:val="NormalWeb"/>
                        </w:pPr>
                        <w:r>
                          <w:rPr>
                            <w:lang w:val="en-US"/>
                          </w:rPr>
                          <w:t>Prostheses List</w:t>
                        </w:r>
                      </w:p>
                    </w:txbxContent>
                  </v:textbox>
                </v:rect>
                <v:shape id="Freeform 254" o:spid="_x0000_s1044" style="position:absolute;left:27096;top:13706;width:414;height:1214;visibility:visible;mso-wrap-style:square;v-text-anchor:top" coordsize="301,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UmxQAAANwAAAAPAAAAZHJzL2Rvd25yZXYueG1sRI9Ba8JA&#10;FITvhf6H5Qne6sZgW42uImKhFymmAa/P7DMbzL5Ns6vGf98VCj0OM/MNs1j1thFX6nztWMF4lIAg&#10;Lp2uuVJQfH+8TEH4gKyxcUwK7uRhtXx+WmCm3Y33dM1DJSKEfYYKTAhtJqUvDVn0I9cSR+/kOosh&#10;yq6SusNbhNtGpknyJi3WHBcMtrQxVJ7zi1UwKbbtVPuftJgddmy+jvd1/p4rNRz06zmIQH34D/+1&#10;P7WC9HUCjzPxCMjlLwAAAP//AwBQSwECLQAUAAYACAAAACEA2+H2y+4AAACFAQAAEwAAAAAAAAAA&#10;AAAAAAAAAAAAW0NvbnRlbnRfVHlwZXNdLnhtbFBLAQItABQABgAIAAAAIQBa9CxbvwAAABUBAAAL&#10;AAAAAAAAAAAAAAAAAB8BAABfcmVscy8ucmVsc1BLAQItABQABgAIAAAAIQDKTKUmxQAAANwAAAAP&#10;AAAAAAAAAAAAAAAAAAcCAABkcnMvZG93bnJldi54bWxQSwUGAAAAAAMAAwC3AAAA+QIAAAAA&#10;" path="m180,r,1508l120,1508,120,r60,xm293,1324l150,1568,8,1324c,1309,4,1291,19,1283v14,-9,32,-4,41,10l176,1493r-51,l241,1293v9,-14,27,-19,41,-10c297,1291,301,1309,293,1324xe" fillcolor="#7ec352 [3206]" strokecolor="#a1d88b" strokeweight="0">
                  <v:path arrowok="t" o:connecttype="custom" o:connectlocs="24747,0;24747,116724;16498,116724;16498,0;24747,0;40283,102482;20623,121368;1100,102482;2612,99308;8249,100082;24197,115563;17186,115563;33134,100082;38771,99308;40283,102482" o:connectangles="0,0,0,0,0,0,0,0,0,0,0,0,0,0,0"/>
                  <o:lock v:ext="edit" verticies="t"/>
                </v:shape>
                <v:rect id="Rectangle 255" o:spid="_x0000_s1045" style="position:absolute;left:17304;top:4241;width:20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LgwwAAANwAAAAPAAAAZHJzL2Rvd25yZXYueG1sRI/disIw&#10;FITvF/YdwhG826YKVukaRRYEQRDWn/tDc7atbU5Kkmp9e7MgeDnMzDfMcj2YVtzI+dqygkmSgiAu&#10;rK65VHA+bb8WIHxA1thaJgUP8rBefX4sMdf2zr90O4ZSRAj7HBVUIXS5lL6oyKBPbEccvT/rDIYo&#10;XSm1w3uEm1ZO0zSTBmuOCxV29FNR0Rx7o8D5fv7IiqzZLS7t9lQe9s21nys1Hg2bbxCBhvAOv9o7&#10;rWA6m8H/mXgE5OoJAAD//wMAUEsBAi0AFAAGAAgAAAAhANvh9svuAAAAhQEAABMAAAAAAAAAAAAA&#10;AAAAAAAAAFtDb250ZW50X1R5cGVzXS54bWxQSwECLQAUAAYACAAAACEAWvQsW78AAAAVAQAACwAA&#10;AAAAAAAAAAAAAAAfAQAAX3JlbHMvLnJlbHNQSwECLQAUAAYACAAAACEAXEvC4MMAAADcAAAADwAA&#10;AAAAAAAAAAAAAAAHAgAAZHJzL2Rvd25yZXYueG1sUEsFBgAAAAADAAMAtwAAAPcCAAAAAA==&#10;" fillcolor="#7ec352 [3206]" strokecolor="#a1d88b" strokeweight="1.5pt">
                  <v:stroke joinstyle="round"/>
                </v:rect>
                <v:shape id="Freeform 192" o:spid="_x0000_s1046" style="position:absolute;left:17086;top:4295;width:431;height:5952;visibility:visible;mso-wrap-style:square;v-text-anchor:top" coordsize="631,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3SxAAAANwAAAAPAAAAZHJzL2Rvd25yZXYueG1sRE9Na8JA&#10;EL0L/odlCt7MRoXWRFfRFmkPYtvoId6G7DQJZmdDdqvpv+8Khd7m8T5nue5NI67UudqygkkUgyAu&#10;rK65VHA67sZzEM4ja2wsk4IfcrBeDQdLTLW98SddM1+KEMIuRQWV920qpSsqMugi2xIH7st2Bn2A&#10;XSl1h7cQbho5jeNHabDm0FBhS88VFZfs2yh4TZKP/WySzHGmn7Znesmb90Ou1Oih3yxAeOr9v/jP&#10;/abD/GQK92fCBXL1CwAA//8DAFBLAQItABQABgAIAAAAIQDb4fbL7gAAAIUBAAATAAAAAAAAAAAA&#10;AAAAAAAAAABbQ29udGVudF9UeXBlc10ueG1sUEsBAi0AFAAGAAgAAAAhAFr0LFu/AAAAFQEAAAsA&#10;AAAAAAAAAAAAAAAAHwEAAF9yZWxzLy5yZWxzUEsBAi0AFAAGAAgAAAAhAKp1/dLEAAAA3AAAAA8A&#10;AAAAAAAAAAAAAAAABwIAAGRycy9kb3ducmV2LnhtbFBLBQYAAAAAAwADALcAAAD4AgAAAAA=&#10;" path="m383,r,7504l247,7504,247,,383,xm612,7131l315,7639,19,7131c,7098,11,7057,43,7038v33,-19,74,-8,93,24l136,7062r238,408l257,7470,495,7062v19,-32,60,-43,93,-24c620,7057,631,7098,612,7131xe" fillcolor="#7ec352 [3206]" strokecolor="#a1d88b" strokeweight="0">
                  <v:path arrowok="t" o:connecttype="custom" o:connectlocs="26169,0;26169,584675;16877,584675;16877,0;26169,0;41816,555613;21523,595194;1298,555613;2938,548367;9292,550237;9292,550237;25554,582026;17560,582026;33822,550237;40176,548367;41816,555613" o:connectangles="0,0,0,0,0,0,0,0,0,0,0,0,0,0,0,0"/>
                  <o:lock v:ext="edit" verticies="t"/>
                </v:shape>
                <v:shape id="Freeform 193" o:spid="_x0000_s1047" style="position:absolute;left:27090;top:2693;width:431;height:7554;visibility:visible;mso-wrap-style:square;v-text-anchor:top" coordsize="316,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5AwwAAANwAAAAPAAAAZHJzL2Rvd25yZXYueG1sRE9Na8JA&#10;EL0X/A/LCL3pxhREo2soQqFFELWCehuyYxKbnU2za5L++65Q6G0e73OWaW8q0VLjSssKJuMIBHFm&#10;dcm5guPn22gGwnlkjZVlUvBDDtLV4GmJibYd76k9+FyEEHYJKii8rxMpXVaQQTe2NXHgrrYx6ANs&#10;cqkb7EK4qWQcRVNpsOTQUGBN64Kyr8PdKLh877otVm1Xf2wyPN92sfQno9TzsH9dgPDU+3/xn/td&#10;h/nzF3g8Ey6Qq18AAAD//wMAUEsBAi0AFAAGAAgAAAAhANvh9svuAAAAhQEAABMAAAAAAAAAAAAA&#10;AAAAAAAAAFtDb250ZW50X1R5cGVzXS54bWxQSwECLQAUAAYACAAAACEAWvQsW78AAAAVAQAACwAA&#10;AAAAAAAAAAAAAAAfAQAAX3JlbHMvLnJlbHNQSwECLQAUAAYACAAAACEAOWPuQMMAAADcAAAADwAA&#10;AAAAAAAAAAAAAAAHAgAAZHJzL2Rvd25yZXYueG1sUEsFBgAAAAADAAMAtwAAAPcCAAAAAA==&#10;" path="m130,r-6,4785l192,4785,198,1,130,xm9,4598r148,255l306,4599v10,-17,4,-37,-12,-47c278,4543,257,4548,247,4564l128,4768r59,l68,4564v-9,-16,-30,-22,-46,-12c5,4561,,4582,9,4598xe" fillcolor="#7ec352 [3206]" strokecolor="#a1d88b" strokeweight="0">
                  <v:path arrowok="t" o:connecttype="custom" o:connectlocs="17737,0;16918,744853;26196,744853;27014,156;17737,0;1228,715744;21421,755438;41750,715899;40112,708583;33700,710451;17464,742207;25514,742207;9278,710451;3002,708583;1228,715744" o:connectangles="0,0,0,0,0,0,0,0,0,0,0,0,0,0,0"/>
                  <o:lock v:ext="edit" verticies="t"/>
                </v:shape>
                <v:shape id="Freeform 194" o:spid="_x0000_s1048" style="position:absolute;left:38861;top:1942;width:10111;height:3222;visibility:visible;mso-wrap-style:square;v-text-anchor:top" coordsize="368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huvgAAANwAAAAPAAAAZHJzL2Rvd25yZXYueG1sRE/NisIw&#10;EL4LvkMYYW+aKiJajSKCoHgQ3X2AoRmbYjIpTazdtzeC4G0+vt9ZbTpnRUtNqDwrGI8yEMSF1xWX&#10;Cv5+98M5iBCRNVrPpOCfAmzW/d4Kc+2ffKH2GkuRQjjkqMDEWOdShsKQwzDyNXHibr5xGBNsSqkb&#10;fKZwZ+Uky2bSYcWpwWBNO0PF/fpwCpy7HLZneTzZnZm2j9JaedR7pX4G3XYJIlIXv+KP+6DT/MUU&#10;3s+kC+T6BQAA//8DAFBLAQItABQABgAIAAAAIQDb4fbL7gAAAIUBAAATAAAAAAAAAAAAAAAAAAAA&#10;AABbQ29udGVudF9UeXBlc10ueG1sUEsBAi0AFAAGAAgAAAAhAFr0LFu/AAAAFQEAAAsAAAAAAAAA&#10;AAAAAAAAHwEAAF9yZWxzLy5yZWxzUEsBAi0AFAAGAAgAAAAhAFsMeG6+AAAA3AAAAA8AAAAAAAAA&#10;AAAAAAAABwIAAGRycy9kb3ducmV2LnhtbFBLBQYAAAAAAwADALcAAADyAgAAAAA=&#10;" path="m,144c,65,65,,144,l3542,v80,,144,65,144,144l3686,720v,80,-64,144,-144,144l144,864c65,864,,800,,720l,144xe" fillcolor="#bfbfbf" strokeweight="0">
                  <v:path arrowok="t" o:connecttype="custom" o:connectlocs="0,53696;39501,0;971603,0;1011104,53696;1011104,268478;971603,322173;39501,322173;0,268478;0,53696" o:connectangles="0,0,0,0,0,0,0,0,0"/>
                </v:shape>
                <v:rect id="Rectangle 195" o:spid="_x0000_s1049" style="position:absolute;left:39168;top:2125;width:9497;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2E4DE592" w14:textId="77777777" w:rsidR="00696EB6" w:rsidRDefault="00696EB6" w:rsidP="00E92856">
                        <w:pPr>
                          <w:pStyle w:val="NormalWeb"/>
                          <w:rPr>
                            <w:lang w:val="en-US"/>
                          </w:rPr>
                        </w:pPr>
                      </w:p>
                      <w:p w14:paraId="7D6CDA31" w14:textId="785C3478" w:rsidR="00696EB6" w:rsidRDefault="00696EB6" w:rsidP="00E92856">
                        <w:pPr>
                          <w:pStyle w:val="NormalWeb"/>
                        </w:pPr>
                        <w:r>
                          <w:rPr>
                            <w:lang w:val="en-US"/>
                          </w:rPr>
                          <w:t xml:space="preserve">Council of Australian Therapeutics Advisory Groups </w:t>
                        </w:r>
                      </w:p>
                    </w:txbxContent>
                  </v:textbox>
                </v:rect>
                <v:shape id="Freeform 196" o:spid="_x0000_s1050" style="position:absolute;top:10247;width:11518;height:3459;visibility:visible;mso-wrap-style:square;v-text-anchor:middle" coordsize="14744,3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slwwAAANwAAAAPAAAAZHJzL2Rvd25yZXYueG1sRE/basJA&#10;EH0v+A/LFHwpdVMLwaauYhWlCCI1/YAhO01Ss7MhO2rar+8WBN/mcK4znfeuUWfqQu3ZwNMoAUVc&#10;eFtzaeAzXz9OQAVBtth4JgM/FGA+G9xNMbP+wh90PkipYgiHDA1UIm2mdSgqchhGviWO3JfvHEqE&#10;Xalth5cY7ho9TpJUO6w5NlTY0rKi4ng4OQMb2e6/0/2uzKUVOa6ff9/yh5Uxw/t+8QpKqJeb+Op+&#10;t3H+Swr/z8QL9OwPAAD//wMAUEsBAi0AFAAGAAgAAAAhANvh9svuAAAAhQEAABMAAAAAAAAAAAAA&#10;AAAAAAAAAFtDb250ZW50X1R5cGVzXS54bWxQSwECLQAUAAYACAAAACEAWvQsW78AAAAVAQAACwAA&#10;AAAAAAAAAAAAAAAfAQAAX3JlbHMvLnJlbHNQSwECLQAUAAYACAAAACEAnx/LJcMAAADcAAAADwAA&#10;AAAAAAAAAAAAAAAHAgAAZHJzL2Rvd25yZXYueG1sUEsFBgAAAAADAAMAtwAAAPcCAAAAAA==&#10;" adj="-11796480,,5400" path="m,576c,258,258,,576,l14168,v319,,576,258,576,576l14744,2880v,319,-257,576,-576,576l576,3456c258,3456,,3199,,2880l,576xe" fillcolor="#bfbfbf" strokeweight="0">
                  <v:stroke joinstyle="round"/>
                  <v:formulas/>
                  <v:path arrowok="t" o:connecttype="custom" o:connectlocs="0,57651;45000,0;1106880,0;1151880,57651;1151880,288255;1106880,345906;45000,345906;0,288255;0,57651" o:connectangles="0,0,0,0,0,0,0,0,0" textboxrect="0,0,14744,3456"/>
                  <v:textbox>
                    <w:txbxContent>
                      <w:p w14:paraId="73743F7C" w14:textId="77777777" w:rsidR="00696EB6" w:rsidRDefault="00696EB6" w:rsidP="00E92856">
                        <w:pPr>
                          <w:pStyle w:val="NormalWeb"/>
                        </w:pPr>
                        <w:r>
                          <w:t xml:space="preserve">New Health Technology Reference Group </w:t>
                        </w:r>
                      </w:p>
                    </w:txbxContent>
                  </v:textbox>
                </v:shape>
                <v:rect id="Rectangle 197" o:spid="_x0000_s1051" style="position:absolute;left:8510;top:11486;width:64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E0EB13D" w14:textId="77777777" w:rsidR="00696EB6" w:rsidRDefault="00696EB6" w:rsidP="00E92856">
                        <w:pPr>
                          <w:pStyle w:val="NormalWeb"/>
                        </w:pPr>
                        <w:r>
                          <w:t> </w:t>
                        </w:r>
                      </w:p>
                    </w:txbxContent>
                  </v:textbox>
                </v:rect>
                <v:shape id="Freeform 199" o:spid="_x0000_s1052" style="position:absolute;left:33528;top:5440;width:10493;height:15120;visibility:visible;mso-wrap-style:square;v-text-anchor:top" coordsize="1683,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jqwAAAANwAAAAPAAAAZHJzL2Rvd25yZXYueG1sRE9Ni8Iw&#10;EL0v7H8Is+BtTfQg2jWKCAvirSrqcWhm22Iz6SbR1v31G0HwNo/3OfNlbxtxIx9qxxpGQwWCuHCm&#10;5lLDYf/9OQURIrLBxjFpuFOA5eL9bY6ZcR3ndNvFUqQQDhlqqGJsMylDUZHFMHQtceJ+nLcYE/Sl&#10;NB67FG4bOVZqIi3WnBoqbGldUXHZXa2GePrL0Z+oORfdr1MHddxsc6v14KNffYGI1MeX+OnemDR/&#10;NoPHM+kCufgHAAD//wMAUEsBAi0AFAAGAAgAAAAhANvh9svuAAAAhQEAABMAAAAAAAAAAAAAAAAA&#10;AAAAAFtDb250ZW50X1R5cGVzXS54bWxQSwECLQAUAAYACAAAACEAWvQsW78AAAAVAQAACwAAAAAA&#10;AAAAAAAAAAAfAQAAX3JlbHMvLnJlbHNQSwECLQAUAAYACAAAACEAWcnY6sAAAADcAAAADwAAAAAA&#10;AAAAAAAAAAAHAgAAZHJzL2Rvd25yZXYueG1sUEsFBgAAAAADAAMAtwAAAPQCAAAAAA==&#10;" path="m,285l,270,1,256,3,241,5,228,9,214r3,-14l17,187r5,-13l28,161r6,-12l41,137r7,-11l56,114r9,-10l74,93,83,83,93,74r11,-9l114,57r12,-8l137,41r12,-7l161,28r13,-6l187,17r13,-4l214,9,228,6,242,3,256,1,271,r14,l1397,r15,l1426,1r15,2l1454,6r14,3l1482,12r13,5l1508,22r13,6l1533,34r12,7l1557,48r11,8l1579,65r10,9l1599,83r10,10l1618,103r8,11l1634,125r8,12l1648,149r7,12l1660,174r5,13l1670,200r4,13l1677,227r3,14l1681,255r2,15l1683,284r,1717l1683,2015r-2,15l1680,2044r-3,14l1674,2072r-4,13l1666,2099r-5,13l1655,2124r-7,12l1642,2148r-8,12l1626,2171r-8,11l1609,2192r-10,10l1590,2211r-11,9l1568,2229r-11,8l1545,2244r-11,7l1521,2257r-12,6l1496,2268r-14,5l1469,2276r-14,4l1441,2282r-14,2l1412,2285r-15,l286,2285r-15,l257,2284r-15,-2l228,2280r-14,-3l201,2273r-14,-5l175,2263r-13,-6l150,2251r-13,-7l126,2237r-11,-8l104,2221r-10,-9l84,2202,74,2192r-9,-10l57,2171r-8,-11l41,2149r-7,-12l28,2124r-6,-12l17,2099r-4,-13l9,2072,6,2058,3,2044,1,2030,,2016r,-15l,285xm15,2001r1,13l17,2028r2,14l21,2055r3,13l27,2081r5,12l36,2105r6,12l48,2129r6,11l62,2151r7,10l77,2172r8,10l94,2191r10,9l114,2208r10,8l134,2224r11,7l157,2237r11,6l180,2249r12,5l205,2258r13,3l231,2264r13,3l258,2268r13,1l286,2270r1111,l1411,2269r14,-1l1438,2267r13,-3l1464,2261r13,-3l1490,2254r12,-5l1514,2243r12,-6l1537,2231r11,-7l1558,2217r11,-9l1579,2200r9,-9l1597,2182r8,-10l1613,2162r8,-11l1628,2140r7,-11l1640,2118r6,-12l1651,2093r4,-12l1659,2068r3,-13l1664,2042r2,-13l1667,2015r,-14l1667,285r,-14l1666,257r-2,-13l1662,231r-3,-13l1655,205r-4,-13l1646,180r-5,-12l1635,157r-7,-12l1621,134r-7,-10l1606,114r-9,-10l1588,95r-9,-9l1569,77r-10,-8l1548,62r-11,-7l1526,48r-12,-6l1502,37r-12,-5l1478,28r-13,-4l1452,21r-14,-2l1425,17r-14,-1l1397,15,286,15r-14,1l258,17r-14,2l231,21r-13,3l205,27r-12,5l181,37r-12,5l157,48r-11,6l135,61r-11,8l114,77r-10,8l95,94r-9,10l77,113r-8,10l62,134r-7,11l48,156r-6,12l37,180r-5,12l28,204r-4,13l21,230r-2,13l17,257r-1,14l15,285r,1716xe" fillcolor="#7ec352 [3206]" strokecolor="#a1d88b" strokeweight="0">
                  <v:path arrowok="t" o:connecttype="custom" o:connectlocs="3117,150869;17457,106535;40525,68818;71075,37717;108483,14558;150878,1985;880330,0;923973,7940;963251,27130;996918,54922;1023727,90654;1041184,132341;1049289,178661;1047419,1352529;1035573,1397525;1013752,1436565;984449,1468989;948288,1493472;907139,1508691;178311,1512000;133421,1506706;93520,1489502;58606,1463695;30550,1429287;10599,1388923;623,1343265;9975,1332677;16834,1377012;33667,1416053;58606,1449800;90402,1476268;127810,1494134;168959,1501413;896540,1500089;936442,1488179;971356,1467004;1000659,1437227;1022480,1401495;1036196,1359807;1039314,188586;1034326,144252;1019363,103888;995671,68818;965121,41026;928961,21175;888435,11249;160854,11249;120328,21175;84168,40364;53618,68818;29926,103226;14963,143590;9352,188586" o:connectangles="0,0,0,0,0,0,0,0,0,0,0,0,0,0,0,0,0,0,0,0,0,0,0,0,0,0,0,0,0,0,0,0,0,0,0,0,0,0,0,0,0,0,0,0,0,0,0,0,0,0,0,0,0"/>
                  <o:lock v:ext="edit" verticies="t"/>
                </v:shape>
                <v:shape id="Freeform 200" o:spid="_x0000_s1053" style="position:absolute;left:34059;top:10261;width:8948;height:3193;visibility:visible;mso-wrap-style:square;v-text-anchor:top" coordsize="652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9j8wgAAANwAAAAPAAAAZHJzL2Rvd25yZXYueG1sRI/NqsIw&#10;FIT3gu8QjnB3mraLItUoIhQKegV/wO2hObbF5qQ0UevbmwsXXA4z8w2zXA+mFU/qXWNZQTyLQBCX&#10;VjdcKbic8+kchPPIGlvLpOBNDtar8WiJmbYvPtLz5CsRIOwyVFB732VSurImg25mO+Lg3Wxv0AfZ&#10;V1L3+Apw08okilJpsOGwUGNH25rK++lhFFTXIi12h9942OWP9B3vE9PliVI/k2GzAOFp8N/wf7vQ&#10;CgIR/s6EIyBXHwAAAP//AwBQSwECLQAUAAYACAAAACEA2+H2y+4AAACFAQAAEwAAAAAAAAAAAAAA&#10;AAAAAAAAW0NvbnRlbnRfVHlwZXNdLnhtbFBLAQItABQABgAIAAAAIQBa9CxbvwAAABUBAAALAAAA&#10;AAAAAAAAAAAAAB8BAABfcmVscy8ucmVsc1BLAQItABQABgAIAAAAIQDRL9j8wgAAANwAAAAPAAAA&#10;AAAAAAAAAAAAAAcCAABkcnMvZG93bnJldi54bWxQSwUGAAAAAAMAAwC3AAAA9gIAAAAA&#10;" path="m,288c,129,129,,288,l6240,v160,,288,129,288,288l6528,1440v,160,-128,288,-288,288l288,1728c129,1728,,1600,,1440l,288xe" fillcolor="#7ec352 [3206]" strokeweight="0">
                  <v:path arrowok="t" o:connecttype="custom" o:connectlocs="0,53232;39475,0;855281,0;894756,53232;894756,266158;855281,319389;39475,319389;0,266158;0,53232" o:connectangles="0,0,0,0,0,0,0,0,0"/>
                </v:shape>
                <v:rect id="Rectangle 201" o:spid="_x0000_s1054" style="position:absolute;left:34408;top:10705;width:83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5AF3F49" w14:textId="0972CAAF" w:rsidR="00696EB6" w:rsidRDefault="00696EB6" w:rsidP="00E92856">
                        <w:pPr>
                          <w:pStyle w:val="NormalWeb"/>
                        </w:pPr>
                        <w:r>
                          <w:rPr>
                            <w:lang w:val="en-US"/>
                          </w:rPr>
                          <w:t xml:space="preserve">Pharmaceutical Benefits Advisory Committee </w:t>
                        </w:r>
                      </w:p>
                    </w:txbxContent>
                  </v:textbox>
                </v:rect>
                <v:shape id="Freeform 202" o:spid="_x0000_s1055" style="position:absolute;left:34012;top:15573;width:9720;height:3604;visibility:visible;mso-wrap-style:square;v-text-anchor:top" coordsize="153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axwwAAANwAAAAPAAAAZHJzL2Rvd25yZXYueG1sRI9Ba8JA&#10;FITvBf/D8gRvddccRFJXKYGKUBGqpeeX7DMJzb4Nu1sT/71bEDwOM/MNs96OthNX8qF1rGExVyCI&#10;K2darjV8nz9eVyBCRDbYOSYNNwqw3Uxe1pgbN/AXXU+xFgnCIUcNTYx9LmWoGrIY5q4nTt7FeYsx&#10;SV9L43FIcNvJTKmltNhyWmiwp6Kh6vf0ZxOlXJZFoUoly9tw3MUfvz9cPrWeTcf3NxCRxvgMP9p7&#10;oyFTGfyfSUdAbu4AAAD//wMAUEsBAi0AFAAGAAgAAAAhANvh9svuAAAAhQEAABMAAAAAAAAAAAAA&#10;AAAAAAAAAFtDb250ZW50X1R5cGVzXS54bWxQSwECLQAUAAYACAAAACEAWvQsW78AAAAVAQAACwAA&#10;AAAAAAAAAAAAAAAfAQAAX3JlbHMvLnJlbHNQSwECLQAUAAYACAAAACEA0DAGscMAAADcAAAADwAA&#10;AAAAAAAAAAAAAAAHAgAAZHJzL2Rvd25yZXYueG1sUEsFBgAAAAADAAMAtwAAAPcCAAAAAA==&#10;" path="m,74l1,67,2,60,4,52,6,46,9,39r4,-6l17,27r5,-5l27,17r6,-4l39,9,46,6,52,3,60,1,67,r8,l1456,r8,l1471,1r8,2l1485,6r7,3l1498,12r6,5l1509,21r5,6l1518,32r4,7l1525,45r3,7l1530,59r1,7l1531,74r,267l1531,348r-1,7l1528,363r-2,6l1522,376r-3,6l1515,388r-5,5l1504,398r-5,4l1492,406r-6,3l1479,412r-7,2l1465,415r-8,l75,415r-7,l60,414r-7,-2l46,410r-6,-4l34,403r-6,-5l22,394r-4,-6l13,383,9,376,6,370,4,363,2,356,1,349,,341,,74xm16,340r,6l17,352r2,6l21,363r2,5l26,373r3,5l33,382r4,4l42,389r5,3l52,395r5,2l63,398r6,1l75,399r1381,1l1462,399r6,-1l1474,397r5,-2l1484,393r5,-3l1494,386r4,-4l1502,378r3,-4l1508,369r3,-5l1513,359r1,-6l1515,347r,-6l1516,75r-1,-6l1515,63r-2,-6l1511,52r-2,-5l1506,42r-4,-5l1498,33r-4,-4l1490,26r-5,-3l1480,20r-5,-2l1469,17r-6,-1l1456,15,75,15r-6,1l64,17r-6,1l52,20r-5,2l42,25r-4,4l34,33r-4,4l26,41r-3,5l21,51r-2,6l17,62r-1,6l16,74r,266xe" fillcolor="#7ec352 [3206]" strokecolor="#a1d88b" strokeweight="0">
                  <v:path arrowok="t" o:connecttype="custom" o:connectlocs="1270,52103;5714,33867;13967,19104;24760,7815;38093,868;924384,0;938986,2605;951049,10421;961207,23446;968191,39077;972000,57313;972000,302195;968826,320431;961842,336930;951684,349087;938986,357771;925019,360376;38093,359508;25395,352561;13967,342140;5714,326509;1270,309142;0,64260;10793,305668;14602,319562;20951,331720;29839,340403;39997,345614;924384,347350;935812,344745;945335,338667;953589,328246;959302,316089;961842,301326;961842,59918;959302,45156;953589,32130;945970,22578;936447,15631;924384,13026;40632,14762;29839,19104;21586,28656;14602,39945;10793,53839;10158,295248" o:connectangles="0,0,0,0,0,0,0,0,0,0,0,0,0,0,0,0,0,0,0,0,0,0,0,0,0,0,0,0,0,0,0,0,0,0,0,0,0,0,0,0,0,0,0,0,0,0"/>
                  <o:lock v:ext="edit" verticies="t"/>
                </v:shape>
                <v:rect id="Rectangle 203" o:spid="_x0000_s1056" style="position:absolute;left:34058;top:15895;width:899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04914BB1" w14:textId="33CB4C5C" w:rsidR="00696EB6" w:rsidRDefault="00696EB6" w:rsidP="00E92856">
                        <w:pPr>
                          <w:pStyle w:val="NormalWeb"/>
                        </w:pPr>
                        <w:r>
                          <w:rPr>
                            <w:lang w:val="en-US"/>
                          </w:rPr>
                          <w:t xml:space="preserve">Pharmaceutical Benefits Scheme/ National </w:t>
                        </w:r>
                        <w:proofErr w:type="spellStart"/>
                        <w:r>
                          <w:rPr>
                            <w:lang w:val="en-US"/>
                          </w:rPr>
                          <w:t>Immunisation</w:t>
                        </w:r>
                        <w:proofErr w:type="spellEnd"/>
                        <w:r>
                          <w:rPr>
                            <w:lang w:val="en-US"/>
                          </w:rPr>
                          <w:t xml:space="preserve"> Program </w:t>
                        </w:r>
                      </w:p>
                    </w:txbxContent>
                  </v:textbox>
                </v:rect>
                <v:shape id="Freeform 204" o:spid="_x0000_s1057" style="position:absolute;left:37981;top:13702;width:407;height:1213;visibility:visible;mso-wrap-style:square;v-text-anchor:top" coordsize="30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JdcxAAAANwAAAAPAAAAZHJzL2Rvd25yZXYueG1sRI/RagIx&#10;FETfC/2HcAu+1WxFpV2NooIgPli1/YDL5rpZurlZk7iuf28EoY/DzJxhpvPO1qIlHyrHCj76GQji&#10;wumKSwW/P+v3TxAhImusHZOCGwWYz15fpphrd+UDtcdYigThkKMCE2OTSxkKQxZD3zXEyTs5bzEm&#10;6UupPV4T3NZykGVjabHitGCwoZWh4u94sQr25fe5uy2+zGi0XRarXYsbvxwr1XvrFhMQkbr4H362&#10;N1rBIBvC40w6AnJ2BwAA//8DAFBLAQItABQABgAIAAAAIQDb4fbL7gAAAIUBAAATAAAAAAAAAAAA&#10;AAAAAAAAAABbQ29udGVudF9UeXBlc10ueG1sUEsBAi0AFAAGAAgAAAAhAFr0LFu/AAAAFQEAAAsA&#10;AAAAAAAAAAAAAAAAHwEAAF9yZWxzLy5yZWxzUEsBAi0AFAAGAAgAAAAhAPUkl1zEAAAA3AAAAA8A&#10;AAAAAAAAAAAAAAAABwIAAGRycy9kb3ducmV2LnhtbFBLBQYAAAAAAwADALcAAAD4AgAAAAA=&#10;" path="m180,r,1511l120,1511,120,r60,xm293,1326l150,1570,8,1326c,1312,4,1293,19,1285v14,-9,32,-4,41,11l176,1496r-51,l241,1296v9,-15,27,-20,41,-11c297,1293,301,1312,293,1326xe" fillcolor="#7ec352 [3206]" strokecolor="#a1d88b" strokeweight="0">
                  <v:path arrowok="t" o:connecttype="custom" o:connectlocs="24370,0;24370,116807;16247,116807;16247,0;24370,0;39669,102506;20308,121368;1083,102506;2572,99336;8123,100187;23828,115647;16924,115647;32629,100187;38180,99336;39669,102506" o:connectangles="0,0,0,0,0,0,0,0,0,0,0,0,0,0,0"/>
                  <o:lock v:ext="edit" verticies="t"/>
                </v:shape>
                <v:rect id="Rectangle 207" o:spid="_x0000_s1058" style="position:absolute;left:37550;top:6907;width:8097;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1A5BDB94" w14:textId="77777777" w:rsidR="00696EB6" w:rsidRDefault="00696EB6" w:rsidP="00E92856">
                        <w:pPr>
                          <w:pStyle w:val="NormalWeb"/>
                        </w:pPr>
                        <w:r>
                          <w:rPr>
                            <w:lang w:val="en-US"/>
                          </w:rPr>
                          <w:t>Pharmaceuticals</w:t>
                        </w:r>
                      </w:p>
                      <w:p w14:paraId="510389CB" w14:textId="77777777" w:rsidR="00696EB6" w:rsidRDefault="00696EB6" w:rsidP="00E92856">
                        <w:pPr>
                          <w:pStyle w:val="NormalWeb"/>
                        </w:pPr>
                        <w:r>
                          <w:rPr>
                            <w:lang w:val="en-US"/>
                          </w:rPr>
                          <w:t>&amp; Vaccines</w:t>
                        </w:r>
                      </w:p>
                    </w:txbxContent>
                  </v:textbox>
                </v:rect>
                <v:shape id="Freeform 208" o:spid="_x0000_s1059" style="position:absolute;left:37119;top:4241;width:431;height:5952;visibility:visible;mso-wrap-style:square;v-text-anchor:top" coordsize="31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YWwgAAANwAAAAPAAAAZHJzL2Rvd25yZXYueG1sRE/Pa8Iw&#10;FL4L/g/hDXbTVJHpOqNYodu8CDoZOz6at6aseSlJVrv/fjkIHj++3+vtYFvRkw+NYwWzaQaCuHK6&#10;4VrB5aOcrECEiKyxdUwK/ijAdjMerTHX7son6s+xFimEQ44KTIxdLmWoDFkMU9cRJ+7beYsxQV9L&#10;7fGawm0r51n2JC02nBoMdrQ3VP2cf62C+lh+mUJqXhyK3uDy8vn2PHtV6vFh2L2AiDTEu/jmftcK&#10;5llam86kIyA3/wAAAP//AwBQSwECLQAUAAYACAAAACEA2+H2y+4AAACFAQAAEwAAAAAAAAAAAAAA&#10;AAAAAAAAW0NvbnRlbnRfVHlwZXNdLnhtbFBLAQItABQABgAIAAAAIQBa9CxbvwAAABUBAAALAAAA&#10;AAAAAAAAAAAAAB8BAABfcmVscy8ucmVsc1BLAQItABQABgAIAAAAIQBF2PYWwgAAANwAAAAPAAAA&#10;AAAAAAAAAAAAAAcCAABkcnMvZG93bnJldi54bWxQSwUGAAAAAAMAAwC3AAAA9gIAAAAA&#10;" path="m191,r,3752l123,3752,123,r68,xm306,3566l157,3820,9,3566c,3549,5,3529,21,3519v17,-9,37,-4,47,12l68,3531r119,204l128,3735,247,3531v10,-16,30,-21,47,-12c310,3529,315,3549,306,3566xe" fillcolor="#7ec352 [3206]" strokecolor="#a1d88b" strokeweight="0">
                  <v:path arrowok="t" o:connecttype="custom" o:connectlocs="26142,0;26142,584599;16835,584599;16835,0;26142,0;41882,555618;21489,595194;1232,555618;2874,548295;9307,550165;9307,550165;25595,581950;17519,581950;33807,550165;40240,548295;41882,555618" o:connectangles="0,0,0,0,0,0,0,0,0,0,0,0,0,0,0,0"/>
                  <o:lock v:ext="edit" verticies="t"/>
                </v:shape>
                <v:shape id="Freeform 209" o:spid="_x0000_s1060" style="position:absolute;left:43007;top:5164;width:2640;height:6692;visibility:visible;mso-wrap-style:square;v-text-anchor:top" coordsize="963,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dwwAAANwAAAAPAAAAZHJzL2Rvd25yZXYueG1sRI9Pi8Iw&#10;FMTvwn6H8Bb2pokeFu0aRQVBEAX/7P3RPJti81KaaKuf3iwseBxm5jfMdN65StypCaVnDcOBAkGc&#10;e1NyoeF8WvfHIEJENlh5Jg0PCjCfffSmmBnf8oHux1iIBOGQoQYbY51JGXJLDsPA18TJu/jGYUyy&#10;KaRpsE1wV8mRUt/SYclpwWJNK0v59XhzGpbb5/Lwax+7cYtyq8r9uauk0vrrs1v8gIjUxXf4v70x&#10;GkZqAn9n0hGQsxcAAAD//wMAUEsBAi0AFAAGAAgAAAAhANvh9svuAAAAhQEAABMAAAAAAAAAAAAA&#10;AAAAAAAAAFtDb250ZW50X1R5cGVzXS54bWxQSwECLQAUAAYACAAAACEAWvQsW78AAAAVAQAACwAA&#10;AAAAAAAAAAAAAAAfAQAAX3JlbHMvLnJlbHNQSwECLQAUAAYACAAAACEAAf4uXcMAAADcAAAADwAA&#10;AAAAAAAAAAAAAAAHAgAAZHJzL2Rvd25yZXYueG1sUEsFBgAAAAADAAMAtwAAAPcCAAAAAA==&#10;" path="m963,r,102l929,102,929,r34,xm963,136r,102l929,238r,-102l963,136xm963,272r,102l929,374r,-102l963,272xm963,408r,102l929,510r,-102l963,408xm963,544r,102l929,646r,-102l963,544xm963,680r,102l929,782r,-102l963,680xm963,816r,102l929,918r,-102l963,816xm963,952r,102l929,1054r,-102l963,952xm963,1088r,102l929,1190r,-102l963,1088xm963,1224r,102l929,1326r,-102l963,1224xm963,1360r,102l929,1462r,-102l963,1360xm963,1496r,102l929,1598r,-102l963,1496xm963,1632r,102l929,1734r,-102l963,1632xm963,1768r,102l929,1870r,-102l963,1768xm963,1904r,102l929,2006r,-102l963,1904xm963,2040r,30c963,2079,956,2087,946,2087r-73,l873,2053r73,l929,2070r,-30l963,2040xm839,2087r-102,l737,2053r102,l839,2087xm703,2087r-102,l601,2053r102,l703,2087xm567,2087r-102,l465,2053r102,l567,2087xm431,2087r-102,l329,2053r102,l431,2087xm295,2087r-102,l193,2053r102,l295,2087xm159,2087r-102,l57,2053r102,l159,2087xm128,2144l,2070r128,-74c136,1991,146,1994,151,2002v5,8,2,18,-6,23l43,2084r,-29l145,2115v8,4,11,15,6,23c146,2146,136,2149,128,2144xe" fillcolor="#7f7f7f" strokecolor="#7f7f7f" strokeweight="0">
                  <v:path arrowok="t" o:connecttype="custom" o:connectlocs="263998,31766;254677,0;263998,42354;254677,74120;263998,42354;263998,116474;254677,84708;263998,127062;254677,158828;263998,127062;263998,201182;254677,169416;263998,211770;254677,243536;263998,211770;263998,285890;254677,254124;263998,296478;254677,328244;263998,296478;263998,370598;254677,338832;263998,381186;254677,412952;263998,381186;263998,455306;254677,423540;263998,465894;254677,497660;263998,465894;263998,540014;254677,508248;263998,550602;254677,582368;263998,550602;263998,624722;254677,592956;263998,635310;259338,649948;239325,639359;254677,644653;263998,635310;202042,649948;230004,639359;192721,649948;164759,639359;192721,649948;127476,649948;155438,639359;118155,649948;90192,639359;118155,649948;52909,649948;80872,639359;43588,649948;15626,639359;43588,649948;0,644653;41395,623476;11788,649013;39750,658667;35090,667699" o:connectangles="0,0,0,0,0,0,0,0,0,0,0,0,0,0,0,0,0,0,0,0,0,0,0,0,0,0,0,0,0,0,0,0,0,0,0,0,0,0,0,0,0,0,0,0,0,0,0,0,0,0,0,0,0,0,0,0,0,0,0,0,0,0"/>
                  <o:lock v:ext="edit" verticies="t"/>
                </v:shape>
                <v:shape id="Freeform 210" o:spid="_x0000_s1061" style="position:absolute;left:4196;top:67;width:10334;height:3805;visibility:visible;mso-wrap-style:square;v-text-anchor:top" coordsize="13192,3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ENwQAAANwAAAAPAAAAZHJzL2Rvd25yZXYueG1sRE/LisIw&#10;FN0L/kO4wuw01YWVapQqOMjgxsdCd9fm2habm9Jkav17sxBcHs57sepMJVpqXGlZwXgUgSDOrC45&#10;V3A+bYczEM4ja6wsk4IXOVgt+70FJto++UDt0ecihLBLUEHhfZ1I6bKCDLqRrYkDd7eNQR9gk0vd&#10;4DOEm0pOomgqDZYcGgqsaVNQ9jj+GwUt7/8e6dr/3g/xOsX6HF+ut1ipn0GXzkF46vxX/HHvtILJ&#10;OMwPZ8IRkMs3AAAA//8DAFBLAQItABQABgAIAAAAIQDb4fbL7gAAAIUBAAATAAAAAAAAAAAAAAAA&#10;AAAAAABbQ29udGVudF9UeXBlc10ueG1sUEsBAi0AFAAGAAgAAAAhAFr0LFu/AAAAFQEAAAsAAAAA&#10;AAAAAAAAAAAAHwEAAF9yZWxzLy5yZWxzUEsBAi0AFAAGAAgAAAAhAK2SEQ3BAAAA3AAAAA8AAAAA&#10;AAAAAAAAAAAABwIAAGRycy9kb3ducmV2LnhtbFBLBQYAAAAAAwADALcAAAD1AgAAAAA=&#10;" adj="-11796480,,5400" path="m,576c,258,258,,576,l12616,v319,,576,258,576,576l13192,2880v,319,-257,576,-576,576l576,3456c258,3456,,3199,,2880l,576xe" fillcolor="#f2f2f2" strokecolor="black [3213]" strokeweight="1pt">
                  <v:stroke joinstyle="round"/>
                  <v:formulas/>
                  <v:path arrowok="t" o:connecttype="custom" o:connectlocs="0,63428;45119,0;988231,0;1033350,63428;1033350,317138;988231,380566;45119,380566;0,317138;0,63428" o:connectangles="0,0,0,0,0,0,0,0,0" textboxrect="0,0,13192,3456"/>
                  <v:textbox>
                    <w:txbxContent>
                      <w:p w14:paraId="53728045" w14:textId="77777777" w:rsidR="00696EB6" w:rsidRDefault="00696EB6" w:rsidP="00E92856">
                        <w:pPr>
                          <w:pStyle w:val="NormalWeb"/>
                        </w:pPr>
                      </w:p>
                      <w:p w14:paraId="6AAFB1F4" w14:textId="7957FC90" w:rsidR="00696EB6" w:rsidRPr="00E92856" w:rsidRDefault="00696EB6" w:rsidP="00E92856">
                        <w:pPr>
                          <w:pStyle w:val="NormalWeb"/>
                          <w:rPr>
                            <w:sz w:val="32"/>
                          </w:rPr>
                        </w:pPr>
                        <w:r w:rsidRPr="00E92856">
                          <w:t>Australian Health Ministers Advisory</w:t>
                        </w:r>
                        <w:r w:rsidRPr="00E92856">
                          <w:rPr>
                            <w:sz w:val="20"/>
                            <w:szCs w:val="16"/>
                          </w:rPr>
                          <w:t xml:space="preserve"> </w:t>
                        </w:r>
                        <w:r w:rsidRPr="00E92856">
                          <w:t xml:space="preserve">Council </w:t>
                        </w:r>
                      </w:p>
                    </w:txbxContent>
                  </v:textbox>
                </v:shape>
                <v:shapetype id="_x0000_t32" coordsize="21600,21600" o:spt="32" o:oned="t" path="m,l21600,21600e" filled="f">
                  <v:path arrowok="t" fillok="f" o:connecttype="none"/>
                  <o:lock v:ext="edit" shapetype="t"/>
                </v:shapetype>
                <v:shape id="Straight Arrow Connector 211" o:spid="_x0000_s1062" type="#_x0000_t32" style="position:absolute;left:5330;top:3872;width:3180;height:60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J6xgAAANwAAAAPAAAAZHJzL2Rvd25yZXYueG1sRI9BawIx&#10;FITvgv8hvEIvUpMVtshqFLEUvLSgrfT62Dx3t25e1iSu23/fFAoeh5n5hlmuB9uKnnxoHGvIpgoE&#10;celMw5WGz4/XpzmIEJENto5Jww8FWK/GoyUWxt14T/0hViJBOBSooY6xK6QMZU0Ww9R1xMk7OW8x&#10;JukraTzeEty2cqbUs7TYcFqosaNtTeX5cLUa3reX/MV/f8l2P9lM3s69yo+50vrxYdgsQEQa4j38&#10;394ZDbMsg78z6QjI1S8AAAD//wMAUEsBAi0AFAAGAAgAAAAhANvh9svuAAAAhQEAABMAAAAAAAAA&#10;AAAAAAAAAAAAAFtDb250ZW50X1R5cGVzXS54bWxQSwECLQAUAAYACAAAACEAWvQsW78AAAAVAQAA&#10;CwAAAAAAAAAAAAAAAAAfAQAAX3JlbHMvLnJlbHNQSwECLQAUAAYACAAAACEAjNkiesYAAADcAAAA&#10;DwAAAAAAAAAAAAAAAAAHAgAAZHJzL2Rvd25yZXYueG1sUEsFBgAAAAADAAMAtwAAAPoCAAAAAA==&#10;" strokecolor="#636466 [3207]" strokeweight="1pt">
                  <v:stroke endarrow="open"/>
                </v:shape>
                <v:shape id="Straight Arrow Connector 212" o:spid="_x0000_s1063" type="#_x0000_t32" style="position:absolute;left:8705;top:3872;width:3472;height:6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zlxAAAANwAAAAPAAAAZHJzL2Rvd25yZXYueG1sRI9Ba8JA&#10;FITvhf6H5Qm9FN0kYJDoKlKQBnoQtb0/ss8kmn0bdrcm/fddQfA4zMw3zGozmk7cyPnWsoJ0loAg&#10;rqxuuVbwfdpNFyB8QNbYWSYFf+Rhs359WWGh7cAHuh1DLSKEfYEKmhD6QkpfNWTQz2xPHL2zdQZD&#10;lK6W2uEQ4aaTWZLk0mDLcaHBnj4aqq7HX6Pg6n72n/kufR/mPP/a5+XiUpZeqbfJuF2CCDSGZ/jR&#10;LrWCLM3gfiYeAbn+BwAA//8DAFBLAQItABQABgAIAAAAIQDb4fbL7gAAAIUBAAATAAAAAAAAAAAA&#10;AAAAAAAAAABbQ29udGVudF9UeXBlc10ueG1sUEsBAi0AFAAGAAgAAAAhAFr0LFu/AAAAFQEAAAsA&#10;AAAAAAAAAAAAAAAAHwEAAF9yZWxzLy5yZWxzUEsBAi0AFAAGAAgAAAAhALUm3OXEAAAA3AAAAA8A&#10;AAAAAAAAAAAAAAAABwIAAGRycy9kb3ducmV2LnhtbFBLBQYAAAAAAwADALcAAAD4AgAAAAA=&#10;" strokecolor="#636466 [3207]" strokeweight="1pt">
                  <v:stroke endarrow="open"/>
                </v:shape>
              </v:group>
            </w:pict>
          </mc:Fallback>
        </mc:AlternateContent>
      </w:r>
    </w:p>
    <w:p w14:paraId="01FC9E40" w14:textId="77777777" w:rsidR="00704ECB" w:rsidRPr="00715750" w:rsidRDefault="0083770B" w:rsidP="000624D8">
      <w:pPr>
        <w:pStyle w:val="Heading1"/>
        <w:rPr>
          <w:lang w:eastAsia="en-US"/>
        </w:rPr>
      </w:pPr>
      <w:bookmarkStart w:id="51" w:name="_Toc449620386"/>
      <w:bookmarkStart w:id="52" w:name="_Toc508371480"/>
      <w:bookmarkStart w:id="53" w:name="_Toc508371536"/>
      <w:bookmarkStart w:id="54" w:name="_Toc36645358"/>
      <w:r>
        <w:rPr>
          <w:lang w:eastAsia="en-US"/>
        </w:rPr>
        <w:lastRenderedPageBreak/>
        <w:t>P</w:t>
      </w:r>
      <w:r w:rsidR="00704ECB" w:rsidRPr="00715750">
        <w:rPr>
          <w:lang w:eastAsia="en-US"/>
        </w:rPr>
        <w:t>rocess</w:t>
      </w:r>
      <w:bookmarkEnd w:id="51"/>
      <w:bookmarkEnd w:id="52"/>
      <w:bookmarkEnd w:id="53"/>
      <w:bookmarkEnd w:id="54"/>
    </w:p>
    <w:p w14:paraId="534FBCDD" w14:textId="77777777" w:rsidR="00045F9D" w:rsidRDefault="00045F9D" w:rsidP="003F1CD3">
      <w:r>
        <w:t>The Pricing Authority will determine whether a new health technology should be referred to the appropriate body as a priority for classification development by May each year.</w:t>
      </w:r>
    </w:p>
    <w:p w14:paraId="350D4C4B" w14:textId="77777777" w:rsidR="00704ECB" w:rsidRDefault="00704ECB" w:rsidP="00497BAE">
      <w:pPr>
        <w:pStyle w:val="NormalArial"/>
        <w:spacing w:before="120" w:after="120"/>
        <w:ind w:left="0"/>
        <w:rPr>
          <w:rFonts w:asciiTheme="minorHAnsi" w:hAnsiTheme="minorHAnsi" w:cstheme="minorHAnsi"/>
        </w:rPr>
      </w:pPr>
      <w:r w:rsidRPr="0066663B">
        <w:rPr>
          <w:rFonts w:asciiTheme="minorHAnsi" w:hAnsiTheme="minorHAnsi" w:cstheme="minorHAnsi"/>
        </w:rPr>
        <w:t>The key stages</w:t>
      </w:r>
      <w:r>
        <w:rPr>
          <w:rFonts w:asciiTheme="minorHAnsi" w:hAnsiTheme="minorHAnsi" w:cstheme="minorHAnsi"/>
        </w:rPr>
        <w:t xml:space="preserve"> and dates</w:t>
      </w:r>
      <w:r w:rsidRPr="0066663B">
        <w:rPr>
          <w:rFonts w:asciiTheme="minorHAnsi" w:hAnsiTheme="minorHAnsi" w:cstheme="minorHAnsi"/>
        </w:rPr>
        <w:t xml:space="preserve"> </w:t>
      </w:r>
      <w:r>
        <w:rPr>
          <w:rFonts w:asciiTheme="minorHAnsi" w:hAnsiTheme="minorHAnsi" w:cstheme="minorHAnsi"/>
        </w:rPr>
        <w:t xml:space="preserve">regarding the identification, prioritisation and assessment of new health technologies </w:t>
      </w:r>
      <w:r w:rsidRPr="0066663B">
        <w:rPr>
          <w:rFonts w:asciiTheme="minorHAnsi" w:hAnsiTheme="minorHAnsi" w:cstheme="minorHAnsi"/>
        </w:rPr>
        <w:t>are outlined below.</w:t>
      </w:r>
    </w:p>
    <w:p w14:paraId="5A34BA34" w14:textId="387FB98C" w:rsidR="0090201F" w:rsidRPr="0090201F" w:rsidRDefault="0090201F" w:rsidP="0090201F">
      <w:pPr>
        <w:rPr>
          <w:b/>
        </w:rPr>
      </w:pPr>
      <w:r w:rsidRPr="0090201F">
        <w:rPr>
          <w:b/>
        </w:rPr>
        <w:t xml:space="preserve">Table </w:t>
      </w:r>
      <w:r w:rsidRPr="0090201F">
        <w:rPr>
          <w:b/>
          <w:bCs/>
          <w:sz w:val="18"/>
          <w:szCs w:val="18"/>
        </w:rPr>
        <w:fldChar w:fldCharType="begin"/>
      </w:r>
      <w:r w:rsidRPr="0090201F">
        <w:rPr>
          <w:b/>
        </w:rPr>
        <w:instrText xml:space="preserve"> SEQ Table \* ARABIC </w:instrText>
      </w:r>
      <w:r w:rsidRPr="0090201F">
        <w:rPr>
          <w:b/>
          <w:bCs/>
          <w:sz w:val="18"/>
          <w:szCs w:val="18"/>
        </w:rPr>
        <w:fldChar w:fldCharType="separate"/>
      </w:r>
      <w:r w:rsidR="008B4963">
        <w:rPr>
          <w:b/>
          <w:noProof/>
        </w:rPr>
        <w:t>1</w:t>
      </w:r>
      <w:r w:rsidRPr="0090201F">
        <w:rPr>
          <w:b/>
          <w:bCs/>
          <w:sz w:val="18"/>
          <w:szCs w:val="18"/>
        </w:rPr>
        <w:fldChar w:fldCharType="end"/>
      </w:r>
      <w:r w:rsidRPr="0090201F">
        <w:rPr>
          <w:b/>
        </w:rPr>
        <w:t>. Overview of assessment process</w:t>
      </w:r>
    </w:p>
    <w:tbl>
      <w:tblPr>
        <w:tblStyle w:val="TableGrid"/>
        <w:tblW w:w="0" w:type="auto"/>
        <w:tblLook w:val="04A0" w:firstRow="1" w:lastRow="0" w:firstColumn="1" w:lastColumn="0" w:noHBand="0" w:noVBand="1"/>
      </w:tblPr>
      <w:tblGrid>
        <w:gridCol w:w="4711"/>
        <w:gridCol w:w="4724"/>
      </w:tblGrid>
      <w:tr w:rsidR="00065D3E" w14:paraId="2191AE4B" w14:textId="77777777" w:rsidTr="00006ACE">
        <w:tc>
          <w:tcPr>
            <w:tcW w:w="4830" w:type="dxa"/>
          </w:tcPr>
          <w:p w14:paraId="33D83861" w14:textId="77777777" w:rsidR="00065D3E" w:rsidRPr="00065D3E" w:rsidRDefault="00065D3E" w:rsidP="00E95721">
            <w:pPr>
              <w:rPr>
                <w:b/>
              </w:rPr>
            </w:pPr>
            <w:bookmarkStart w:id="55" w:name="_Toc404159084"/>
            <w:bookmarkStart w:id="56" w:name="_Toc417384661"/>
            <w:bookmarkStart w:id="57" w:name="_Toc417384709"/>
            <w:bookmarkStart w:id="58" w:name="_Toc417400971"/>
            <w:bookmarkStart w:id="59" w:name="_Toc417556589"/>
            <w:bookmarkStart w:id="60" w:name="_Toc417561523"/>
            <w:bookmarkStart w:id="61" w:name="_Toc449597594"/>
            <w:bookmarkStart w:id="62" w:name="_Toc449620388"/>
            <w:r w:rsidRPr="00065D3E">
              <w:rPr>
                <w:b/>
              </w:rPr>
              <w:t>Stage</w:t>
            </w:r>
          </w:p>
        </w:tc>
        <w:tc>
          <w:tcPr>
            <w:tcW w:w="4831" w:type="dxa"/>
          </w:tcPr>
          <w:p w14:paraId="08F7B2C4" w14:textId="77777777" w:rsidR="00065D3E" w:rsidRPr="00065D3E" w:rsidRDefault="00065D3E" w:rsidP="00065D3E">
            <w:pPr>
              <w:rPr>
                <w:b/>
              </w:rPr>
            </w:pPr>
            <w:r w:rsidRPr="00065D3E">
              <w:rPr>
                <w:b/>
              </w:rPr>
              <w:t>Process</w:t>
            </w:r>
          </w:p>
        </w:tc>
      </w:tr>
      <w:tr w:rsidR="00006ACE" w14:paraId="05AFA5F3" w14:textId="77777777" w:rsidTr="00006ACE">
        <w:tc>
          <w:tcPr>
            <w:tcW w:w="4830" w:type="dxa"/>
          </w:tcPr>
          <w:p w14:paraId="6CD849B6" w14:textId="77777777" w:rsidR="00006ACE" w:rsidRPr="00065D3E" w:rsidRDefault="00006ACE" w:rsidP="00E95721">
            <w:pPr>
              <w:rPr>
                <w:b/>
              </w:rPr>
            </w:pPr>
            <w:r>
              <w:rPr>
                <w:b/>
              </w:rPr>
              <w:t>Stage 1: Identify new health technologies</w:t>
            </w:r>
          </w:p>
        </w:tc>
        <w:tc>
          <w:tcPr>
            <w:tcW w:w="4831" w:type="dxa"/>
          </w:tcPr>
          <w:p w14:paraId="4090BC7C" w14:textId="77777777" w:rsidR="00006ACE" w:rsidRDefault="00006ACE" w:rsidP="00065D3E">
            <w:r>
              <w:t xml:space="preserve">(1a) </w:t>
            </w:r>
            <w:r w:rsidR="00065D3E">
              <w:t>Annual submissions from government advisory committees and other stakeholders</w:t>
            </w:r>
          </w:p>
          <w:p w14:paraId="0B9BB425" w14:textId="77777777" w:rsidR="00065D3E" w:rsidRDefault="00065D3E" w:rsidP="00065D3E">
            <w:r>
              <w:t>(1b) Advice from jurisdictions</w:t>
            </w:r>
          </w:p>
          <w:p w14:paraId="6F5AB3C6" w14:textId="77777777" w:rsidR="00065D3E" w:rsidRDefault="00065D3E" w:rsidP="00065D3E">
            <w:r>
              <w:t>(1c) Initial review of submissions</w:t>
            </w:r>
          </w:p>
        </w:tc>
      </w:tr>
      <w:tr w:rsidR="00006ACE" w14:paraId="1D639178" w14:textId="77777777" w:rsidTr="00006ACE">
        <w:tc>
          <w:tcPr>
            <w:tcW w:w="4830" w:type="dxa"/>
          </w:tcPr>
          <w:p w14:paraId="3E7E07DC" w14:textId="77777777" w:rsidR="00006ACE" w:rsidRPr="00065D3E" w:rsidRDefault="00562DC6" w:rsidP="00065D3E">
            <w:pPr>
              <w:rPr>
                <w:b/>
              </w:rPr>
            </w:pPr>
            <w:r>
              <w:rPr>
                <w:b/>
              </w:rPr>
              <w:t>Stage 2: CAC p</w:t>
            </w:r>
            <w:r w:rsidR="00065D3E">
              <w:rPr>
                <w:b/>
              </w:rPr>
              <w:t>rioritisation</w:t>
            </w:r>
          </w:p>
        </w:tc>
        <w:tc>
          <w:tcPr>
            <w:tcW w:w="4831" w:type="dxa"/>
          </w:tcPr>
          <w:p w14:paraId="04005FB0" w14:textId="77777777" w:rsidR="00006ACE" w:rsidRDefault="00065D3E" w:rsidP="00E95721">
            <w:r>
              <w:t>CAC prioritisation</w:t>
            </w:r>
          </w:p>
        </w:tc>
      </w:tr>
      <w:tr w:rsidR="00006ACE" w14:paraId="6CEF3AE1" w14:textId="77777777" w:rsidTr="00006ACE">
        <w:tc>
          <w:tcPr>
            <w:tcW w:w="4830" w:type="dxa"/>
          </w:tcPr>
          <w:p w14:paraId="0FD07AB8" w14:textId="77777777" w:rsidR="00006ACE" w:rsidRPr="000F793A" w:rsidRDefault="009B424A" w:rsidP="00E95721">
            <w:pPr>
              <w:rPr>
                <w:b/>
              </w:rPr>
            </w:pPr>
            <w:r w:rsidRPr="000F793A">
              <w:rPr>
                <w:b/>
              </w:rPr>
              <w:t>Stage 3: Assessment</w:t>
            </w:r>
          </w:p>
        </w:tc>
        <w:tc>
          <w:tcPr>
            <w:tcW w:w="4831" w:type="dxa"/>
          </w:tcPr>
          <w:p w14:paraId="4C009B51" w14:textId="77777777" w:rsidR="00006ACE" w:rsidRDefault="00365727" w:rsidP="00E95721">
            <w:r>
              <w:t>(3a) IHPA consults with jurisdictions on implementing new health technologies</w:t>
            </w:r>
          </w:p>
          <w:p w14:paraId="4E534E4A" w14:textId="77777777" w:rsidR="00365727" w:rsidRDefault="00365727" w:rsidP="00E95721">
            <w:r>
              <w:t>(3b) IHPA reviews written submissions</w:t>
            </w:r>
          </w:p>
        </w:tc>
      </w:tr>
      <w:tr w:rsidR="00006ACE" w14:paraId="497C8E6E" w14:textId="77777777" w:rsidTr="00006ACE">
        <w:tc>
          <w:tcPr>
            <w:tcW w:w="4830" w:type="dxa"/>
          </w:tcPr>
          <w:p w14:paraId="30B2CD50" w14:textId="77777777" w:rsidR="00006ACE" w:rsidRPr="000F793A" w:rsidRDefault="00365727" w:rsidP="00E95721">
            <w:pPr>
              <w:rPr>
                <w:b/>
              </w:rPr>
            </w:pPr>
            <w:r w:rsidRPr="000F793A">
              <w:rPr>
                <w:b/>
              </w:rPr>
              <w:t>Stage 4: Classification analysis</w:t>
            </w:r>
          </w:p>
        </w:tc>
        <w:tc>
          <w:tcPr>
            <w:tcW w:w="4831" w:type="dxa"/>
          </w:tcPr>
          <w:p w14:paraId="567B4E67" w14:textId="77777777" w:rsidR="00006ACE" w:rsidRDefault="00365727" w:rsidP="00E95721">
            <w:r>
              <w:t>(4a) Conduct additional work</w:t>
            </w:r>
          </w:p>
          <w:p w14:paraId="537BA52D" w14:textId="16D84EAE" w:rsidR="00365727" w:rsidRDefault="005E5C50" w:rsidP="00E95721">
            <w:r>
              <w:t>(</w:t>
            </w:r>
            <w:r w:rsidR="00365727">
              <w:t>4b) Pricing Authority approves the recommendations</w:t>
            </w:r>
          </w:p>
        </w:tc>
      </w:tr>
    </w:tbl>
    <w:p w14:paraId="4A70FF0E" w14:textId="77777777" w:rsidR="00E95721" w:rsidRPr="00BD2CAF" w:rsidRDefault="00BD2CAF" w:rsidP="00733EFD">
      <w:pPr>
        <w:pStyle w:val="Heading2"/>
        <w:numPr>
          <w:ilvl w:val="0"/>
          <w:numId w:val="0"/>
        </w:numPr>
        <w:ind w:left="576" w:hanging="576"/>
      </w:pPr>
      <w:bookmarkStart w:id="63" w:name="_Toc508369813"/>
      <w:bookmarkStart w:id="64" w:name="_Toc508371481"/>
      <w:bookmarkStart w:id="65" w:name="_Toc508371537"/>
      <w:bookmarkStart w:id="66" w:name="_Toc36645359"/>
      <w:r>
        <w:lastRenderedPageBreak/>
        <w:t>Stage 1: Identify new health technologies</w:t>
      </w:r>
      <w:bookmarkEnd w:id="63"/>
      <w:bookmarkEnd w:id="64"/>
      <w:bookmarkEnd w:id="65"/>
      <w:bookmarkEnd w:id="66"/>
    </w:p>
    <w:p w14:paraId="6BF5A7E8" w14:textId="77777777" w:rsidR="00826CDE" w:rsidRPr="00826CDE" w:rsidRDefault="00826CDE" w:rsidP="008F1E6B">
      <w:pPr>
        <w:pStyle w:val="Heading3"/>
      </w:pPr>
      <w:r w:rsidRPr="00826CDE">
        <w:t xml:space="preserve">(1a) Annual submissions from </w:t>
      </w:r>
      <w:bookmarkEnd w:id="55"/>
      <w:r w:rsidRPr="00826CDE">
        <w:t>government advisory committees and other stakeholders</w:t>
      </w:r>
      <w:bookmarkEnd w:id="56"/>
      <w:bookmarkEnd w:id="57"/>
      <w:bookmarkEnd w:id="58"/>
      <w:bookmarkEnd w:id="59"/>
      <w:bookmarkEnd w:id="60"/>
      <w:bookmarkEnd w:id="61"/>
      <w:bookmarkEnd w:id="62"/>
    </w:p>
    <w:p w14:paraId="4A3757BB" w14:textId="77777777" w:rsidR="00826CDE" w:rsidRDefault="00826CDE" w:rsidP="0069446A">
      <w:pPr>
        <w:pStyle w:val="NormalArial"/>
        <w:spacing w:before="120" w:after="120"/>
        <w:ind w:left="0"/>
        <w:rPr>
          <w:rFonts w:asciiTheme="minorHAnsi" w:hAnsiTheme="minorHAnsi" w:cstheme="minorHAnsi"/>
        </w:rPr>
      </w:pPr>
      <w:r>
        <w:rPr>
          <w:rFonts w:asciiTheme="minorHAnsi" w:hAnsiTheme="minorHAnsi" w:cstheme="minorHAnsi"/>
        </w:rPr>
        <w:t>IHPA annually request</w:t>
      </w:r>
      <w:r w:rsidR="006865D0">
        <w:rPr>
          <w:rFonts w:asciiTheme="minorHAnsi" w:hAnsiTheme="minorHAnsi" w:cstheme="minorHAnsi"/>
        </w:rPr>
        <w:t>s</w:t>
      </w:r>
      <w:r>
        <w:rPr>
          <w:rFonts w:asciiTheme="minorHAnsi" w:hAnsiTheme="minorHAnsi" w:cstheme="minorHAnsi"/>
        </w:rPr>
        <w:t xml:space="preserve"> </w:t>
      </w:r>
      <w:r w:rsidRPr="0066663B">
        <w:rPr>
          <w:rFonts w:asciiTheme="minorHAnsi" w:hAnsiTheme="minorHAnsi" w:cstheme="minorHAnsi"/>
        </w:rPr>
        <w:t>report</w:t>
      </w:r>
      <w:r>
        <w:rPr>
          <w:rFonts w:asciiTheme="minorHAnsi" w:hAnsiTheme="minorHAnsi" w:cstheme="minorHAnsi"/>
        </w:rPr>
        <w:t>s</w:t>
      </w:r>
      <w:r w:rsidRPr="0066663B">
        <w:rPr>
          <w:rFonts w:asciiTheme="minorHAnsi" w:hAnsiTheme="minorHAnsi" w:cstheme="minorHAnsi"/>
        </w:rPr>
        <w:t xml:space="preserve"> from </w:t>
      </w:r>
      <w:r w:rsidR="00A72B9F">
        <w:rPr>
          <w:rFonts w:asciiTheme="minorHAnsi" w:hAnsiTheme="minorHAnsi" w:cstheme="minorHAnsi"/>
        </w:rPr>
        <w:t>the New Health Technology Reference Group</w:t>
      </w:r>
      <w:r w:rsidR="00A72B9F" w:rsidRPr="00A72B9F">
        <w:rPr>
          <w:rFonts w:asciiTheme="minorHAnsi" w:hAnsiTheme="minorHAnsi" w:cstheme="minorHAnsi"/>
        </w:rPr>
        <w:t xml:space="preserve"> </w:t>
      </w:r>
      <w:r>
        <w:rPr>
          <w:rFonts w:asciiTheme="minorHAnsi" w:hAnsiTheme="minorHAnsi" w:cstheme="minorHAnsi"/>
        </w:rPr>
        <w:t>and</w:t>
      </w:r>
      <w:r w:rsidRPr="0066663B">
        <w:rPr>
          <w:rFonts w:asciiTheme="minorHAnsi" w:hAnsiTheme="minorHAnsi" w:cstheme="minorHAnsi"/>
        </w:rPr>
        <w:t xml:space="preserve"> MSAC on new health </w:t>
      </w:r>
      <w:r w:rsidR="005A155C" w:rsidRPr="0066663B">
        <w:rPr>
          <w:rFonts w:asciiTheme="minorHAnsi" w:hAnsiTheme="minorHAnsi" w:cstheme="minorHAnsi"/>
        </w:rPr>
        <w:t>technologie</w:t>
      </w:r>
      <w:r w:rsidR="005A155C">
        <w:rPr>
          <w:rFonts w:asciiTheme="minorHAnsi" w:hAnsiTheme="minorHAnsi" w:cstheme="minorHAnsi"/>
        </w:rPr>
        <w:t>s;</w:t>
      </w:r>
      <w:r>
        <w:rPr>
          <w:rFonts w:asciiTheme="minorHAnsi" w:hAnsiTheme="minorHAnsi" w:cstheme="minorHAnsi"/>
        </w:rPr>
        <w:t xml:space="preserve"> in particular for</w:t>
      </w:r>
      <w:r w:rsidRPr="0066663B">
        <w:rPr>
          <w:rFonts w:asciiTheme="minorHAnsi" w:hAnsiTheme="minorHAnsi" w:cstheme="minorHAnsi"/>
        </w:rPr>
        <w:t xml:space="preserve"> medical procedures and devices </w:t>
      </w:r>
      <w:r>
        <w:rPr>
          <w:rFonts w:asciiTheme="minorHAnsi" w:hAnsiTheme="minorHAnsi" w:cstheme="minorHAnsi"/>
        </w:rPr>
        <w:t>that are unlikely to be adequately accounted for in the national pricing model and which will be used within the public hospital system. IHPA also consider</w:t>
      </w:r>
      <w:r w:rsidR="00152171">
        <w:rPr>
          <w:rFonts w:asciiTheme="minorHAnsi" w:hAnsiTheme="minorHAnsi" w:cstheme="minorHAnsi"/>
        </w:rPr>
        <w:t>s</w:t>
      </w:r>
      <w:r>
        <w:rPr>
          <w:rFonts w:asciiTheme="minorHAnsi" w:hAnsiTheme="minorHAnsi" w:cstheme="minorHAnsi"/>
        </w:rPr>
        <w:t xml:space="preserve"> submissions made under the Framework from other interested stakeholders, for example from the Medical Technology Association of Australia and manufacturers of medical devices. </w:t>
      </w:r>
    </w:p>
    <w:p w14:paraId="482D82DD" w14:textId="507378E0" w:rsidR="00F20D4B" w:rsidRDefault="00826CDE" w:rsidP="00743929">
      <w:pPr>
        <w:pStyle w:val="NormalArial"/>
        <w:spacing w:before="120" w:after="120"/>
        <w:ind w:left="0"/>
        <w:rPr>
          <w:rFonts w:asciiTheme="minorHAnsi" w:hAnsiTheme="minorHAnsi" w:cstheme="minorHAnsi"/>
        </w:rPr>
      </w:pPr>
      <w:r>
        <w:rPr>
          <w:rFonts w:asciiTheme="minorHAnsi" w:hAnsiTheme="minorHAnsi" w:cstheme="minorHAnsi"/>
        </w:rPr>
        <w:t>The introduction of new pharmaceuticals in public hospitals can lower costs, improve the quality of patient care and lead to better overall health outcomes. For this reason</w:t>
      </w:r>
      <w:r w:rsidR="005E5C50">
        <w:rPr>
          <w:rFonts w:asciiTheme="minorHAnsi" w:hAnsiTheme="minorHAnsi" w:cstheme="minorHAnsi"/>
        </w:rPr>
        <w:t>,</w:t>
      </w:r>
      <w:r>
        <w:rPr>
          <w:rFonts w:asciiTheme="minorHAnsi" w:hAnsiTheme="minorHAnsi" w:cstheme="minorHAnsi"/>
        </w:rPr>
        <w:t xml:space="preserve"> CATAG maintain</w:t>
      </w:r>
      <w:r w:rsidR="00152171">
        <w:rPr>
          <w:rFonts w:asciiTheme="minorHAnsi" w:hAnsiTheme="minorHAnsi" w:cstheme="minorHAnsi"/>
        </w:rPr>
        <w:t>s</w:t>
      </w:r>
      <w:r>
        <w:rPr>
          <w:rFonts w:asciiTheme="minorHAnsi" w:hAnsiTheme="minorHAnsi" w:cstheme="minorHAnsi"/>
        </w:rPr>
        <w:t xml:space="preserve"> a watching brief on new high cost drugs (not covered by the </w:t>
      </w:r>
      <w:r w:rsidR="005572FD">
        <w:t>Pharmaceutical Benefits Scheme</w:t>
      </w:r>
      <w:r>
        <w:rPr>
          <w:rFonts w:asciiTheme="minorHAnsi" w:hAnsiTheme="minorHAnsi" w:cstheme="minorHAnsi"/>
        </w:rPr>
        <w:t xml:space="preserve">). However, the administration of pharmaceuticals </w:t>
      </w:r>
      <w:proofErr w:type="gramStart"/>
      <w:r>
        <w:rPr>
          <w:rFonts w:asciiTheme="minorHAnsi" w:hAnsiTheme="minorHAnsi" w:cstheme="minorHAnsi"/>
        </w:rPr>
        <w:t>is not routinely coded</w:t>
      </w:r>
      <w:proofErr w:type="gramEnd"/>
      <w:r>
        <w:rPr>
          <w:rFonts w:asciiTheme="minorHAnsi" w:hAnsiTheme="minorHAnsi" w:cstheme="minorHAnsi"/>
        </w:rPr>
        <w:t xml:space="preserve"> for admitted patients and the costs are not disaggregated within the NHCDC.</w:t>
      </w:r>
    </w:p>
    <w:p w14:paraId="150241A3" w14:textId="77777777" w:rsidR="00826CDE" w:rsidRDefault="00826CDE" w:rsidP="0069446A">
      <w:pPr>
        <w:pStyle w:val="NormalArial"/>
        <w:spacing w:before="120" w:after="120"/>
        <w:ind w:left="0"/>
        <w:rPr>
          <w:rFonts w:asciiTheme="minorHAnsi" w:hAnsiTheme="minorHAnsi" w:cstheme="minorHAnsi"/>
        </w:rPr>
      </w:pPr>
      <w:r>
        <w:rPr>
          <w:rFonts w:asciiTheme="minorHAnsi" w:hAnsiTheme="minorHAnsi" w:cstheme="minorHAnsi"/>
        </w:rPr>
        <w:t>This complicates the assessment of whether the drugs are accounted for in the national pricing model and limits the ability of IHPA to better account for them through classification development. IHPA will only consider submissions for drugs where CATAG is confident that they will have a material impact on the public hospital system.</w:t>
      </w:r>
    </w:p>
    <w:p w14:paraId="129CCC88" w14:textId="77777777"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Where the detail is available, IHPA will request the following information:</w:t>
      </w:r>
    </w:p>
    <w:p w14:paraId="245F275E" w14:textId="1008B11B" w:rsidR="00826CDE" w:rsidRPr="00715750" w:rsidRDefault="00826CDE" w:rsidP="00743929">
      <w:pPr>
        <w:pStyle w:val="ListBullet"/>
        <w:numPr>
          <w:ilvl w:val="0"/>
          <w:numId w:val="38"/>
        </w:numPr>
        <w:rPr>
          <w:lang w:eastAsia="ja-JP"/>
        </w:rPr>
      </w:pPr>
      <w:r>
        <w:rPr>
          <w:lang w:eastAsia="ja-JP"/>
        </w:rPr>
        <w:t>d</w:t>
      </w:r>
      <w:r w:rsidRPr="00715750">
        <w:rPr>
          <w:lang w:eastAsia="ja-JP"/>
        </w:rPr>
        <w:t>escription of the technology</w:t>
      </w:r>
    </w:p>
    <w:p w14:paraId="71761032" w14:textId="387F0D7C" w:rsidR="00826CDE" w:rsidRPr="00715750" w:rsidRDefault="00826CDE" w:rsidP="00743929">
      <w:pPr>
        <w:pStyle w:val="ListBullet"/>
        <w:numPr>
          <w:ilvl w:val="0"/>
          <w:numId w:val="38"/>
        </w:numPr>
        <w:rPr>
          <w:lang w:eastAsia="ja-JP"/>
        </w:rPr>
      </w:pPr>
      <w:r>
        <w:rPr>
          <w:lang w:eastAsia="ja-JP"/>
        </w:rPr>
        <w:t>uptake</w:t>
      </w:r>
      <w:r w:rsidRPr="00715750">
        <w:rPr>
          <w:lang w:eastAsia="ja-JP"/>
        </w:rPr>
        <w:t>/implementation in Australia by state/territory and by year</w:t>
      </w:r>
    </w:p>
    <w:p w14:paraId="59584034" w14:textId="7D351C1E" w:rsidR="00826CDE" w:rsidRDefault="00826CDE" w:rsidP="00743929">
      <w:pPr>
        <w:pStyle w:val="ListBullet"/>
        <w:numPr>
          <w:ilvl w:val="0"/>
          <w:numId w:val="38"/>
        </w:numPr>
        <w:rPr>
          <w:lang w:eastAsia="ja-JP"/>
        </w:rPr>
      </w:pPr>
      <w:r>
        <w:rPr>
          <w:lang w:eastAsia="ja-JP"/>
        </w:rPr>
        <w:t>d</w:t>
      </w:r>
      <w:r w:rsidRPr="00715750">
        <w:rPr>
          <w:lang w:eastAsia="ja-JP"/>
        </w:rPr>
        <w:t>etails of the TGA approval</w:t>
      </w:r>
    </w:p>
    <w:p w14:paraId="29A3F66A" w14:textId="7984B570" w:rsidR="00826CDE" w:rsidRPr="00715750" w:rsidRDefault="00826CDE" w:rsidP="00743929">
      <w:pPr>
        <w:pStyle w:val="ListBullet"/>
        <w:numPr>
          <w:ilvl w:val="0"/>
          <w:numId w:val="38"/>
        </w:numPr>
        <w:rPr>
          <w:lang w:eastAsia="ja-JP"/>
        </w:rPr>
      </w:pPr>
      <w:r>
        <w:rPr>
          <w:lang w:eastAsia="ja-JP"/>
        </w:rPr>
        <w:t>c</w:t>
      </w:r>
      <w:r w:rsidRPr="00715750">
        <w:rPr>
          <w:lang w:eastAsia="ja-JP"/>
        </w:rPr>
        <w:t>ost of the technology, average cost per episode of care</w:t>
      </w:r>
    </w:p>
    <w:p w14:paraId="12310D16" w14:textId="73318458" w:rsidR="00826CDE" w:rsidRPr="00715750" w:rsidRDefault="00826CDE" w:rsidP="00743929">
      <w:pPr>
        <w:pStyle w:val="ListBullet"/>
        <w:numPr>
          <w:ilvl w:val="0"/>
          <w:numId w:val="38"/>
        </w:numPr>
        <w:rPr>
          <w:lang w:eastAsia="ja-JP"/>
        </w:rPr>
      </w:pPr>
      <w:r>
        <w:rPr>
          <w:lang w:eastAsia="ja-JP"/>
        </w:rPr>
        <w:lastRenderedPageBreak/>
        <w:t>s</w:t>
      </w:r>
      <w:r w:rsidRPr="00715750">
        <w:rPr>
          <w:lang w:eastAsia="ja-JP"/>
        </w:rPr>
        <w:t>tudies completed/planned including impact on service delivery, patient’s quality of life, other evaluation, cost-effectiveness and cost-benefit analyses</w:t>
      </w:r>
    </w:p>
    <w:p w14:paraId="7ECFD0E4" w14:textId="4DAF0B25" w:rsidR="00826CDE" w:rsidRPr="00715750" w:rsidRDefault="00826CDE" w:rsidP="00743929">
      <w:pPr>
        <w:pStyle w:val="ListBullet"/>
        <w:numPr>
          <w:ilvl w:val="0"/>
          <w:numId w:val="38"/>
        </w:numPr>
        <w:rPr>
          <w:lang w:eastAsia="ja-JP"/>
        </w:rPr>
      </w:pPr>
      <w:r>
        <w:rPr>
          <w:lang w:eastAsia="ja-JP"/>
        </w:rPr>
        <w:t>i</w:t>
      </w:r>
      <w:r w:rsidRPr="00715750">
        <w:rPr>
          <w:lang w:eastAsia="ja-JP"/>
        </w:rPr>
        <w:t>nternational experience</w:t>
      </w:r>
    </w:p>
    <w:p w14:paraId="058DBB1C" w14:textId="3A2E4E5C" w:rsidR="00826CDE" w:rsidRPr="00715750" w:rsidRDefault="00826CDE" w:rsidP="00743929">
      <w:pPr>
        <w:pStyle w:val="ListBullet"/>
        <w:numPr>
          <w:ilvl w:val="0"/>
          <w:numId w:val="38"/>
        </w:numPr>
        <w:rPr>
          <w:lang w:eastAsia="ja-JP"/>
        </w:rPr>
      </w:pPr>
      <w:r>
        <w:rPr>
          <w:lang w:eastAsia="ja-JP"/>
        </w:rPr>
        <w:t>i</w:t>
      </w:r>
      <w:r w:rsidRPr="00715750">
        <w:rPr>
          <w:lang w:eastAsia="ja-JP"/>
        </w:rPr>
        <w:t>mplementation schedule</w:t>
      </w:r>
    </w:p>
    <w:p w14:paraId="294FD373" w14:textId="77777777" w:rsidR="00826CDE" w:rsidRDefault="00826CDE" w:rsidP="00743929">
      <w:pPr>
        <w:pStyle w:val="ListBullet"/>
        <w:numPr>
          <w:ilvl w:val="0"/>
          <w:numId w:val="38"/>
        </w:numPr>
        <w:rPr>
          <w:lang w:eastAsia="ja-JP"/>
        </w:rPr>
      </w:pPr>
      <w:proofErr w:type="gramStart"/>
      <w:r>
        <w:rPr>
          <w:lang w:eastAsia="ja-JP"/>
        </w:rPr>
        <w:t>d</w:t>
      </w:r>
      <w:r w:rsidRPr="00715750">
        <w:rPr>
          <w:lang w:eastAsia="ja-JP"/>
        </w:rPr>
        <w:t>etails</w:t>
      </w:r>
      <w:proofErr w:type="gramEnd"/>
      <w:r w:rsidRPr="00715750">
        <w:rPr>
          <w:lang w:eastAsia="ja-JP"/>
        </w:rPr>
        <w:t xml:space="preserve"> of any alternative model</w:t>
      </w:r>
      <w:r>
        <w:rPr>
          <w:lang w:eastAsia="ja-JP"/>
        </w:rPr>
        <w:t>(s)</w:t>
      </w:r>
      <w:r w:rsidRPr="00715750">
        <w:rPr>
          <w:lang w:eastAsia="ja-JP"/>
        </w:rPr>
        <w:t xml:space="preserve"> of care, costs, and impacts on patients</w:t>
      </w:r>
      <w:r>
        <w:rPr>
          <w:lang w:eastAsia="ja-JP"/>
        </w:rPr>
        <w:t>.</w:t>
      </w:r>
    </w:p>
    <w:p w14:paraId="766FB80B" w14:textId="77777777" w:rsidR="00826CDE" w:rsidRDefault="00826CDE" w:rsidP="00497BAE">
      <w:pPr>
        <w:pStyle w:val="NormalArial"/>
        <w:spacing w:before="120" w:after="120"/>
        <w:ind w:left="0"/>
        <w:rPr>
          <w:rFonts w:asciiTheme="minorHAnsi" w:hAnsiTheme="minorHAnsi" w:cstheme="minorHAnsi"/>
        </w:rPr>
      </w:pPr>
      <w:r w:rsidRPr="0066663B">
        <w:rPr>
          <w:rFonts w:asciiTheme="minorHAnsi" w:hAnsiTheme="minorHAnsi" w:cstheme="minorHAnsi"/>
        </w:rPr>
        <w:t>Where there is no TGA approval for the new health technology</w:t>
      </w:r>
      <w:r w:rsidRPr="0066663B">
        <w:rPr>
          <w:rFonts w:asciiTheme="minorHAnsi" w:hAnsiTheme="minorHAnsi" w:cstheme="minorHAnsi"/>
          <w:vertAlign w:val="superscript"/>
        </w:rPr>
        <w:footnoteReference w:id="3"/>
      </w:r>
      <w:r w:rsidRPr="0066663B">
        <w:rPr>
          <w:rFonts w:asciiTheme="minorHAnsi" w:hAnsiTheme="minorHAnsi" w:cstheme="minorHAnsi"/>
        </w:rPr>
        <w:t xml:space="preserve">, IHPA will assume that it is research related and </w:t>
      </w:r>
      <w:r>
        <w:rPr>
          <w:rFonts w:asciiTheme="minorHAnsi" w:hAnsiTheme="minorHAnsi" w:cstheme="minorHAnsi"/>
        </w:rPr>
        <w:t xml:space="preserve">no further analysis will occur (unless it is used by patients under the TGA Special Access Scheme). </w:t>
      </w:r>
    </w:p>
    <w:p w14:paraId="36F472F6" w14:textId="77777777" w:rsidR="00826CDE" w:rsidRPr="0066663B" w:rsidRDefault="00826CDE" w:rsidP="00497BAE">
      <w:pPr>
        <w:pStyle w:val="NormalArial"/>
        <w:spacing w:before="120" w:after="120"/>
        <w:ind w:left="0"/>
        <w:rPr>
          <w:rFonts w:asciiTheme="minorHAnsi" w:hAnsiTheme="minorHAnsi" w:cstheme="minorHAnsi"/>
        </w:rPr>
      </w:pPr>
      <w:r w:rsidRPr="0066663B">
        <w:rPr>
          <w:rFonts w:asciiTheme="minorHAnsi" w:hAnsiTheme="minorHAnsi" w:cstheme="minorHAnsi"/>
        </w:rPr>
        <w:t>The new health technologies must not be already funded by any other Commonwealth programs or research funding sources.</w:t>
      </w:r>
    </w:p>
    <w:p w14:paraId="5AEB0FAC" w14:textId="77777777" w:rsidR="00826CDE" w:rsidRPr="00826CDE" w:rsidRDefault="00826CDE" w:rsidP="008F1E6B">
      <w:pPr>
        <w:pStyle w:val="Heading3"/>
      </w:pPr>
      <w:bookmarkStart w:id="67" w:name="_Toc417384662"/>
      <w:bookmarkStart w:id="68" w:name="_Toc417384710"/>
      <w:bookmarkStart w:id="69" w:name="_Toc417400972"/>
      <w:bookmarkStart w:id="70" w:name="_Toc417556590"/>
      <w:bookmarkStart w:id="71" w:name="_Toc417561524"/>
      <w:bookmarkStart w:id="72" w:name="_Toc404159085"/>
      <w:bookmarkStart w:id="73" w:name="_Toc449597595"/>
      <w:bookmarkStart w:id="74" w:name="_Toc449620389"/>
      <w:r w:rsidRPr="00826CDE">
        <w:t>(1b) Advice from jurisdictions</w:t>
      </w:r>
      <w:bookmarkEnd w:id="67"/>
      <w:bookmarkEnd w:id="68"/>
      <w:bookmarkEnd w:id="69"/>
      <w:bookmarkEnd w:id="70"/>
      <w:bookmarkEnd w:id="71"/>
      <w:bookmarkEnd w:id="72"/>
      <w:bookmarkEnd w:id="73"/>
      <w:bookmarkEnd w:id="74"/>
    </w:p>
    <w:p w14:paraId="06C51E31" w14:textId="77777777" w:rsidR="00826CDE" w:rsidRPr="0066663B" w:rsidRDefault="00826CDE" w:rsidP="0069446A">
      <w:pPr>
        <w:pStyle w:val="NormalArial"/>
        <w:spacing w:before="120" w:after="120"/>
        <w:ind w:left="0"/>
        <w:rPr>
          <w:rFonts w:asciiTheme="minorHAnsi" w:hAnsiTheme="minorHAnsi" w:cstheme="minorHAnsi"/>
        </w:rPr>
      </w:pPr>
      <w:r w:rsidRPr="0066663B">
        <w:rPr>
          <w:rFonts w:asciiTheme="minorHAnsi" w:hAnsiTheme="minorHAnsi" w:cstheme="minorHAnsi"/>
        </w:rPr>
        <w:t xml:space="preserve">States and territories are able to make submissions to assist IHPA in accounting for new health technologies prior to </w:t>
      </w:r>
      <w:proofErr w:type="gramStart"/>
      <w:r w:rsidRPr="0066663B">
        <w:rPr>
          <w:rFonts w:asciiTheme="minorHAnsi" w:hAnsiTheme="minorHAnsi" w:cstheme="minorHAnsi"/>
        </w:rPr>
        <w:t>updated</w:t>
      </w:r>
      <w:proofErr w:type="gramEnd"/>
      <w:r w:rsidRPr="0066663B">
        <w:rPr>
          <w:rFonts w:asciiTheme="minorHAnsi" w:hAnsiTheme="minorHAnsi" w:cstheme="minorHAnsi"/>
        </w:rPr>
        <w:t xml:space="preserve"> costing data being available.</w:t>
      </w:r>
      <w:r>
        <w:rPr>
          <w:rFonts w:asciiTheme="minorHAnsi" w:hAnsiTheme="minorHAnsi" w:cstheme="minorHAnsi"/>
        </w:rPr>
        <w:t xml:space="preserve"> However, IHPA notes that jurisdictions have access to forums through which the incorporation of specific new health technologies into the classification system may be suggested and considered (such as the Diagnosis Related Group Technical Group and the International Classification of Diseases Technical Group).</w:t>
      </w:r>
    </w:p>
    <w:p w14:paraId="5323F612" w14:textId="77777777" w:rsidR="00826CDE" w:rsidRDefault="00826CDE" w:rsidP="0069446A">
      <w:pPr>
        <w:pStyle w:val="NormalArial"/>
        <w:spacing w:before="120" w:after="120"/>
        <w:ind w:left="0"/>
        <w:rPr>
          <w:rFonts w:asciiTheme="minorHAnsi" w:hAnsiTheme="minorHAnsi" w:cstheme="minorHAnsi"/>
        </w:rPr>
      </w:pPr>
      <w:r w:rsidRPr="0066663B">
        <w:rPr>
          <w:rFonts w:asciiTheme="minorHAnsi" w:hAnsiTheme="minorHAnsi" w:cstheme="minorHAnsi"/>
        </w:rPr>
        <w:t>Some states</w:t>
      </w:r>
      <w:r>
        <w:rPr>
          <w:rFonts w:asciiTheme="minorHAnsi" w:hAnsiTheme="minorHAnsi" w:cstheme="minorHAnsi"/>
        </w:rPr>
        <w:t xml:space="preserve"> and territories</w:t>
      </w:r>
      <w:r w:rsidRPr="0066663B">
        <w:rPr>
          <w:rFonts w:asciiTheme="minorHAnsi" w:hAnsiTheme="minorHAnsi" w:cstheme="minorHAnsi"/>
        </w:rPr>
        <w:t xml:space="preserve"> already have existing technology assessment processes </w:t>
      </w:r>
      <w:r>
        <w:rPr>
          <w:rFonts w:asciiTheme="minorHAnsi" w:hAnsiTheme="minorHAnsi" w:cstheme="minorHAnsi"/>
        </w:rPr>
        <w:t xml:space="preserve">through </w:t>
      </w:r>
      <w:r w:rsidRPr="0066663B">
        <w:rPr>
          <w:rFonts w:asciiTheme="minorHAnsi" w:hAnsiTheme="minorHAnsi" w:cstheme="minorHAnsi"/>
        </w:rPr>
        <w:t xml:space="preserve">which </w:t>
      </w:r>
      <w:r>
        <w:rPr>
          <w:rFonts w:asciiTheme="minorHAnsi" w:hAnsiTheme="minorHAnsi" w:cstheme="minorHAnsi"/>
        </w:rPr>
        <w:t xml:space="preserve">they </w:t>
      </w:r>
      <w:r w:rsidRPr="0066663B">
        <w:rPr>
          <w:rFonts w:asciiTheme="minorHAnsi" w:hAnsiTheme="minorHAnsi" w:cstheme="minorHAnsi"/>
        </w:rPr>
        <w:t>may provide regular advice to IHPA if they wish.</w:t>
      </w:r>
    </w:p>
    <w:p w14:paraId="25A3FA31" w14:textId="77777777" w:rsidR="00826CDE" w:rsidRPr="00D93F3A" w:rsidRDefault="00826CDE" w:rsidP="008F1E6B">
      <w:pPr>
        <w:pStyle w:val="Heading3"/>
      </w:pPr>
      <w:bookmarkStart w:id="75" w:name="_Toc449620390"/>
      <w:r w:rsidRPr="00D93F3A">
        <w:lastRenderedPageBreak/>
        <w:t>(1c) Initial review of submissions</w:t>
      </w:r>
      <w:bookmarkEnd w:id="75"/>
    </w:p>
    <w:p w14:paraId="1EC1E1A0" w14:textId="77777777" w:rsidR="00826CDE" w:rsidRPr="009A19BC" w:rsidRDefault="00826CDE" w:rsidP="00497BAE">
      <w:pPr>
        <w:pStyle w:val="NormalArial"/>
        <w:spacing w:before="120" w:after="120"/>
        <w:ind w:left="0"/>
        <w:rPr>
          <w:rFonts w:asciiTheme="minorHAnsi" w:hAnsiTheme="minorHAnsi" w:cstheme="minorHAnsi"/>
        </w:rPr>
      </w:pPr>
      <w:r w:rsidRPr="009A19BC">
        <w:rPr>
          <w:rFonts w:asciiTheme="minorHAnsi" w:hAnsiTheme="minorHAnsi" w:cstheme="minorHAnsi"/>
        </w:rPr>
        <w:t xml:space="preserve">IHPA determines </w:t>
      </w:r>
      <w:r w:rsidR="009300EB">
        <w:rPr>
          <w:rFonts w:asciiTheme="minorHAnsi" w:hAnsiTheme="minorHAnsi" w:cstheme="minorHAnsi"/>
        </w:rPr>
        <w:t>an</w:t>
      </w:r>
      <w:r w:rsidR="009300EB" w:rsidRPr="009A19BC">
        <w:rPr>
          <w:rFonts w:asciiTheme="minorHAnsi" w:hAnsiTheme="minorHAnsi" w:cstheme="minorHAnsi"/>
        </w:rPr>
        <w:t xml:space="preserve"> </w:t>
      </w:r>
      <w:r w:rsidRPr="009A19BC">
        <w:rPr>
          <w:rFonts w:asciiTheme="minorHAnsi" w:hAnsiTheme="minorHAnsi" w:cstheme="minorHAnsi"/>
        </w:rPr>
        <w:t>initial shortlist of new health technologies for further investigation</w:t>
      </w:r>
      <w:r>
        <w:rPr>
          <w:rFonts w:asciiTheme="minorHAnsi" w:hAnsiTheme="minorHAnsi" w:cstheme="minorHAnsi"/>
        </w:rPr>
        <w:t xml:space="preserve"> by CAC</w:t>
      </w:r>
      <w:r w:rsidRPr="009A19BC">
        <w:rPr>
          <w:rFonts w:asciiTheme="minorHAnsi" w:hAnsiTheme="minorHAnsi" w:cstheme="minorHAnsi"/>
        </w:rPr>
        <w:t xml:space="preserve"> </w:t>
      </w:r>
      <w:r>
        <w:rPr>
          <w:rFonts w:asciiTheme="minorHAnsi" w:hAnsiTheme="minorHAnsi" w:cstheme="minorHAnsi"/>
        </w:rPr>
        <w:t xml:space="preserve">based on </w:t>
      </w:r>
      <w:r w:rsidRPr="009A19BC">
        <w:rPr>
          <w:rFonts w:asciiTheme="minorHAnsi" w:hAnsiTheme="minorHAnsi" w:cstheme="minorHAnsi"/>
        </w:rPr>
        <w:t>the following considerations:</w:t>
      </w:r>
    </w:p>
    <w:p w14:paraId="0EF976F8" w14:textId="2BDE3635" w:rsidR="00826CDE" w:rsidRPr="009A19BC" w:rsidRDefault="00826CDE" w:rsidP="00743929">
      <w:pPr>
        <w:pStyle w:val="ListBullet"/>
        <w:numPr>
          <w:ilvl w:val="0"/>
          <w:numId w:val="39"/>
        </w:numPr>
        <w:rPr>
          <w:lang w:eastAsia="ja-JP"/>
        </w:rPr>
      </w:pPr>
      <w:r>
        <w:rPr>
          <w:lang w:eastAsia="ja-JP"/>
        </w:rPr>
        <w:t>u</w:t>
      </w:r>
      <w:r w:rsidRPr="009A19BC">
        <w:rPr>
          <w:lang w:eastAsia="ja-JP"/>
        </w:rPr>
        <w:t>ptake – whether the technology is in use</w:t>
      </w:r>
      <w:r w:rsidR="00A9346D">
        <w:rPr>
          <w:lang w:eastAsia="ja-JP"/>
        </w:rPr>
        <w:t xml:space="preserve"> or expected uptake</w:t>
      </w:r>
      <w:r w:rsidRPr="009A19BC">
        <w:rPr>
          <w:lang w:eastAsia="ja-JP"/>
        </w:rPr>
        <w:t xml:space="preserve"> in Australian public hospitals</w:t>
      </w:r>
    </w:p>
    <w:p w14:paraId="1355B248" w14:textId="4EAFC420" w:rsidR="00826CDE" w:rsidRPr="009A19BC" w:rsidRDefault="00826CDE" w:rsidP="00743929">
      <w:pPr>
        <w:pStyle w:val="ListBullet"/>
        <w:numPr>
          <w:ilvl w:val="0"/>
          <w:numId w:val="39"/>
        </w:numPr>
        <w:rPr>
          <w:lang w:eastAsia="ja-JP"/>
        </w:rPr>
      </w:pPr>
      <w:r>
        <w:rPr>
          <w:lang w:eastAsia="ja-JP"/>
        </w:rPr>
        <w:t>c</w:t>
      </w:r>
      <w:r w:rsidRPr="009A19BC">
        <w:rPr>
          <w:lang w:eastAsia="ja-JP"/>
        </w:rPr>
        <w:t>ost difference –</w:t>
      </w:r>
      <w:r>
        <w:rPr>
          <w:lang w:eastAsia="ja-JP"/>
        </w:rPr>
        <w:t xml:space="preserve"> </w:t>
      </w:r>
      <w:r w:rsidRPr="009A19BC">
        <w:rPr>
          <w:lang w:eastAsia="ja-JP"/>
        </w:rPr>
        <w:t>the difference between the price weight for the most frequently mapped DRG and the technology’s cost estimate</w:t>
      </w:r>
    </w:p>
    <w:p w14:paraId="59A531BF" w14:textId="7E146AFC" w:rsidR="00826CDE" w:rsidRPr="009A19BC" w:rsidRDefault="00826CDE" w:rsidP="00743929">
      <w:pPr>
        <w:pStyle w:val="ListBullet"/>
        <w:numPr>
          <w:ilvl w:val="0"/>
          <w:numId w:val="39"/>
        </w:numPr>
        <w:rPr>
          <w:lang w:eastAsia="ja-JP"/>
        </w:rPr>
      </w:pPr>
      <w:r>
        <w:rPr>
          <w:lang w:eastAsia="ja-JP"/>
        </w:rPr>
        <w:t>m</w:t>
      </w:r>
      <w:r w:rsidRPr="009A19BC">
        <w:rPr>
          <w:lang w:eastAsia="ja-JP"/>
        </w:rPr>
        <w:t>ateriality</w:t>
      </w:r>
      <w:r>
        <w:rPr>
          <w:lang w:eastAsia="ja-JP"/>
        </w:rPr>
        <w:t xml:space="preserve"> </w:t>
      </w:r>
      <w:r w:rsidRPr="009A19BC">
        <w:rPr>
          <w:lang w:eastAsia="ja-JP"/>
        </w:rPr>
        <w:t xml:space="preserve">– </w:t>
      </w:r>
      <w:r>
        <w:rPr>
          <w:lang w:eastAsia="ja-JP"/>
        </w:rPr>
        <w:t>t</w:t>
      </w:r>
      <w:r w:rsidRPr="009A19BC">
        <w:rPr>
          <w:lang w:eastAsia="ja-JP"/>
        </w:rPr>
        <w:t xml:space="preserve">he total cost of the mapped </w:t>
      </w:r>
      <w:r>
        <w:rPr>
          <w:lang w:eastAsia="ja-JP"/>
        </w:rPr>
        <w:t>DRGs and the number of patients</w:t>
      </w:r>
    </w:p>
    <w:p w14:paraId="31725211" w14:textId="77777777" w:rsidR="00826CDE" w:rsidRDefault="00826CDE" w:rsidP="00743929">
      <w:pPr>
        <w:pStyle w:val="ListBullet"/>
        <w:numPr>
          <w:ilvl w:val="0"/>
          <w:numId w:val="39"/>
        </w:numPr>
        <w:rPr>
          <w:lang w:eastAsia="ja-JP"/>
        </w:rPr>
      </w:pPr>
      <w:proofErr w:type="gramStart"/>
      <w:r>
        <w:rPr>
          <w:lang w:eastAsia="ja-JP"/>
        </w:rPr>
        <w:t>f</w:t>
      </w:r>
      <w:r w:rsidRPr="009A19BC">
        <w:rPr>
          <w:lang w:eastAsia="ja-JP"/>
        </w:rPr>
        <w:t>easibility</w:t>
      </w:r>
      <w:proofErr w:type="gramEnd"/>
      <w:r w:rsidRPr="009A19BC">
        <w:rPr>
          <w:lang w:eastAsia="ja-JP"/>
        </w:rPr>
        <w:t xml:space="preserve"> of classification development –</w:t>
      </w:r>
      <w:r>
        <w:rPr>
          <w:lang w:eastAsia="ja-JP"/>
        </w:rPr>
        <w:t xml:space="preserve"> </w:t>
      </w:r>
      <w:r w:rsidRPr="009A19BC">
        <w:rPr>
          <w:lang w:eastAsia="ja-JP"/>
        </w:rPr>
        <w:t xml:space="preserve">diagnostic tests and pharmaceuticals </w:t>
      </w:r>
      <w:r>
        <w:rPr>
          <w:lang w:eastAsia="ja-JP"/>
        </w:rPr>
        <w:t xml:space="preserve">will generally be excluded </w:t>
      </w:r>
      <w:r w:rsidRPr="009A19BC">
        <w:rPr>
          <w:lang w:eastAsia="ja-JP"/>
        </w:rPr>
        <w:t xml:space="preserve">from consideration as they are not currently coded for admitted patients and cannot be accounted for without imposing an additional reporting burden on jurisdictions for uncertain benefit. IHPA also considers the maturity of the classification and whether classification development to account for the technology is possible. For example, the </w:t>
      </w:r>
      <w:r>
        <w:rPr>
          <w:lang w:eastAsia="ja-JP"/>
        </w:rPr>
        <w:t xml:space="preserve">Tier 2 </w:t>
      </w:r>
      <w:r w:rsidRPr="009A19BC">
        <w:rPr>
          <w:lang w:eastAsia="ja-JP"/>
        </w:rPr>
        <w:t>non-admitted classification is clinic-based and does not differentiate between different technologies used in the clinic to treat patients.</w:t>
      </w:r>
    </w:p>
    <w:p w14:paraId="09C31C50" w14:textId="77777777" w:rsidR="00C62EDF" w:rsidRDefault="00C62EDF" w:rsidP="00C62EDF">
      <w:pPr>
        <w:pStyle w:val="ListBullet"/>
        <w:rPr>
          <w:lang w:eastAsia="ja-JP"/>
        </w:rPr>
      </w:pPr>
    </w:p>
    <w:p w14:paraId="1D21DD24" w14:textId="6AE869F4" w:rsidR="00C62EDF" w:rsidRDefault="00C62EDF" w:rsidP="00C62EDF">
      <w:pPr>
        <w:pStyle w:val="ListBullet"/>
        <w:rPr>
          <w:lang w:eastAsia="ja-JP"/>
        </w:rPr>
      </w:pPr>
      <w:r>
        <w:rPr>
          <w:lang w:eastAsia="ja-JP"/>
        </w:rPr>
        <w:t>NOTE: Where the expected uptake and/or cost difference of technology is small, classification development is a low priority.</w:t>
      </w:r>
    </w:p>
    <w:p w14:paraId="71359BB1" w14:textId="6690631A" w:rsidR="00063319" w:rsidRDefault="00063319" w:rsidP="00C62EDF">
      <w:pPr>
        <w:pStyle w:val="ListBullet"/>
        <w:rPr>
          <w:lang w:eastAsia="ja-JP"/>
        </w:rPr>
      </w:pPr>
    </w:p>
    <w:p w14:paraId="4C36CF9C" w14:textId="5D3A8121" w:rsidR="00063319" w:rsidRPr="009A19BC" w:rsidRDefault="00063319" w:rsidP="00C62EDF">
      <w:pPr>
        <w:pStyle w:val="ListBullet"/>
        <w:rPr>
          <w:lang w:eastAsia="ja-JP"/>
        </w:rPr>
      </w:pPr>
      <w:r w:rsidRPr="00063319">
        <w:rPr>
          <w:lang w:eastAsia="ja-JP"/>
        </w:rPr>
        <w:t>As part of the shortlist process, IHPA will also propose a decision around whether each technology listed should be progressed to the assessment phase based on the evidence available.</w:t>
      </w:r>
    </w:p>
    <w:p w14:paraId="372D6AC5" w14:textId="77777777" w:rsidR="00826CDE" w:rsidRPr="009D6DAF" w:rsidRDefault="00826CDE" w:rsidP="00733EFD">
      <w:pPr>
        <w:pStyle w:val="Heading2"/>
        <w:numPr>
          <w:ilvl w:val="0"/>
          <w:numId w:val="0"/>
        </w:numPr>
        <w:ind w:left="576" w:hanging="576"/>
        <w:rPr>
          <w:caps/>
        </w:rPr>
      </w:pPr>
      <w:bookmarkStart w:id="76" w:name="_Toc449620391"/>
      <w:bookmarkStart w:id="77" w:name="_Toc508369814"/>
      <w:bookmarkStart w:id="78" w:name="_Toc508371482"/>
      <w:bookmarkStart w:id="79" w:name="_Toc508371538"/>
      <w:bookmarkStart w:id="80" w:name="_Toc36645360"/>
      <w:r w:rsidRPr="009D6DAF">
        <w:t>Stage 2: CAC prioritisation</w:t>
      </w:r>
      <w:bookmarkEnd w:id="76"/>
      <w:bookmarkEnd w:id="77"/>
      <w:bookmarkEnd w:id="78"/>
      <w:bookmarkEnd w:id="79"/>
      <w:bookmarkEnd w:id="80"/>
      <w:r w:rsidRPr="009D6DAF">
        <w:t xml:space="preserve"> </w:t>
      </w:r>
    </w:p>
    <w:p w14:paraId="3442DBEB" w14:textId="58755281" w:rsidR="00826CDE" w:rsidRPr="00715750" w:rsidRDefault="00063319" w:rsidP="00BB13AD">
      <w:pPr>
        <w:pStyle w:val="ListBullet"/>
        <w:rPr>
          <w:lang w:eastAsia="ja-JP"/>
        </w:rPr>
      </w:pPr>
      <w:r w:rsidRPr="00063319">
        <w:rPr>
          <w:rFonts w:asciiTheme="minorHAnsi" w:hAnsiTheme="minorHAnsi" w:cstheme="minorHAnsi"/>
        </w:rPr>
        <w:t>IHPA will seek advice from the CAC on the shortlisted technologies and will confirm the proposed course of action.</w:t>
      </w:r>
      <w:r>
        <w:rPr>
          <w:rFonts w:asciiTheme="minorHAnsi" w:hAnsiTheme="minorHAnsi" w:cstheme="minorHAnsi"/>
        </w:rPr>
        <w:t xml:space="preserve"> </w:t>
      </w:r>
      <w:r w:rsidR="00826CDE">
        <w:rPr>
          <w:lang w:eastAsia="ja-JP"/>
        </w:rPr>
        <w:t xml:space="preserve">CAC may draw on the expertise of </w:t>
      </w:r>
      <w:r w:rsidR="00826CDE">
        <w:rPr>
          <w:lang w:eastAsia="ja-JP"/>
        </w:rPr>
        <w:lastRenderedPageBreak/>
        <w:t>relevant clinical stakeholders when considering the new health technology, such as seeking the advice of clinical colleges.</w:t>
      </w:r>
    </w:p>
    <w:p w14:paraId="03FB9C51" w14:textId="77777777" w:rsidR="00826CDE" w:rsidRPr="009D6DAF" w:rsidRDefault="00826CDE" w:rsidP="00733EFD">
      <w:pPr>
        <w:pStyle w:val="Heading2"/>
        <w:numPr>
          <w:ilvl w:val="0"/>
          <w:numId w:val="0"/>
        </w:numPr>
        <w:ind w:left="576" w:hanging="576"/>
        <w:rPr>
          <w:bCs/>
          <w:caps/>
        </w:rPr>
      </w:pPr>
      <w:bookmarkStart w:id="81" w:name="_Toc449620393"/>
      <w:bookmarkStart w:id="82" w:name="_Toc508369815"/>
      <w:bookmarkStart w:id="83" w:name="_Toc508371483"/>
      <w:bookmarkStart w:id="84" w:name="_Toc508371539"/>
      <w:bookmarkStart w:id="85" w:name="_Toc36645361"/>
      <w:r w:rsidRPr="009D6DAF">
        <w:rPr>
          <w:bCs/>
        </w:rPr>
        <w:t>Stage 3: Assessment</w:t>
      </w:r>
      <w:bookmarkEnd w:id="81"/>
      <w:bookmarkEnd w:id="82"/>
      <w:bookmarkEnd w:id="83"/>
      <w:bookmarkEnd w:id="84"/>
      <w:bookmarkEnd w:id="85"/>
    </w:p>
    <w:p w14:paraId="66A89003" w14:textId="0F70A143" w:rsidR="00826CDE" w:rsidRPr="00D93F3A" w:rsidRDefault="00826CDE" w:rsidP="008F1E6B">
      <w:pPr>
        <w:pStyle w:val="Heading3"/>
      </w:pPr>
      <w:bookmarkStart w:id="86" w:name="_Toc404159088"/>
      <w:bookmarkStart w:id="87" w:name="_Toc417384665"/>
      <w:bookmarkStart w:id="88" w:name="_Toc417384713"/>
      <w:bookmarkStart w:id="89" w:name="_Toc417400975"/>
      <w:bookmarkStart w:id="90" w:name="_Toc417556593"/>
      <w:bookmarkStart w:id="91" w:name="_Toc417561527"/>
      <w:bookmarkStart w:id="92" w:name="_Toc449597599"/>
      <w:bookmarkStart w:id="93" w:name="_Toc449620394"/>
      <w:r w:rsidRPr="00D93F3A">
        <w:t xml:space="preserve">(3a) IHPA consults with jurisdictions on </w:t>
      </w:r>
      <w:r w:rsidR="00F36839">
        <w:t>the</w:t>
      </w:r>
      <w:r w:rsidR="008E52C0">
        <w:t xml:space="preserve"> </w:t>
      </w:r>
      <w:r w:rsidRPr="00D93F3A">
        <w:t>new health technolog</w:t>
      </w:r>
      <w:r w:rsidR="004A53CB">
        <w:t>ies</w:t>
      </w:r>
      <w:bookmarkEnd w:id="86"/>
      <w:bookmarkEnd w:id="87"/>
      <w:bookmarkEnd w:id="88"/>
      <w:bookmarkEnd w:id="89"/>
      <w:bookmarkEnd w:id="90"/>
      <w:bookmarkEnd w:id="91"/>
      <w:bookmarkEnd w:id="92"/>
      <w:bookmarkEnd w:id="93"/>
    </w:p>
    <w:p w14:paraId="6BA9B2F5" w14:textId="77777777" w:rsidR="00826CDE" w:rsidRPr="0066663B" w:rsidRDefault="00826CDE" w:rsidP="00497BAE">
      <w:pPr>
        <w:pStyle w:val="NormalArial"/>
        <w:spacing w:before="120" w:after="120"/>
        <w:ind w:left="0" w:right="-188"/>
        <w:rPr>
          <w:rFonts w:asciiTheme="minorHAnsi" w:hAnsiTheme="minorHAnsi" w:cstheme="minorHAnsi"/>
        </w:rPr>
      </w:pPr>
      <w:r w:rsidRPr="0066663B">
        <w:rPr>
          <w:rFonts w:asciiTheme="minorHAnsi" w:hAnsiTheme="minorHAnsi" w:cstheme="minorHAnsi"/>
        </w:rPr>
        <w:t>IHPA consult</w:t>
      </w:r>
      <w:r w:rsidR="008E52C0">
        <w:rPr>
          <w:rFonts w:asciiTheme="minorHAnsi" w:hAnsiTheme="minorHAnsi" w:cstheme="minorHAnsi"/>
        </w:rPr>
        <w:t>s</w:t>
      </w:r>
      <w:r w:rsidRPr="0066663B">
        <w:rPr>
          <w:rFonts w:asciiTheme="minorHAnsi" w:hAnsiTheme="minorHAnsi" w:cstheme="minorHAnsi"/>
        </w:rPr>
        <w:t xml:space="preserve"> with jurisdictions through its Jurisdictional Advisory Committee to confirm </w:t>
      </w:r>
      <w:r>
        <w:rPr>
          <w:rFonts w:asciiTheme="minorHAnsi" w:hAnsiTheme="minorHAnsi" w:cstheme="minorHAnsi"/>
        </w:rPr>
        <w:t xml:space="preserve">whether </w:t>
      </w:r>
      <w:r w:rsidRPr="0066663B">
        <w:rPr>
          <w:rFonts w:asciiTheme="minorHAnsi" w:hAnsiTheme="minorHAnsi" w:cstheme="minorHAnsi"/>
        </w:rPr>
        <w:t>the new health technology is used across the jurisdictions and whether it is adequately accounted for in the national pricing model</w:t>
      </w:r>
      <w:r>
        <w:rPr>
          <w:rFonts w:asciiTheme="minorHAnsi" w:hAnsiTheme="minorHAnsi" w:cstheme="minorHAnsi"/>
        </w:rPr>
        <w:t xml:space="preserve">. IHPA will </w:t>
      </w:r>
      <w:r w:rsidR="00E41EC6">
        <w:rPr>
          <w:rFonts w:asciiTheme="minorHAnsi" w:hAnsiTheme="minorHAnsi" w:cstheme="minorHAnsi"/>
        </w:rPr>
        <w:t>provide</w:t>
      </w:r>
      <w:r w:rsidR="00E41EC6" w:rsidRPr="0066663B">
        <w:rPr>
          <w:rFonts w:asciiTheme="minorHAnsi" w:hAnsiTheme="minorHAnsi" w:cstheme="minorHAnsi"/>
        </w:rPr>
        <w:t xml:space="preserve"> </w:t>
      </w:r>
      <w:r w:rsidRPr="0066663B">
        <w:rPr>
          <w:rFonts w:asciiTheme="minorHAnsi" w:hAnsiTheme="minorHAnsi" w:cstheme="minorHAnsi"/>
        </w:rPr>
        <w:t>jurisdictions (in writing):</w:t>
      </w:r>
    </w:p>
    <w:p w14:paraId="6843421C" w14:textId="37DB022D" w:rsidR="00826CDE" w:rsidRPr="00715750" w:rsidRDefault="00826CDE" w:rsidP="004A53CB">
      <w:pPr>
        <w:pStyle w:val="ListBullet"/>
        <w:numPr>
          <w:ilvl w:val="0"/>
          <w:numId w:val="39"/>
        </w:numPr>
        <w:rPr>
          <w:lang w:eastAsia="ja-JP"/>
        </w:rPr>
      </w:pPr>
      <w:r w:rsidRPr="00715750">
        <w:rPr>
          <w:lang w:eastAsia="ja-JP"/>
        </w:rPr>
        <w:t>details of the new</w:t>
      </w:r>
      <w:r>
        <w:rPr>
          <w:lang w:eastAsia="ja-JP"/>
        </w:rPr>
        <w:t xml:space="preserve"> health</w:t>
      </w:r>
      <w:r w:rsidRPr="00715750">
        <w:rPr>
          <w:lang w:eastAsia="ja-JP"/>
        </w:rPr>
        <w:t xml:space="preserve"> technologies identified in </w:t>
      </w:r>
      <w:r>
        <w:rPr>
          <w:lang w:eastAsia="ja-JP"/>
        </w:rPr>
        <w:t>S</w:t>
      </w:r>
      <w:r w:rsidRPr="00715750">
        <w:rPr>
          <w:lang w:eastAsia="ja-JP"/>
        </w:rPr>
        <w:t xml:space="preserve">tage </w:t>
      </w:r>
      <w:r>
        <w:rPr>
          <w:lang w:eastAsia="ja-JP"/>
        </w:rPr>
        <w:t>2</w:t>
      </w:r>
      <w:r w:rsidR="001E1605">
        <w:rPr>
          <w:lang w:eastAsia="ja-JP"/>
        </w:rPr>
        <w:t xml:space="preserve"> and seek their written submission within </w:t>
      </w:r>
      <w:r w:rsidRPr="00715750">
        <w:rPr>
          <w:lang w:eastAsia="ja-JP"/>
        </w:rPr>
        <w:t xml:space="preserve">45 days </w:t>
      </w:r>
    </w:p>
    <w:p w14:paraId="774C1598" w14:textId="277029C5" w:rsidR="00826CDE" w:rsidRPr="00715750" w:rsidRDefault="00826CDE" w:rsidP="004A53CB">
      <w:pPr>
        <w:pStyle w:val="ListBullet"/>
        <w:numPr>
          <w:ilvl w:val="0"/>
          <w:numId w:val="39"/>
        </w:numPr>
        <w:rPr>
          <w:lang w:eastAsia="ja-JP"/>
        </w:rPr>
      </w:pPr>
      <w:r w:rsidRPr="00715750">
        <w:rPr>
          <w:lang w:eastAsia="ja-JP"/>
        </w:rPr>
        <w:t>take-up/implementation by hospital and by year</w:t>
      </w:r>
    </w:p>
    <w:p w14:paraId="3CE557DD" w14:textId="40109CD1" w:rsidR="00826CDE" w:rsidRPr="00715750" w:rsidRDefault="00826CDE" w:rsidP="004A53CB">
      <w:pPr>
        <w:pStyle w:val="ListBullet"/>
        <w:numPr>
          <w:ilvl w:val="0"/>
          <w:numId w:val="39"/>
        </w:numPr>
        <w:rPr>
          <w:lang w:eastAsia="ja-JP"/>
        </w:rPr>
      </w:pPr>
      <w:r w:rsidRPr="00715750">
        <w:rPr>
          <w:lang w:eastAsia="ja-JP"/>
        </w:rPr>
        <w:t>cost of the technology (may also include costing data such as average cost per episode of care)</w:t>
      </w:r>
    </w:p>
    <w:p w14:paraId="456885A3" w14:textId="4EE97A07" w:rsidR="00826CDE" w:rsidRPr="00715750" w:rsidRDefault="00826CDE" w:rsidP="004A53CB">
      <w:pPr>
        <w:pStyle w:val="ListBullet"/>
        <w:numPr>
          <w:ilvl w:val="0"/>
          <w:numId w:val="39"/>
        </w:numPr>
        <w:rPr>
          <w:lang w:eastAsia="ja-JP"/>
        </w:rPr>
      </w:pPr>
      <w:r w:rsidRPr="00715750">
        <w:rPr>
          <w:lang w:eastAsia="ja-JP"/>
        </w:rPr>
        <w:t>studies completed/planned including impact on service delivery, patient’s quality of life, other evaluation, cost effectiveness analyses, cost-benefit analyses</w:t>
      </w:r>
    </w:p>
    <w:p w14:paraId="64EC3CAD" w14:textId="1767AF78" w:rsidR="00826CDE" w:rsidRPr="00715750" w:rsidRDefault="00826CDE" w:rsidP="004A53CB">
      <w:pPr>
        <w:pStyle w:val="ListBullet"/>
        <w:numPr>
          <w:ilvl w:val="0"/>
          <w:numId w:val="39"/>
        </w:numPr>
        <w:rPr>
          <w:lang w:eastAsia="ja-JP"/>
        </w:rPr>
      </w:pPr>
      <w:r w:rsidRPr="00715750">
        <w:rPr>
          <w:lang w:eastAsia="ja-JP"/>
        </w:rPr>
        <w:t>details of changes to model</w:t>
      </w:r>
      <w:r>
        <w:rPr>
          <w:lang w:eastAsia="ja-JP"/>
        </w:rPr>
        <w:t>(s)</w:t>
      </w:r>
      <w:r w:rsidRPr="00715750">
        <w:rPr>
          <w:lang w:eastAsia="ja-JP"/>
        </w:rPr>
        <w:t xml:space="preserve"> of care and associated impacts</w:t>
      </w:r>
    </w:p>
    <w:p w14:paraId="55E0B6BA" w14:textId="77777777" w:rsidR="00826CDE" w:rsidRPr="00715750" w:rsidRDefault="00826CDE" w:rsidP="004A53CB">
      <w:pPr>
        <w:pStyle w:val="ListBullet"/>
        <w:numPr>
          <w:ilvl w:val="0"/>
          <w:numId w:val="39"/>
        </w:numPr>
        <w:rPr>
          <w:lang w:eastAsia="ja-JP"/>
        </w:rPr>
      </w:pPr>
      <w:proofErr w:type="gramStart"/>
      <w:r w:rsidRPr="00715750">
        <w:rPr>
          <w:lang w:eastAsia="ja-JP"/>
        </w:rPr>
        <w:t>where</w:t>
      </w:r>
      <w:proofErr w:type="gramEnd"/>
      <w:r w:rsidRPr="00715750">
        <w:rPr>
          <w:lang w:eastAsia="ja-JP"/>
        </w:rPr>
        <w:t xml:space="preserve"> applicable, IHPA will request jurisdictions provide supporting evidence to assist the assessment at the national level.</w:t>
      </w:r>
    </w:p>
    <w:p w14:paraId="28CEDD68" w14:textId="77777777" w:rsidR="00826CDE" w:rsidRPr="00D93F3A" w:rsidRDefault="00826CDE" w:rsidP="008F1E6B">
      <w:pPr>
        <w:pStyle w:val="Heading3"/>
      </w:pPr>
      <w:bookmarkStart w:id="94" w:name="_Toc404159089"/>
      <w:bookmarkStart w:id="95" w:name="_Toc417384666"/>
      <w:bookmarkStart w:id="96" w:name="_Toc417384714"/>
      <w:bookmarkStart w:id="97" w:name="_Toc417400976"/>
      <w:bookmarkStart w:id="98" w:name="_Toc417556594"/>
      <w:bookmarkStart w:id="99" w:name="_Toc417561528"/>
      <w:bookmarkStart w:id="100" w:name="_Toc449597600"/>
      <w:bookmarkStart w:id="101" w:name="_Toc449620395"/>
      <w:r w:rsidRPr="00D93F3A">
        <w:t>(3b) IHPA reviews written submissions</w:t>
      </w:r>
      <w:bookmarkEnd w:id="94"/>
      <w:bookmarkEnd w:id="95"/>
      <w:bookmarkEnd w:id="96"/>
      <w:bookmarkEnd w:id="97"/>
      <w:bookmarkEnd w:id="98"/>
      <w:bookmarkEnd w:id="99"/>
      <w:bookmarkEnd w:id="100"/>
      <w:bookmarkEnd w:id="101"/>
    </w:p>
    <w:p w14:paraId="23109E79" w14:textId="77777777"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Where required, IHPA may: </w:t>
      </w:r>
    </w:p>
    <w:p w14:paraId="4F9C4A91" w14:textId="4B0D1A08" w:rsidR="00826CDE" w:rsidRPr="00715750" w:rsidRDefault="00826CDE" w:rsidP="004A53CB">
      <w:pPr>
        <w:pStyle w:val="ListBullet"/>
        <w:numPr>
          <w:ilvl w:val="0"/>
          <w:numId w:val="39"/>
        </w:numPr>
        <w:rPr>
          <w:lang w:eastAsia="ja-JP"/>
        </w:rPr>
      </w:pPr>
      <w:r w:rsidRPr="00715750">
        <w:rPr>
          <w:lang w:eastAsia="ja-JP"/>
        </w:rPr>
        <w:t xml:space="preserve">request additional evidence (e.g. data, information, agreements, </w:t>
      </w:r>
      <w:r w:rsidR="0007180F" w:rsidRPr="00715750">
        <w:rPr>
          <w:lang w:eastAsia="ja-JP"/>
        </w:rPr>
        <w:t>etc.</w:t>
      </w:r>
      <w:r w:rsidRPr="00715750">
        <w:rPr>
          <w:lang w:eastAsia="ja-JP"/>
        </w:rPr>
        <w:t>) to clarify facts and ambiguities in the assessment process</w:t>
      </w:r>
    </w:p>
    <w:p w14:paraId="39E588DF" w14:textId="6332A4B1" w:rsidR="00826CDE" w:rsidRPr="00715750" w:rsidRDefault="00826CDE" w:rsidP="004A53CB">
      <w:pPr>
        <w:pStyle w:val="ListBullet"/>
        <w:numPr>
          <w:ilvl w:val="0"/>
          <w:numId w:val="39"/>
        </w:numPr>
        <w:rPr>
          <w:lang w:eastAsia="ja-JP"/>
        </w:rPr>
      </w:pPr>
      <w:r w:rsidRPr="00715750">
        <w:rPr>
          <w:lang w:eastAsia="ja-JP"/>
        </w:rPr>
        <w:t>consult further</w:t>
      </w:r>
    </w:p>
    <w:p w14:paraId="35C0B7F1" w14:textId="77777777" w:rsidR="00826CDE" w:rsidRPr="00715750" w:rsidRDefault="00826CDE" w:rsidP="004A53CB">
      <w:pPr>
        <w:pStyle w:val="ListBullet"/>
        <w:numPr>
          <w:ilvl w:val="0"/>
          <w:numId w:val="39"/>
        </w:numPr>
        <w:rPr>
          <w:lang w:eastAsia="ja-JP"/>
        </w:rPr>
      </w:pPr>
      <w:proofErr w:type="gramStart"/>
      <w:r w:rsidRPr="00715750">
        <w:rPr>
          <w:lang w:eastAsia="ja-JP"/>
        </w:rPr>
        <w:t>seek</w:t>
      </w:r>
      <w:proofErr w:type="gramEnd"/>
      <w:r w:rsidRPr="00715750">
        <w:rPr>
          <w:lang w:eastAsia="ja-JP"/>
        </w:rPr>
        <w:t xml:space="preserve"> expert input/advice.</w:t>
      </w:r>
    </w:p>
    <w:p w14:paraId="3D5D65BA" w14:textId="77777777" w:rsidR="00826CDE" w:rsidRDefault="00826CDE" w:rsidP="00497BAE">
      <w:pPr>
        <w:pStyle w:val="NormalArial"/>
        <w:spacing w:before="120" w:after="240"/>
        <w:ind w:left="0"/>
        <w:rPr>
          <w:rFonts w:asciiTheme="minorHAnsi" w:hAnsiTheme="minorHAnsi" w:cstheme="minorHAnsi"/>
        </w:rPr>
      </w:pPr>
      <w:r w:rsidRPr="0066663B">
        <w:rPr>
          <w:rFonts w:asciiTheme="minorHAnsi" w:hAnsiTheme="minorHAnsi" w:cstheme="minorHAnsi"/>
        </w:rPr>
        <w:lastRenderedPageBreak/>
        <w:t xml:space="preserve">To support the timeliness of the investigation, additional information will generally be requested to be provided within </w:t>
      </w:r>
      <w:r>
        <w:rPr>
          <w:rFonts w:asciiTheme="minorHAnsi" w:hAnsiTheme="minorHAnsi" w:cstheme="minorHAnsi"/>
        </w:rPr>
        <w:t>45</w:t>
      </w:r>
      <w:r w:rsidRPr="0066663B">
        <w:rPr>
          <w:rFonts w:asciiTheme="minorHAnsi" w:hAnsiTheme="minorHAnsi" w:cstheme="minorHAnsi"/>
        </w:rPr>
        <w:t xml:space="preserve"> days after receiving the written request.</w:t>
      </w:r>
    </w:p>
    <w:p w14:paraId="43146DDB" w14:textId="77777777" w:rsidR="00826CDE" w:rsidRPr="009D6DAF" w:rsidRDefault="00826CDE" w:rsidP="00733EFD">
      <w:pPr>
        <w:pStyle w:val="Heading2"/>
        <w:numPr>
          <w:ilvl w:val="0"/>
          <w:numId w:val="0"/>
        </w:numPr>
        <w:ind w:left="576" w:hanging="576"/>
        <w:rPr>
          <w:caps/>
        </w:rPr>
      </w:pPr>
      <w:bookmarkStart w:id="102" w:name="_Toc449620396"/>
      <w:bookmarkStart w:id="103" w:name="_Toc508369816"/>
      <w:bookmarkStart w:id="104" w:name="_Toc508371484"/>
      <w:bookmarkStart w:id="105" w:name="_Toc508371540"/>
      <w:bookmarkStart w:id="106" w:name="_Toc36645362"/>
      <w:r w:rsidRPr="009D6DAF">
        <w:t>Stage 4: Classification analysis</w:t>
      </w:r>
      <w:bookmarkEnd w:id="102"/>
      <w:bookmarkEnd w:id="103"/>
      <w:bookmarkEnd w:id="104"/>
      <w:bookmarkEnd w:id="105"/>
      <w:bookmarkEnd w:id="106"/>
    </w:p>
    <w:p w14:paraId="01C749DF" w14:textId="77777777" w:rsidR="00826CDE" w:rsidRPr="00D93F3A" w:rsidRDefault="00826CDE" w:rsidP="008F1E6B">
      <w:pPr>
        <w:pStyle w:val="Heading3"/>
      </w:pPr>
      <w:bookmarkStart w:id="107" w:name="_Toc404159093"/>
      <w:bookmarkStart w:id="108" w:name="_Toc417384670"/>
      <w:bookmarkStart w:id="109" w:name="_Toc417384718"/>
      <w:bookmarkStart w:id="110" w:name="_Toc417400980"/>
      <w:bookmarkStart w:id="111" w:name="_Toc417556598"/>
      <w:bookmarkStart w:id="112" w:name="_Toc417561532"/>
      <w:bookmarkStart w:id="113" w:name="_Toc449597602"/>
      <w:bookmarkStart w:id="114" w:name="_Toc449620397"/>
      <w:r w:rsidRPr="00D93F3A">
        <w:t>(4a) Conduct additional work</w:t>
      </w:r>
      <w:bookmarkEnd w:id="107"/>
      <w:bookmarkEnd w:id="108"/>
      <w:bookmarkEnd w:id="109"/>
      <w:bookmarkEnd w:id="110"/>
      <w:bookmarkEnd w:id="111"/>
      <w:bookmarkEnd w:id="112"/>
      <w:bookmarkEnd w:id="113"/>
      <w:bookmarkEnd w:id="114"/>
    </w:p>
    <w:p w14:paraId="5569A549" w14:textId="77777777" w:rsidR="00826CDE" w:rsidRPr="0066663B" w:rsidRDefault="00826CDE" w:rsidP="00497BAE">
      <w:pPr>
        <w:pStyle w:val="NormalArial"/>
        <w:spacing w:before="120" w:after="120"/>
        <w:ind w:left="0"/>
        <w:rPr>
          <w:rFonts w:asciiTheme="minorHAnsi" w:hAnsiTheme="minorHAnsi" w:cstheme="minorHAnsi"/>
        </w:rPr>
      </w:pPr>
      <w:r w:rsidRPr="0066663B">
        <w:rPr>
          <w:rFonts w:asciiTheme="minorHAnsi" w:hAnsiTheme="minorHAnsi" w:cstheme="minorHAnsi"/>
        </w:rPr>
        <w:t>Based on the recommendations of CAC</w:t>
      </w:r>
      <w:r>
        <w:rPr>
          <w:rFonts w:asciiTheme="minorHAnsi" w:hAnsiTheme="minorHAnsi" w:cstheme="minorHAnsi"/>
        </w:rPr>
        <w:t xml:space="preserve"> and advice from jurisdictions</w:t>
      </w:r>
      <w:r w:rsidRPr="0066663B">
        <w:rPr>
          <w:rFonts w:asciiTheme="minorHAnsi" w:hAnsiTheme="minorHAnsi" w:cstheme="minorHAnsi"/>
        </w:rPr>
        <w:t>, IHPA will conduct additional analysis to assess the impact on classification systems.</w:t>
      </w:r>
    </w:p>
    <w:p w14:paraId="50F6C0FB" w14:textId="77777777" w:rsidR="00826CDE" w:rsidRPr="0066663B" w:rsidRDefault="00826CDE" w:rsidP="00497BAE">
      <w:pPr>
        <w:pStyle w:val="NormalArial"/>
        <w:spacing w:before="120" w:after="120"/>
        <w:ind w:left="0"/>
        <w:rPr>
          <w:rFonts w:asciiTheme="minorHAnsi" w:hAnsiTheme="minorHAnsi" w:cstheme="minorHAnsi"/>
        </w:rPr>
      </w:pPr>
      <w:r w:rsidRPr="0066663B">
        <w:rPr>
          <w:rFonts w:asciiTheme="minorHAnsi" w:hAnsiTheme="minorHAnsi" w:cstheme="minorHAnsi"/>
        </w:rPr>
        <w:t xml:space="preserve">Recommendations for AR-DRG change are subject to clinical review and data impact analysis which </w:t>
      </w:r>
      <w:r w:rsidR="009655D5">
        <w:rPr>
          <w:rFonts w:asciiTheme="minorHAnsi" w:hAnsiTheme="minorHAnsi" w:cstheme="minorHAnsi"/>
        </w:rPr>
        <w:t>is</w:t>
      </w:r>
      <w:r w:rsidR="00AB2586">
        <w:rPr>
          <w:rFonts w:asciiTheme="minorHAnsi" w:hAnsiTheme="minorHAnsi" w:cstheme="minorHAnsi"/>
        </w:rPr>
        <w:t xml:space="preserve"> </w:t>
      </w:r>
      <w:r w:rsidRPr="0066663B">
        <w:rPr>
          <w:rFonts w:asciiTheme="minorHAnsi" w:hAnsiTheme="minorHAnsi" w:cstheme="minorHAnsi"/>
        </w:rPr>
        <w:t>managed by the DRG Technical Group. Specialty clinical reference groups will be called on as required to provide clinical advice on requests for changes to the AR-DRG.</w:t>
      </w:r>
    </w:p>
    <w:p w14:paraId="25563766" w14:textId="77777777" w:rsidR="00826CDE" w:rsidRPr="0066663B" w:rsidRDefault="00826CDE" w:rsidP="00497BAE">
      <w:pPr>
        <w:pStyle w:val="NormalArial"/>
        <w:spacing w:before="120" w:after="120"/>
        <w:ind w:left="0"/>
        <w:rPr>
          <w:rFonts w:asciiTheme="minorHAnsi" w:hAnsiTheme="minorHAnsi" w:cstheme="minorHAnsi"/>
        </w:rPr>
      </w:pPr>
      <w:r w:rsidRPr="0066663B">
        <w:rPr>
          <w:rFonts w:asciiTheme="minorHAnsi" w:hAnsiTheme="minorHAnsi" w:cstheme="minorHAnsi"/>
        </w:rPr>
        <w:t xml:space="preserve">IHPA </w:t>
      </w:r>
      <w:r w:rsidR="00AB2586">
        <w:rPr>
          <w:rFonts w:asciiTheme="minorHAnsi" w:hAnsiTheme="minorHAnsi" w:cstheme="minorHAnsi"/>
        </w:rPr>
        <w:t>is</w:t>
      </w:r>
      <w:r w:rsidRPr="0066663B">
        <w:rPr>
          <w:rFonts w:asciiTheme="minorHAnsi" w:hAnsiTheme="minorHAnsi" w:cstheme="minorHAnsi"/>
        </w:rPr>
        <w:t xml:space="preserve"> mindful not to expand the number of AR-DRGs unnecessarily and will seek to balance additions to the list of AR-DRGs with reductions in under-utilised DRGs.</w:t>
      </w:r>
    </w:p>
    <w:p w14:paraId="77981234" w14:textId="77777777" w:rsidR="00826CDE" w:rsidRPr="00D93F3A" w:rsidRDefault="00826CDE" w:rsidP="008F1E6B">
      <w:pPr>
        <w:pStyle w:val="Heading3"/>
      </w:pPr>
      <w:bookmarkStart w:id="115" w:name="_Toc404159094"/>
      <w:bookmarkStart w:id="116" w:name="_Toc417384671"/>
      <w:bookmarkStart w:id="117" w:name="_Toc417384719"/>
      <w:bookmarkStart w:id="118" w:name="_Toc417400981"/>
      <w:bookmarkStart w:id="119" w:name="_Toc417556599"/>
      <w:bookmarkStart w:id="120" w:name="_Toc417561533"/>
      <w:bookmarkStart w:id="121" w:name="_Toc449597603"/>
      <w:bookmarkStart w:id="122" w:name="_Toc449620398"/>
      <w:r w:rsidRPr="00D93F3A">
        <w:t>(4b) Pricing Authority approves the recommendations</w:t>
      </w:r>
      <w:bookmarkEnd w:id="115"/>
      <w:bookmarkEnd w:id="116"/>
      <w:bookmarkEnd w:id="117"/>
      <w:bookmarkEnd w:id="118"/>
      <w:bookmarkEnd w:id="119"/>
      <w:bookmarkEnd w:id="120"/>
      <w:bookmarkEnd w:id="121"/>
      <w:bookmarkEnd w:id="122"/>
    </w:p>
    <w:p w14:paraId="1FFF400A" w14:textId="77777777" w:rsidR="00826CDE" w:rsidRDefault="00826CDE" w:rsidP="00497BAE">
      <w:pPr>
        <w:pStyle w:val="NormalArial"/>
        <w:spacing w:before="120" w:after="120"/>
        <w:ind w:left="0"/>
        <w:rPr>
          <w:rFonts w:asciiTheme="minorHAnsi" w:hAnsiTheme="minorHAnsi" w:cstheme="minorHAnsi"/>
        </w:rPr>
      </w:pPr>
      <w:r>
        <w:rPr>
          <w:rFonts w:asciiTheme="minorHAnsi" w:hAnsiTheme="minorHAnsi" w:cstheme="minorHAnsi"/>
        </w:rPr>
        <w:t xml:space="preserve">Any </w:t>
      </w:r>
      <w:r w:rsidR="00DE05FE">
        <w:rPr>
          <w:rFonts w:asciiTheme="minorHAnsi" w:hAnsiTheme="minorHAnsi" w:cstheme="minorHAnsi"/>
        </w:rPr>
        <w:t xml:space="preserve">proposed </w:t>
      </w:r>
      <w:r>
        <w:rPr>
          <w:rFonts w:asciiTheme="minorHAnsi" w:hAnsiTheme="minorHAnsi" w:cstheme="minorHAnsi"/>
        </w:rPr>
        <w:t xml:space="preserve">classification changes </w:t>
      </w:r>
      <w:r w:rsidR="00D4645F">
        <w:rPr>
          <w:rFonts w:asciiTheme="minorHAnsi" w:hAnsiTheme="minorHAnsi" w:cstheme="minorHAnsi"/>
        </w:rPr>
        <w:t>are</w:t>
      </w:r>
      <w:r w:rsidRPr="0066663B">
        <w:rPr>
          <w:rFonts w:asciiTheme="minorHAnsi" w:hAnsiTheme="minorHAnsi" w:cstheme="minorHAnsi"/>
        </w:rPr>
        <w:t xml:space="preserve"> presented to the Pricing Authority for approval.</w:t>
      </w:r>
      <w:r>
        <w:rPr>
          <w:rFonts w:asciiTheme="minorHAnsi" w:hAnsiTheme="minorHAnsi" w:cstheme="minorHAnsi"/>
        </w:rPr>
        <w:t xml:space="preserve"> </w:t>
      </w:r>
    </w:p>
    <w:p w14:paraId="1E488FE2" w14:textId="77777777" w:rsidR="00826CDE" w:rsidRDefault="00A51143" w:rsidP="00497BAE">
      <w:pPr>
        <w:pStyle w:val="NormalArial"/>
        <w:spacing w:before="120" w:after="120"/>
        <w:ind w:left="0"/>
        <w:rPr>
          <w:rFonts w:asciiTheme="minorHAnsi" w:hAnsiTheme="minorHAnsi" w:cstheme="minorHAnsi"/>
        </w:rPr>
      </w:pPr>
      <w:r>
        <w:rPr>
          <w:rFonts w:asciiTheme="minorHAnsi" w:hAnsiTheme="minorHAnsi" w:cstheme="minorHAnsi"/>
        </w:rPr>
        <w:t xml:space="preserve">Following approval, the </w:t>
      </w:r>
      <w:r w:rsidR="00826CDE">
        <w:rPr>
          <w:rFonts w:asciiTheme="minorHAnsi" w:hAnsiTheme="minorHAnsi" w:cstheme="minorHAnsi"/>
        </w:rPr>
        <w:t xml:space="preserve">prioritised new health technologies </w:t>
      </w:r>
      <w:r>
        <w:rPr>
          <w:rFonts w:asciiTheme="minorHAnsi" w:hAnsiTheme="minorHAnsi" w:cstheme="minorHAnsi"/>
        </w:rPr>
        <w:t xml:space="preserve">will be </w:t>
      </w:r>
      <w:r w:rsidR="00D234C0">
        <w:rPr>
          <w:rFonts w:asciiTheme="minorHAnsi" w:hAnsiTheme="minorHAnsi" w:cstheme="minorHAnsi"/>
        </w:rPr>
        <w:t>considered by</w:t>
      </w:r>
      <w:r>
        <w:rPr>
          <w:rFonts w:asciiTheme="minorHAnsi" w:hAnsiTheme="minorHAnsi" w:cstheme="minorHAnsi"/>
        </w:rPr>
        <w:t xml:space="preserve"> IHPA </w:t>
      </w:r>
      <w:r w:rsidR="00826CDE">
        <w:rPr>
          <w:rFonts w:asciiTheme="minorHAnsi" w:hAnsiTheme="minorHAnsi" w:cstheme="minorHAnsi"/>
        </w:rPr>
        <w:t xml:space="preserve">for classification development </w:t>
      </w:r>
      <w:r w:rsidR="0090201F">
        <w:rPr>
          <w:rFonts w:asciiTheme="minorHAnsi" w:hAnsiTheme="minorHAnsi" w:cstheme="minorHAnsi"/>
        </w:rPr>
        <w:t xml:space="preserve">by </w:t>
      </w:r>
      <w:r w:rsidR="0090201F" w:rsidRPr="00442568">
        <w:rPr>
          <w:rFonts w:asciiTheme="minorHAnsi" w:hAnsiTheme="minorHAnsi" w:cstheme="minorHAnsi"/>
          <w:u w:val="single"/>
        </w:rPr>
        <w:t>May</w:t>
      </w:r>
      <w:r w:rsidR="00D234C0">
        <w:rPr>
          <w:rFonts w:asciiTheme="minorHAnsi" w:hAnsiTheme="minorHAnsi" w:cstheme="minorHAnsi"/>
          <w:u w:val="single"/>
        </w:rPr>
        <w:t xml:space="preserve"> each year</w:t>
      </w:r>
      <w:r w:rsidR="00826CDE">
        <w:rPr>
          <w:rFonts w:asciiTheme="minorHAnsi" w:hAnsiTheme="minorHAnsi" w:cstheme="minorHAnsi"/>
        </w:rPr>
        <w:t xml:space="preserve">. </w:t>
      </w:r>
    </w:p>
    <w:p w14:paraId="60C4992E" w14:textId="77777777" w:rsidR="00826CDE" w:rsidRDefault="00826CDE" w:rsidP="00497BAE">
      <w:pPr>
        <w:pStyle w:val="NormalArial"/>
        <w:spacing w:before="120" w:after="120"/>
        <w:ind w:left="0"/>
        <w:rPr>
          <w:rFonts w:asciiTheme="minorHAnsi" w:hAnsiTheme="minorHAnsi" w:cstheme="minorHAnsi"/>
        </w:rPr>
      </w:pPr>
      <w:r>
        <w:rPr>
          <w:rFonts w:asciiTheme="minorHAnsi" w:hAnsiTheme="minorHAnsi" w:cstheme="minorHAnsi"/>
        </w:rPr>
        <w:t>IHPA has identified the admitted acute setting as the most relevant to the majority of the new health technologies IHPA will receive under the Framework. Referral of a technology for classification development does not constitute a recommendation for supplementary funding.</w:t>
      </w:r>
    </w:p>
    <w:p w14:paraId="71356FDF" w14:textId="77777777" w:rsidR="002B7F9D" w:rsidRDefault="00EE179E" w:rsidP="00826CDE">
      <w:r>
        <w:rPr>
          <w:rFonts w:asciiTheme="minorHAnsi" w:hAnsiTheme="minorHAnsi" w:cstheme="minorHAnsi"/>
        </w:rPr>
        <w:lastRenderedPageBreak/>
        <w:t>Following approval from the Pricing Authority</w:t>
      </w:r>
      <w:r w:rsidR="00826CDE">
        <w:rPr>
          <w:rFonts w:asciiTheme="minorHAnsi" w:hAnsiTheme="minorHAnsi" w:cstheme="minorHAnsi"/>
        </w:rPr>
        <w:t>, IHPA will advise those who made submissions o</w:t>
      </w:r>
      <w:r w:rsidR="0012463E">
        <w:rPr>
          <w:rFonts w:asciiTheme="minorHAnsi" w:hAnsiTheme="minorHAnsi" w:cstheme="minorHAnsi"/>
        </w:rPr>
        <w:t>f</w:t>
      </w:r>
      <w:r w:rsidR="00826CDE">
        <w:rPr>
          <w:rFonts w:asciiTheme="minorHAnsi" w:hAnsiTheme="minorHAnsi" w:cstheme="minorHAnsi"/>
        </w:rPr>
        <w:t xml:space="preserve"> the outcome of the assessment process</w:t>
      </w:r>
      <w:r w:rsidR="00C90F90">
        <w:rPr>
          <w:rFonts w:asciiTheme="minorHAnsi" w:hAnsiTheme="minorHAnsi" w:cstheme="minorHAnsi"/>
        </w:rPr>
        <w:t xml:space="preserve">, including </w:t>
      </w:r>
      <w:r w:rsidR="00AB578F">
        <w:rPr>
          <w:rFonts w:asciiTheme="minorHAnsi" w:hAnsiTheme="minorHAnsi" w:cstheme="minorHAnsi"/>
        </w:rPr>
        <w:t>publish</w:t>
      </w:r>
      <w:r w:rsidR="00C90F90">
        <w:rPr>
          <w:rFonts w:asciiTheme="minorHAnsi" w:hAnsiTheme="minorHAnsi" w:cstheme="minorHAnsi"/>
        </w:rPr>
        <w:t>ing</w:t>
      </w:r>
      <w:r w:rsidR="00383D28">
        <w:rPr>
          <w:rFonts w:asciiTheme="minorHAnsi" w:hAnsiTheme="minorHAnsi" w:cstheme="minorHAnsi"/>
        </w:rPr>
        <w:t xml:space="preserve"> on its website</w:t>
      </w:r>
      <w:r w:rsidR="00AB578F">
        <w:rPr>
          <w:rFonts w:asciiTheme="minorHAnsi" w:hAnsiTheme="minorHAnsi" w:cstheme="minorHAnsi"/>
        </w:rPr>
        <w:t>.</w:t>
      </w:r>
    </w:p>
    <w:p w14:paraId="2A11A903" w14:textId="77777777" w:rsidR="00562759" w:rsidRDefault="0098702F" w:rsidP="008D262A">
      <w:pPr>
        <w:spacing w:before="0" w:after="0" w:line="240" w:lineRule="auto"/>
      </w:pPr>
      <w:r>
        <w:br w:type="page"/>
      </w:r>
      <w:r w:rsidR="00562759">
        <w:rPr>
          <w:noProof/>
        </w:rPr>
        <w:lastRenderedPageBreak/>
        <mc:AlternateContent>
          <mc:Choice Requires="wps">
            <w:drawing>
              <wp:anchor distT="0" distB="0" distL="114300" distR="114300" simplePos="0" relativeHeight="251670528" behindDoc="0" locked="0" layoutInCell="1" allowOverlap="1" wp14:anchorId="5D15612F" wp14:editId="183E267D">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53857F" w14:textId="77777777" w:rsidR="00696EB6" w:rsidRPr="00996126" w:rsidRDefault="00696EB6" w:rsidP="00562759">
                            <w:pPr>
                              <w:pStyle w:val="Address"/>
                              <w:rPr>
                                <w:color w:val="auto"/>
                              </w:rPr>
                            </w:pPr>
                            <w:r w:rsidRPr="00996126">
                              <w:rPr>
                                <w:color w:val="auto"/>
                              </w:rPr>
                              <w:t>Independent Hospital Pricing Authority</w:t>
                            </w:r>
                          </w:p>
                          <w:p w14:paraId="0B35530C" w14:textId="77777777" w:rsidR="00696EB6" w:rsidRPr="00996126" w:rsidRDefault="00696EB6" w:rsidP="00562759">
                            <w:pPr>
                              <w:pStyle w:val="Address"/>
                              <w:rPr>
                                <w:color w:val="auto"/>
                              </w:rPr>
                            </w:pPr>
                          </w:p>
                          <w:p w14:paraId="17BFBB25" w14:textId="77777777" w:rsidR="00696EB6" w:rsidRPr="00996126" w:rsidRDefault="00696EB6" w:rsidP="00562759">
                            <w:pPr>
                              <w:pStyle w:val="Address"/>
                              <w:rPr>
                                <w:color w:val="008542" w:themeColor="accent2"/>
                              </w:rPr>
                            </w:pPr>
                            <w:r w:rsidRPr="00996126">
                              <w:rPr>
                                <w:color w:val="008542" w:themeColor="accent2"/>
                              </w:rPr>
                              <w:t>Level 6, 1 Oxford Street</w:t>
                            </w:r>
                          </w:p>
                          <w:p w14:paraId="317B2E5E" w14:textId="77777777" w:rsidR="00696EB6" w:rsidRPr="00996126" w:rsidRDefault="00696EB6" w:rsidP="00562759">
                            <w:pPr>
                              <w:pStyle w:val="Address"/>
                              <w:rPr>
                                <w:color w:val="008542" w:themeColor="accent2"/>
                              </w:rPr>
                            </w:pPr>
                            <w:r w:rsidRPr="00996126">
                              <w:rPr>
                                <w:color w:val="008542" w:themeColor="accent2"/>
                              </w:rPr>
                              <w:t>Sydney NSW 2000</w:t>
                            </w:r>
                          </w:p>
                          <w:p w14:paraId="5DAEA144" w14:textId="77777777" w:rsidR="00696EB6" w:rsidRPr="00562759" w:rsidRDefault="00696EB6" w:rsidP="00562759">
                            <w:pPr>
                              <w:pStyle w:val="Address"/>
                            </w:pPr>
                          </w:p>
                          <w:p w14:paraId="0F6D94BC" w14:textId="77777777" w:rsidR="00696EB6" w:rsidRPr="00996126" w:rsidRDefault="00696EB6" w:rsidP="00562759">
                            <w:pPr>
                              <w:pStyle w:val="Address"/>
                              <w:rPr>
                                <w:color w:val="008542" w:themeColor="accent2"/>
                              </w:rPr>
                            </w:pPr>
                            <w:r w:rsidRPr="00996126">
                              <w:rPr>
                                <w:color w:val="auto"/>
                              </w:rPr>
                              <w:t xml:space="preserve">Phone </w:t>
                            </w:r>
                            <w:r w:rsidRPr="00996126">
                              <w:rPr>
                                <w:color w:val="008542" w:themeColor="accent2"/>
                              </w:rPr>
                              <w:t>02 8215 1100</w:t>
                            </w:r>
                          </w:p>
                          <w:p w14:paraId="79EF9A67" w14:textId="77777777" w:rsidR="00696EB6" w:rsidRPr="00996126" w:rsidRDefault="00696EB6"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780364C4" w14:textId="77777777" w:rsidR="00696EB6" w:rsidRPr="00996126" w:rsidRDefault="00696EB6" w:rsidP="00562759">
                            <w:pPr>
                              <w:pStyle w:val="Address"/>
                              <w:rPr>
                                <w:color w:val="008542" w:themeColor="accent2"/>
                              </w:rPr>
                            </w:pPr>
                            <w:r w:rsidRPr="00996126">
                              <w:rPr>
                                <w:color w:val="auto"/>
                              </w:rPr>
                              <w:t xml:space="preserve">Twitter </w:t>
                            </w:r>
                            <w:r w:rsidRPr="00996126">
                              <w:rPr>
                                <w:color w:val="008542" w:themeColor="accent2"/>
                              </w:rPr>
                              <w:t>@</w:t>
                            </w:r>
                            <w:proofErr w:type="spellStart"/>
                            <w:r w:rsidRPr="00996126">
                              <w:rPr>
                                <w:color w:val="008542" w:themeColor="accent2"/>
                              </w:rPr>
                              <w:t>IHPAnews</w:t>
                            </w:r>
                            <w:proofErr w:type="spellEnd"/>
                          </w:p>
                          <w:p w14:paraId="353D9D14" w14:textId="77777777" w:rsidR="00696EB6" w:rsidRPr="00562759" w:rsidRDefault="00696EB6" w:rsidP="00562759">
                            <w:pPr>
                              <w:pStyle w:val="Address"/>
                            </w:pPr>
                          </w:p>
                          <w:p w14:paraId="17BFD512" w14:textId="77777777" w:rsidR="00696EB6" w:rsidRPr="00996126" w:rsidRDefault="00696EB6" w:rsidP="00562759">
                            <w:pPr>
                              <w:pStyle w:val="Address"/>
                              <w:rPr>
                                <w:color w:val="auto"/>
                              </w:rPr>
                            </w:pPr>
                            <w:r w:rsidRPr="00996126">
                              <w:rPr>
                                <w:color w:val="auto"/>
                              </w:rPr>
                              <w:t>www.ihpa.gov.au</w:t>
                            </w:r>
                          </w:p>
                          <w:p w14:paraId="355DCDFC" w14:textId="77777777" w:rsidR="00696EB6" w:rsidRPr="0098702F" w:rsidRDefault="00696EB6"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5612F" id="_x0000_t202" coordsize="21600,21600" o:spt="202" path="m,l,21600r21600,l21600,xe">
                <v:stroke joinstyle="miter"/>
                <v:path gradientshapeok="t" o:connecttype="rect"/>
              </v:shapetype>
              <v:shape id="Text Box 14" o:spid="_x0000_s1064"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TwbwIAAFQ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sbmD51eU7VHoz31qxKcvKzRjCsR4q3w2A00EPseb3BoQ23JaZA425D/+Td9&#10;wmNkYeWsxa6VPPzYCq84M18shjkt5ij4UViPgt0254Q2TPGSOJlFOPhoRlF7au7xDCzTLTAJK3FX&#10;yeMonsd+4/GMSLVcZhDWz4l4ZVdOptCJ1jRad9298G6Yv4jRvaZxC8X82Rj22ORpabmNpOs8o4nY&#10;nsWBcKxunvLhmUlvw9P/jHp8DBe/AAAA//8DAFBLAwQUAAYACAAAACEAz4bMZ+AAAAAMAQAADwAA&#10;AGRycy9kb3ducmV2LnhtbEyPwU7DMBBE70j8g7WVuFG7CYpIGqeqEJyQEGk4cHRiN7Ear0PstuHv&#10;WU5w3NnRzJtyt7iRXcwcrEcJm7UAZrDz2mIv4aN5uX8EFqJCrUaPRsK3CbCrbm9KVWh/xdpcDrFn&#10;FIKhUBKGGKeC89ANxqmw9pNB+h397FSkc+65ntWVwt3IEyEy7pRFahjUZJ4G050OZydh/4n1s/16&#10;a9/rY22bJhf4mp2kvFst+y2waJb4Z4ZffEKHiphaf0Yd2CgheaApkfREbDJg5EhTQVJLUprnGfCq&#10;5P9HVD8AAAD//wMAUEsBAi0AFAAGAAgAAAAhALaDOJL+AAAA4QEAABMAAAAAAAAAAAAAAAAAAAAA&#10;AFtDb250ZW50X1R5cGVzXS54bWxQSwECLQAUAAYACAAAACEAOP0h/9YAAACUAQAACwAAAAAAAAAA&#10;AAAAAAAvAQAAX3JlbHMvLnJlbHNQSwECLQAUAAYACAAAACEAHTX08G8CAABUBQAADgAAAAAAAAAA&#10;AAAAAAAuAgAAZHJzL2Uyb0RvYy54bWxQSwECLQAUAAYACAAAACEAz4bMZ+AAAAAMAQAADwAAAAAA&#10;AAAAAAAAAADJBAAAZHJzL2Rvd25yZXYueG1sUEsFBgAAAAAEAAQA8wAAANYFAAAAAA==&#10;" filled="f" stroked="f">
                <v:textbox inset="0,0,0,0">
                  <w:txbxContent>
                    <w:p w14:paraId="5C53857F" w14:textId="77777777" w:rsidR="00696EB6" w:rsidRPr="00996126" w:rsidRDefault="00696EB6" w:rsidP="00562759">
                      <w:pPr>
                        <w:pStyle w:val="Address"/>
                        <w:rPr>
                          <w:color w:val="auto"/>
                        </w:rPr>
                      </w:pPr>
                      <w:r w:rsidRPr="00996126">
                        <w:rPr>
                          <w:color w:val="auto"/>
                        </w:rPr>
                        <w:t>Independent Hospital Pricing Authority</w:t>
                      </w:r>
                    </w:p>
                    <w:p w14:paraId="0B35530C" w14:textId="77777777" w:rsidR="00696EB6" w:rsidRPr="00996126" w:rsidRDefault="00696EB6" w:rsidP="00562759">
                      <w:pPr>
                        <w:pStyle w:val="Address"/>
                        <w:rPr>
                          <w:color w:val="auto"/>
                        </w:rPr>
                      </w:pPr>
                    </w:p>
                    <w:p w14:paraId="17BFBB25" w14:textId="77777777" w:rsidR="00696EB6" w:rsidRPr="00996126" w:rsidRDefault="00696EB6" w:rsidP="00562759">
                      <w:pPr>
                        <w:pStyle w:val="Address"/>
                        <w:rPr>
                          <w:color w:val="008542" w:themeColor="accent2"/>
                        </w:rPr>
                      </w:pPr>
                      <w:r w:rsidRPr="00996126">
                        <w:rPr>
                          <w:color w:val="008542" w:themeColor="accent2"/>
                        </w:rPr>
                        <w:t>Level 6, 1 Oxford Street</w:t>
                      </w:r>
                    </w:p>
                    <w:p w14:paraId="317B2E5E" w14:textId="77777777" w:rsidR="00696EB6" w:rsidRPr="00996126" w:rsidRDefault="00696EB6" w:rsidP="00562759">
                      <w:pPr>
                        <w:pStyle w:val="Address"/>
                        <w:rPr>
                          <w:color w:val="008542" w:themeColor="accent2"/>
                        </w:rPr>
                      </w:pPr>
                      <w:r w:rsidRPr="00996126">
                        <w:rPr>
                          <w:color w:val="008542" w:themeColor="accent2"/>
                        </w:rPr>
                        <w:t>Sydney NSW 2000</w:t>
                      </w:r>
                    </w:p>
                    <w:p w14:paraId="5DAEA144" w14:textId="77777777" w:rsidR="00696EB6" w:rsidRPr="00562759" w:rsidRDefault="00696EB6" w:rsidP="00562759">
                      <w:pPr>
                        <w:pStyle w:val="Address"/>
                      </w:pPr>
                    </w:p>
                    <w:p w14:paraId="0F6D94BC" w14:textId="77777777" w:rsidR="00696EB6" w:rsidRPr="00996126" w:rsidRDefault="00696EB6" w:rsidP="00562759">
                      <w:pPr>
                        <w:pStyle w:val="Address"/>
                        <w:rPr>
                          <w:color w:val="008542" w:themeColor="accent2"/>
                        </w:rPr>
                      </w:pPr>
                      <w:r w:rsidRPr="00996126">
                        <w:rPr>
                          <w:color w:val="auto"/>
                        </w:rPr>
                        <w:t xml:space="preserve">Phone </w:t>
                      </w:r>
                      <w:r w:rsidRPr="00996126">
                        <w:rPr>
                          <w:color w:val="008542" w:themeColor="accent2"/>
                        </w:rPr>
                        <w:t>02 8215 1100</w:t>
                      </w:r>
                    </w:p>
                    <w:p w14:paraId="79EF9A67" w14:textId="77777777" w:rsidR="00696EB6" w:rsidRPr="00996126" w:rsidRDefault="00696EB6"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780364C4" w14:textId="77777777" w:rsidR="00696EB6" w:rsidRPr="00996126" w:rsidRDefault="00696EB6" w:rsidP="00562759">
                      <w:pPr>
                        <w:pStyle w:val="Address"/>
                        <w:rPr>
                          <w:color w:val="008542" w:themeColor="accent2"/>
                        </w:rPr>
                      </w:pPr>
                      <w:r w:rsidRPr="00996126">
                        <w:rPr>
                          <w:color w:val="auto"/>
                        </w:rPr>
                        <w:t xml:space="preserve">Twitter </w:t>
                      </w:r>
                      <w:r w:rsidRPr="00996126">
                        <w:rPr>
                          <w:color w:val="008542" w:themeColor="accent2"/>
                        </w:rPr>
                        <w:t>@</w:t>
                      </w:r>
                      <w:proofErr w:type="spellStart"/>
                      <w:r w:rsidRPr="00996126">
                        <w:rPr>
                          <w:color w:val="008542" w:themeColor="accent2"/>
                        </w:rPr>
                        <w:t>IHPAnews</w:t>
                      </w:r>
                      <w:proofErr w:type="spellEnd"/>
                    </w:p>
                    <w:p w14:paraId="353D9D14" w14:textId="77777777" w:rsidR="00696EB6" w:rsidRPr="00562759" w:rsidRDefault="00696EB6" w:rsidP="00562759">
                      <w:pPr>
                        <w:pStyle w:val="Address"/>
                      </w:pPr>
                    </w:p>
                    <w:p w14:paraId="17BFD512" w14:textId="77777777" w:rsidR="00696EB6" w:rsidRPr="00996126" w:rsidRDefault="00696EB6" w:rsidP="00562759">
                      <w:pPr>
                        <w:pStyle w:val="Address"/>
                        <w:rPr>
                          <w:color w:val="auto"/>
                        </w:rPr>
                      </w:pPr>
                      <w:r w:rsidRPr="00996126">
                        <w:rPr>
                          <w:color w:val="auto"/>
                        </w:rPr>
                        <w:t>www.ihpa.gov.au</w:t>
                      </w:r>
                    </w:p>
                    <w:p w14:paraId="355DCDFC" w14:textId="77777777" w:rsidR="00696EB6" w:rsidRPr="0098702F" w:rsidRDefault="00696EB6" w:rsidP="00562759">
                      <w:pPr>
                        <w:pStyle w:val="Address"/>
                      </w:pPr>
                    </w:p>
                  </w:txbxContent>
                </v:textbox>
                <w10:wrap type="square" anchory="margin"/>
              </v:shape>
            </w:pict>
          </mc:Fallback>
        </mc:AlternateContent>
      </w:r>
    </w:p>
    <w:sectPr w:rsidR="00562759" w:rsidSect="00743929">
      <w:pgSz w:w="11906" w:h="16838" w:code="9"/>
      <w:pgMar w:top="2041" w:right="1440" w:bottom="85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C5FE9" w14:textId="77777777" w:rsidR="00696EB6" w:rsidRDefault="00696EB6">
      <w:r>
        <w:separator/>
      </w:r>
    </w:p>
  </w:endnote>
  <w:endnote w:type="continuationSeparator" w:id="0">
    <w:p w14:paraId="72886CCD" w14:textId="77777777" w:rsidR="00696EB6" w:rsidRDefault="0069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D18B" w14:textId="77777777" w:rsidR="00696EB6" w:rsidRDefault="00696EB6">
      <w:r>
        <w:separator/>
      </w:r>
    </w:p>
  </w:footnote>
  <w:footnote w:type="continuationSeparator" w:id="0">
    <w:p w14:paraId="273323EF" w14:textId="77777777" w:rsidR="00696EB6" w:rsidRDefault="00696EB6">
      <w:r>
        <w:continuationSeparator/>
      </w:r>
    </w:p>
  </w:footnote>
  <w:footnote w:id="1">
    <w:p w14:paraId="60AD9000" w14:textId="45EF0C43" w:rsidR="00696EB6" w:rsidRDefault="00696EB6" w:rsidP="00342CAA">
      <w:pPr>
        <w:pStyle w:val="FootnoteText"/>
        <w:rPr>
          <w:rFonts w:cs="Arial"/>
        </w:rPr>
      </w:pPr>
      <w:r>
        <w:rPr>
          <w:rStyle w:val="FootnoteReference"/>
          <w:rFonts w:cs="Arial"/>
        </w:rPr>
        <w:footnoteRef/>
      </w:r>
      <w:r>
        <w:rPr>
          <w:rFonts w:cs="Arial"/>
        </w:rPr>
        <w:t xml:space="preserve"> </w:t>
      </w:r>
      <w:r w:rsidR="005822BA">
        <w:rPr>
          <w:rFonts w:cs="Arial"/>
          <w:sz w:val="16"/>
          <w:szCs w:val="16"/>
        </w:rPr>
        <w:t>International Network of Agencies for Health Technology Assessment</w:t>
      </w:r>
      <w:r w:rsidRPr="00095AC6">
        <w:rPr>
          <w:rFonts w:cs="Arial"/>
          <w:sz w:val="16"/>
          <w:szCs w:val="16"/>
        </w:rPr>
        <w:t xml:space="preserve"> (</w:t>
      </w:r>
      <w:r w:rsidR="005822BA">
        <w:rPr>
          <w:rFonts w:cs="Arial"/>
          <w:sz w:val="16"/>
          <w:szCs w:val="16"/>
        </w:rPr>
        <w:t>2020</w:t>
      </w:r>
      <w:r w:rsidRPr="00095AC6">
        <w:rPr>
          <w:rFonts w:cs="Arial"/>
          <w:sz w:val="16"/>
          <w:szCs w:val="16"/>
        </w:rPr>
        <w:t>)</w:t>
      </w:r>
      <w:r w:rsidRPr="00095AC6">
        <w:rPr>
          <w:rFonts w:cs="Arial"/>
          <w:bCs/>
          <w:color w:val="000000"/>
          <w:sz w:val="16"/>
          <w:szCs w:val="16"/>
        </w:rPr>
        <w:t>.</w:t>
      </w:r>
      <w:r w:rsidR="005822BA" w:rsidRPr="005822BA">
        <w:t xml:space="preserve"> </w:t>
      </w:r>
      <w:r w:rsidR="005822BA" w:rsidRPr="005822BA">
        <w:rPr>
          <w:rFonts w:cs="Arial"/>
          <w:bCs/>
          <w:color w:val="000000"/>
          <w:sz w:val="16"/>
          <w:szCs w:val="16"/>
        </w:rPr>
        <w:t>Welcome to INAHTA</w:t>
      </w:r>
      <w:r w:rsidR="005822BA">
        <w:rPr>
          <w:rFonts w:cs="Arial"/>
          <w:bCs/>
          <w:color w:val="000000"/>
          <w:sz w:val="16"/>
          <w:szCs w:val="16"/>
        </w:rPr>
        <w:t>.</w:t>
      </w:r>
      <w:r w:rsidRPr="00095AC6">
        <w:rPr>
          <w:rFonts w:cs="Arial"/>
          <w:bCs/>
          <w:color w:val="000000"/>
          <w:sz w:val="16"/>
          <w:szCs w:val="16"/>
        </w:rPr>
        <w:t xml:space="preserve"> </w:t>
      </w:r>
      <w:r w:rsidR="005822BA">
        <w:rPr>
          <w:rFonts w:cs="Arial"/>
          <w:bCs/>
          <w:color w:val="000000"/>
          <w:sz w:val="16"/>
          <w:szCs w:val="16"/>
        </w:rPr>
        <w:t>Available at:</w:t>
      </w:r>
      <w:r w:rsidRPr="00095AC6">
        <w:rPr>
          <w:rFonts w:cs="Arial"/>
          <w:bCs/>
          <w:color w:val="000000"/>
          <w:sz w:val="16"/>
          <w:szCs w:val="16"/>
        </w:rPr>
        <w:br/>
        <w:t>&lt;</w:t>
      </w:r>
      <w:hyperlink r:id="rId1" w:history="1">
        <w:r w:rsidR="00063319" w:rsidRPr="00063319">
          <w:rPr>
            <w:rStyle w:val="Hyperlink"/>
            <w:rFonts w:cs="Arial"/>
            <w:bCs/>
            <w:sz w:val="16"/>
            <w:szCs w:val="16"/>
          </w:rPr>
          <w:t>www.inahta.org</w:t>
        </w:r>
      </w:hyperlink>
      <w:r w:rsidRPr="00095AC6">
        <w:rPr>
          <w:rFonts w:cs="Arial"/>
          <w:bCs/>
          <w:color w:val="000000"/>
          <w:sz w:val="16"/>
          <w:szCs w:val="16"/>
        </w:rPr>
        <w:t>&gt;</w:t>
      </w:r>
      <w:r>
        <w:rPr>
          <w:rFonts w:cs="Arial"/>
          <w:bCs/>
          <w:color w:val="000000"/>
        </w:rPr>
        <w:t xml:space="preserve"> </w:t>
      </w:r>
    </w:p>
  </w:footnote>
  <w:footnote w:id="2">
    <w:p w14:paraId="54F6F402" w14:textId="025E321D" w:rsidR="00696EB6" w:rsidRDefault="00696EB6" w:rsidP="00342CAA">
      <w:pPr>
        <w:pStyle w:val="FootnoteText"/>
        <w:rPr>
          <w:rStyle w:val="Hyperlink"/>
          <w:rFonts w:cs="Arial"/>
        </w:rPr>
      </w:pPr>
      <w:r>
        <w:rPr>
          <w:rStyle w:val="FootnoteReference"/>
          <w:rFonts w:cs="Arial"/>
        </w:rPr>
        <w:footnoteRef/>
      </w:r>
      <w:r>
        <w:rPr>
          <w:rFonts w:cs="Arial"/>
        </w:rPr>
        <w:t xml:space="preserve"> </w:t>
      </w:r>
      <w:r w:rsidRPr="00095AC6">
        <w:rPr>
          <w:rFonts w:cs="Arial"/>
          <w:sz w:val="16"/>
          <w:szCs w:val="16"/>
        </w:rPr>
        <w:t xml:space="preserve">The Pricing Guidelines </w:t>
      </w:r>
      <w:r w:rsidR="00FC0950">
        <w:rPr>
          <w:rFonts w:cs="Arial"/>
          <w:sz w:val="16"/>
          <w:szCs w:val="16"/>
        </w:rPr>
        <w:t xml:space="preserve">can be found within the Pricing Framework, which is available </w:t>
      </w:r>
      <w:r w:rsidRPr="00095AC6">
        <w:rPr>
          <w:rFonts w:cs="Arial"/>
          <w:sz w:val="16"/>
          <w:szCs w:val="16"/>
        </w:rPr>
        <w:t xml:space="preserve">on IHPA’s website at </w:t>
      </w:r>
      <w:r w:rsidRPr="00095AC6">
        <w:rPr>
          <w:rFonts w:cs="Arial"/>
          <w:sz w:val="16"/>
          <w:szCs w:val="16"/>
        </w:rPr>
        <w:br/>
        <w:t>&lt;</w:t>
      </w:r>
      <w:r w:rsidR="00FC0950" w:rsidRPr="00FC0950">
        <w:rPr>
          <w:rStyle w:val="Hyperlink"/>
          <w:rFonts w:cs="Arial"/>
          <w:sz w:val="16"/>
          <w:szCs w:val="16"/>
        </w:rPr>
        <w:t>https://www.ihpa.gov.au/what-we-do/pricing-framework</w:t>
      </w:r>
      <w:r w:rsidRPr="00095AC6">
        <w:rPr>
          <w:rFonts w:cs="Arial"/>
          <w:sz w:val="16"/>
          <w:szCs w:val="16"/>
        </w:rPr>
        <w:t>&gt;</w:t>
      </w:r>
    </w:p>
  </w:footnote>
  <w:footnote w:id="3">
    <w:p w14:paraId="752CBEA4" w14:textId="77777777" w:rsidR="00696EB6" w:rsidRPr="00442568" w:rsidRDefault="00696EB6" w:rsidP="00826CDE">
      <w:pPr>
        <w:pStyle w:val="FootnoteText"/>
        <w:rPr>
          <w:rFonts w:cs="Arial"/>
          <w:lang w:val="en-US"/>
        </w:rPr>
      </w:pPr>
      <w:r w:rsidRPr="00442568">
        <w:rPr>
          <w:rStyle w:val="FootnoteReference"/>
          <w:rFonts w:eastAsiaTheme="majorEastAsia" w:cs="Arial"/>
        </w:rPr>
        <w:footnoteRef/>
      </w:r>
      <w:r w:rsidRPr="00442568">
        <w:rPr>
          <w:rFonts w:cs="Arial"/>
        </w:rPr>
        <w:t xml:space="preserve"> </w:t>
      </w:r>
      <w:r w:rsidRPr="00442568">
        <w:rPr>
          <w:rFonts w:cs="Arial"/>
          <w:lang w:val="en-US"/>
        </w:rPr>
        <w:t>TGA approval is not required for new medical procedures, as they do not constitute therapeutic goods.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68CE" w14:textId="29419BAB" w:rsidR="00696EB6" w:rsidRPr="00CC2138" w:rsidRDefault="00696EB6"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2437EA98" wp14:editId="102F8936">
          <wp:simplePos x="0" y="0"/>
          <wp:positionH relativeFrom="page">
            <wp:posOffset>0</wp:posOffset>
          </wp:positionH>
          <wp:positionV relativeFrom="page">
            <wp:posOffset>1179</wp:posOffset>
          </wp:positionV>
          <wp:extent cx="6080400" cy="9181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Impact of New Health Technology Framework</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E861EB">
      <w:rPr>
        <w:noProof/>
        <w:color w:val="008542" w:themeColor="accent2"/>
      </w:rPr>
      <w:t>16</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20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41154"/>
    <w:multiLevelType w:val="multilevel"/>
    <w:tmpl w:val="001A2DD6"/>
    <w:lvl w:ilvl="0">
      <w:start w:val="1"/>
      <w:numFmt w:val="decimal"/>
      <w:lvlText w:val="%1."/>
      <w:lvlJc w:val="left"/>
      <w:pPr>
        <w:ind w:left="360" w:hanging="360"/>
      </w:pPr>
      <w:rPr>
        <w:rFonts w:hint="default"/>
      </w:rPr>
    </w:lvl>
    <w:lvl w:ilvl="1">
      <w:start w:val="1"/>
      <w:numFmt w:val="decimal"/>
      <w:isLgl/>
      <w:lvlText w:val="%1.%2"/>
      <w:lvlJc w:val="left"/>
      <w:pPr>
        <w:ind w:left="66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12FF727F"/>
    <w:multiLevelType w:val="hybridMultilevel"/>
    <w:tmpl w:val="C01EF4C6"/>
    <w:lvl w:ilvl="0" w:tplc="6A1E783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3460DA1"/>
    <w:multiLevelType w:val="hybridMultilevel"/>
    <w:tmpl w:val="1A267324"/>
    <w:lvl w:ilvl="0" w:tplc="8DCC3DF4">
      <w:start w:val="1"/>
      <w:numFmt w:val="bullet"/>
      <w:lvlText w:val="•"/>
      <w:lvlJc w:val="left"/>
      <w:pPr>
        <w:tabs>
          <w:tab w:val="num" w:pos="720"/>
        </w:tabs>
        <w:ind w:left="720" w:hanging="360"/>
      </w:pPr>
      <w:rPr>
        <w:rFonts w:ascii="Arial" w:hAnsi="Arial" w:hint="default"/>
      </w:rPr>
    </w:lvl>
    <w:lvl w:ilvl="1" w:tplc="040A49C6" w:tentative="1">
      <w:start w:val="1"/>
      <w:numFmt w:val="bullet"/>
      <w:lvlText w:val="•"/>
      <w:lvlJc w:val="left"/>
      <w:pPr>
        <w:tabs>
          <w:tab w:val="num" w:pos="1440"/>
        </w:tabs>
        <w:ind w:left="1440" w:hanging="360"/>
      </w:pPr>
      <w:rPr>
        <w:rFonts w:ascii="Arial" w:hAnsi="Arial" w:hint="default"/>
      </w:rPr>
    </w:lvl>
    <w:lvl w:ilvl="2" w:tplc="A10AAF7A" w:tentative="1">
      <w:start w:val="1"/>
      <w:numFmt w:val="bullet"/>
      <w:lvlText w:val="•"/>
      <w:lvlJc w:val="left"/>
      <w:pPr>
        <w:tabs>
          <w:tab w:val="num" w:pos="2160"/>
        </w:tabs>
        <w:ind w:left="2160" w:hanging="360"/>
      </w:pPr>
      <w:rPr>
        <w:rFonts w:ascii="Arial" w:hAnsi="Arial" w:hint="default"/>
      </w:rPr>
    </w:lvl>
    <w:lvl w:ilvl="3" w:tplc="68364AE6" w:tentative="1">
      <w:start w:val="1"/>
      <w:numFmt w:val="bullet"/>
      <w:lvlText w:val="•"/>
      <w:lvlJc w:val="left"/>
      <w:pPr>
        <w:tabs>
          <w:tab w:val="num" w:pos="2880"/>
        </w:tabs>
        <w:ind w:left="2880" w:hanging="360"/>
      </w:pPr>
      <w:rPr>
        <w:rFonts w:ascii="Arial" w:hAnsi="Arial" w:hint="default"/>
      </w:rPr>
    </w:lvl>
    <w:lvl w:ilvl="4" w:tplc="D9447D88" w:tentative="1">
      <w:start w:val="1"/>
      <w:numFmt w:val="bullet"/>
      <w:lvlText w:val="•"/>
      <w:lvlJc w:val="left"/>
      <w:pPr>
        <w:tabs>
          <w:tab w:val="num" w:pos="3600"/>
        </w:tabs>
        <w:ind w:left="3600" w:hanging="360"/>
      </w:pPr>
      <w:rPr>
        <w:rFonts w:ascii="Arial" w:hAnsi="Arial" w:hint="default"/>
      </w:rPr>
    </w:lvl>
    <w:lvl w:ilvl="5" w:tplc="5B22BF54" w:tentative="1">
      <w:start w:val="1"/>
      <w:numFmt w:val="bullet"/>
      <w:lvlText w:val="•"/>
      <w:lvlJc w:val="left"/>
      <w:pPr>
        <w:tabs>
          <w:tab w:val="num" w:pos="4320"/>
        </w:tabs>
        <w:ind w:left="4320" w:hanging="360"/>
      </w:pPr>
      <w:rPr>
        <w:rFonts w:ascii="Arial" w:hAnsi="Arial" w:hint="default"/>
      </w:rPr>
    </w:lvl>
    <w:lvl w:ilvl="6" w:tplc="72021144" w:tentative="1">
      <w:start w:val="1"/>
      <w:numFmt w:val="bullet"/>
      <w:lvlText w:val="•"/>
      <w:lvlJc w:val="left"/>
      <w:pPr>
        <w:tabs>
          <w:tab w:val="num" w:pos="5040"/>
        </w:tabs>
        <w:ind w:left="5040" w:hanging="360"/>
      </w:pPr>
      <w:rPr>
        <w:rFonts w:ascii="Arial" w:hAnsi="Arial" w:hint="default"/>
      </w:rPr>
    </w:lvl>
    <w:lvl w:ilvl="7" w:tplc="E332843C" w:tentative="1">
      <w:start w:val="1"/>
      <w:numFmt w:val="bullet"/>
      <w:lvlText w:val="•"/>
      <w:lvlJc w:val="left"/>
      <w:pPr>
        <w:tabs>
          <w:tab w:val="num" w:pos="5760"/>
        </w:tabs>
        <w:ind w:left="5760" w:hanging="360"/>
      </w:pPr>
      <w:rPr>
        <w:rFonts w:ascii="Arial" w:hAnsi="Arial" w:hint="default"/>
      </w:rPr>
    </w:lvl>
    <w:lvl w:ilvl="8" w:tplc="51DCF3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69491F"/>
    <w:multiLevelType w:val="hybridMultilevel"/>
    <w:tmpl w:val="BB5084A2"/>
    <w:lvl w:ilvl="0" w:tplc="E3A02AA8">
      <w:start w:val="1"/>
      <w:numFmt w:val="bullet"/>
      <w:lvlText w:val="•"/>
      <w:lvlJc w:val="left"/>
      <w:pPr>
        <w:tabs>
          <w:tab w:val="num" w:pos="720"/>
        </w:tabs>
        <w:ind w:left="720" w:hanging="360"/>
      </w:pPr>
      <w:rPr>
        <w:rFonts w:ascii="Arial" w:hAnsi="Arial" w:hint="default"/>
      </w:rPr>
    </w:lvl>
    <w:lvl w:ilvl="1" w:tplc="DE6EE096" w:tentative="1">
      <w:start w:val="1"/>
      <w:numFmt w:val="bullet"/>
      <w:lvlText w:val="•"/>
      <w:lvlJc w:val="left"/>
      <w:pPr>
        <w:tabs>
          <w:tab w:val="num" w:pos="1440"/>
        </w:tabs>
        <w:ind w:left="1440" w:hanging="360"/>
      </w:pPr>
      <w:rPr>
        <w:rFonts w:ascii="Arial" w:hAnsi="Arial" w:hint="default"/>
      </w:rPr>
    </w:lvl>
    <w:lvl w:ilvl="2" w:tplc="645ECD22" w:tentative="1">
      <w:start w:val="1"/>
      <w:numFmt w:val="bullet"/>
      <w:lvlText w:val="•"/>
      <w:lvlJc w:val="left"/>
      <w:pPr>
        <w:tabs>
          <w:tab w:val="num" w:pos="2160"/>
        </w:tabs>
        <w:ind w:left="2160" w:hanging="360"/>
      </w:pPr>
      <w:rPr>
        <w:rFonts w:ascii="Arial" w:hAnsi="Arial" w:hint="default"/>
      </w:rPr>
    </w:lvl>
    <w:lvl w:ilvl="3" w:tplc="3AF645CA" w:tentative="1">
      <w:start w:val="1"/>
      <w:numFmt w:val="bullet"/>
      <w:lvlText w:val="•"/>
      <w:lvlJc w:val="left"/>
      <w:pPr>
        <w:tabs>
          <w:tab w:val="num" w:pos="2880"/>
        </w:tabs>
        <w:ind w:left="2880" w:hanging="360"/>
      </w:pPr>
      <w:rPr>
        <w:rFonts w:ascii="Arial" w:hAnsi="Arial" w:hint="default"/>
      </w:rPr>
    </w:lvl>
    <w:lvl w:ilvl="4" w:tplc="D30E6F9A" w:tentative="1">
      <w:start w:val="1"/>
      <w:numFmt w:val="bullet"/>
      <w:lvlText w:val="•"/>
      <w:lvlJc w:val="left"/>
      <w:pPr>
        <w:tabs>
          <w:tab w:val="num" w:pos="3600"/>
        </w:tabs>
        <w:ind w:left="3600" w:hanging="360"/>
      </w:pPr>
      <w:rPr>
        <w:rFonts w:ascii="Arial" w:hAnsi="Arial" w:hint="default"/>
      </w:rPr>
    </w:lvl>
    <w:lvl w:ilvl="5" w:tplc="CA5E2CD6" w:tentative="1">
      <w:start w:val="1"/>
      <w:numFmt w:val="bullet"/>
      <w:lvlText w:val="•"/>
      <w:lvlJc w:val="left"/>
      <w:pPr>
        <w:tabs>
          <w:tab w:val="num" w:pos="4320"/>
        </w:tabs>
        <w:ind w:left="4320" w:hanging="360"/>
      </w:pPr>
      <w:rPr>
        <w:rFonts w:ascii="Arial" w:hAnsi="Arial" w:hint="default"/>
      </w:rPr>
    </w:lvl>
    <w:lvl w:ilvl="6" w:tplc="750CB974" w:tentative="1">
      <w:start w:val="1"/>
      <w:numFmt w:val="bullet"/>
      <w:lvlText w:val="•"/>
      <w:lvlJc w:val="left"/>
      <w:pPr>
        <w:tabs>
          <w:tab w:val="num" w:pos="5040"/>
        </w:tabs>
        <w:ind w:left="5040" w:hanging="360"/>
      </w:pPr>
      <w:rPr>
        <w:rFonts w:ascii="Arial" w:hAnsi="Arial" w:hint="default"/>
      </w:rPr>
    </w:lvl>
    <w:lvl w:ilvl="7" w:tplc="29AAB5DA" w:tentative="1">
      <w:start w:val="1"/>
      <w:numFmt w:val="bullet"/>
      <w:lvlText w:val="•"/>
      <w:lvlJc w:val="left"/>
      <w:pPr>
        <w:tabs>
          <w:tab w:val="num" w:pos="5760"/>
        </w:tabs>
        <w:ind w:left="5760" w:hanging="360"/>
      </w:pPr>
      <w:rPr>
        <w:rFonts w:ascii="Arial" w:hAnsi="Arial" w:hint="default"/>
      </w:rPr>
    </w:lvl>
    <w:lvl w:ilvl="8" w:tplc="FFF633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E158DA"/>
    <w:multiLevelType w:val="hybridMultilevel"/>
    <w:tmpl w:val="DF1A8D08"/>
    <w:lvl w:ilvl="0" w:tplc="0C090005">
      <w:start w:val="1"/>
      <w:numFmt w:val="bullet"/>
      <w:lvlText w:val=""/>
      <w:lvlJc w:val="left"/>
      <w:pPr>
        <w:ind w:left="928" w:hanging="360"/>
      </w:pPr>
      <w:rPr>
        <w:rFonts w:ascii="Wingdings" w:hAnsi="Wingding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15:restartNumberingAfterBreak="0">
    <w:nsid w:val="24EB7BA0"/>
    <w:multiLevelType w:val="hybridMultilevel"/>
    <w:tmpl w:val="F0A2FE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71A4DEA"/>
    <w:multiLevelType w:val="hybridMultilevel"/>
    <w:tmpl w:val="7EFAA450"/>
    <w:lvl w:ilvl="0" w:tplc="1722E878">
      <w:start w:val="1"/>
      <w:numFmt w:val="bullet"/>
      <w:lvlText w:val="•"/>
      <w:lvlJc w:val="left"/>
      <w:pPr>
        <w:tabs>
          <w:tab w:val="num" w:pos="720"/>
        </w:tabs>
        <w:ind w:left="720" w:hanging="360"/>
      </w:pPr>
      <w:rPr>
        <w:rFonts w:ascii="Arial" w:hAnsi="Arial" w:hint="default"/>
      </w:rPr>
    </w:lvl>
    <w:lvl w:ilvl="1" w:tplc="DC0E8996" w:tentative="1">
      <w:start w:val="1"/>
      <w:numFmt w:val="bullet"/>
      <w:lvlText w:val="•"/>
      <w:lvlJc w:val="left"/>
      <w:pPr>
        <w:tabs>
          <w:tab w:val="num" w:pos="1440"/>
        </w:tabs>
        <w:ind w:left="1440" w:hanging="360"/>
      </w:pPr>
      <w:rPr>
        <w:rFonts w:ascii="Arial" w:hAnsi="Arial" w:hint="default"/>
      </w:rPr>
    </w:lvl>
    <w:lvl w:ilvl="2" w:tplc="AAC4BB56" w:tentative="1">
      <w:start w:val="1"/>
      <w:numFmt w:val="bullet"/>
      <w:lvlText w:val="•"/>
      <w:lvlJc w:val="left"/>
      <w:pPr>
        <w:tabs>
          <w:tab w:val="num" w:pos="2160"/>
        </w:tabs>
        <w:ind w:left="2160" w:hanging="360"/>
      </w:pPr>
      <w:rPr>
        <w:rFonts w:ascii="Arial" w:hAnsi="Arial" w:hint="default"/>
      </w:rPr>
    </w:lvl>
    <w:lvl w:ilvl="3" w:tplc="542C8306" w:tentative="1">
      <w:start w:val="1"/>
      <w:numFmt w:val="bullet"/>
      <w:lvlText w:val="•"/>
      <w:lvlJc w:val="left"/>
      <w:pPr>
        <w:tabs>
          <w:tab w:val="num" w:pos="2880"/>
        </w:tabs>
        <w:ind w:left="2880" w:hanging="360"/>
      </w:pPr>
      <w:rPr>
        <w:rFonts w:ascii="Arial" w:hAnsi="Arial" w:hint="default"/>
      </w:rPr>
    </w:lvl>
    <w:lvl w:ilvl="4" w:tplc="2676DA40" w:tentative="1">
      <w:start w:val="1"/>
      <w:numFmt w:val="bullet"/>
      <w:lvlText w:val="•"/>
      <w:lvlJc w:val="left"/>
      <w:pPr>
        <w:tabs>
          <w:tab w:val="num" w:pos="3600"/>
        </w:tabs>
        <w:ind w:left="3600" w:hanging="360"/>
      </w:pPr>
      <w:rPr>
        <w:rFonts w:ascii="Arial" w:hAnsi="Arial" w:hint="default"/>
      </w:rPr>
    </w:lvl>
    <w:lvl w:ilvl="5" w:tplc="7C6840FE" w:tentative="1">
      <w:start w:val="1"/>
      <w:numFmt w:val="bullet"/>
      <w:lvlText w:val="•"/>
      <w:lvlJc w:val="left"/>
      <w:pPr>
        <w:tabs>
          <w:tab w:val="num" w:pos="4320"/>
        </w:tabs>
        <w:ind w:left="4320" w:hanging="360"/>
      </w:pPr>
      <w:rPr>
        <w:rFonts w:ascii="Arial" w:hAnsi="Arial" w:hint="default"/>
      </w:rPr>
    </w:lvl>
    <w:lvl w:ilvl="6" w:tplc="E59E8226" w:tentative="1">
      <w:start w:val="1"/>
      <w:numFmt w:val="bullet"/>
      <w:lvlText w:val="•"/>
      <w:lvlJc w:val="left"/>
      <w:pPr>
        <w:tabs>
          <w:tab w:val="num" w:pos="5040"/>
        </w:tabs>
        <w:ind w:left="5040" w:hanging="360"/>
      </w:pPr>
      <w:rPr>
        <w:rFonts w:ascii="Arial" w:hAnsi="Arial" w:hint="default"/>
      </w:rPr>
    </w:lvl>
    <w:lvl w:ilvl="7" w:tplc="54B869C6" w:tentative="1">
      <w:start w:val="1"/>
      <w:numFmt w:val="bullet"/>
      <w:lvlText w:val="•"/>
      <w:lvlJc w:val="left"/>
      <w:pPr>
        <w:tabs>
          <w:tab w:val="num" w:pos="5760"/>
        </w:tabs>
        <w:ind w:left="5760" w:hanging="360"/>
      </w:pPr>
      <w:rPr>
        <w:rFonts w:ascii="Arial" w:hAnsi="Arial" w:hint="default"/>
      </w:rPr>
    </w:lvl>
    <w:lvl w:ilvl="8" w:tplc="478891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112A45"/>
    <w:multiLevelType w:val="hybridMultilevel"/>
    <w:tmpl w:val="A75C0F3C"/>
    <w:lvl w:ilvl="0" w:tplc="DB12CE98">
      <w:start w:val="1"/>
      <w:numFmt w:val="bullet"/>
      <w:lvlText w:val="•"/>
      <w:lvlJc w:val="left"/>
      <w:pPr>
        <w:tabs>
          <w:tab w:val="num" w:pos="720"/>
        </w:tabs>
        <w:ind w:left="720" w:hanging="360"/>
      </w:pPr>
      <w:rPr>
        <w:rFonts w:ascii="Arial" w:hAnsi="Arial" w:hint="default"/>
      </w:rPr>
    </w:lvl>
    <w:lvl w:ilvl="1" w:tplc="4CEA207A" w:tentative="1">
      <w:start w:val="1"/>
      <w:numFmt w:val="bullet"/>
      <w:lvlText w:val="•"/>
      <w:lvlJc w:val="left"/>
      <w:pPr>
        <w:tabs>
          <w:tab w:val="num" w:pos="1440"/>
        </w:tabs>
        <w:ind w:left="1440" w:hanging="360"/>
      </w:pPr>
      <w:rPr>
        <w:rFonts w:ascii="Arial" w:hAnsi="Arial" w:hint="default"/>
      </w:rPr>
    </w:lvl>
    <w:lvl w:ilvl="2" w:tplc="4BC682CA" w:tentative="1">
      <w:start w:val="1"/>
      <w:numFmt w:val="bullet"/>
      <w:lvlText w:val="•"/>
      <w:lvlJc w:val="left"/>
      <w:pPr>
        <w:tabs>
          <w:tab w:val="num" w:pos="2160"/>
        </w:tabs>
        <w:ind w:left="2160" w:hanging="360"/>
      </w:pPr>
      <w:rPr>
        <w:rFonts w:ascii="Arial" w:hAnsi="Arial" w:hint="default"/>
      </w:rPr>
    </w:lvl>
    <w:lvl w:ilvl="3" w:tplc="2964510C" w:tentative="1">
      <w:start w:val="1"/>
      <w:numFmt w:val="bullet"/>
      <w:lvlText w:val="•"/>
      <w:lvlJc w:val="left"/>
      <w:pPr>
        <w:tabs>
          <w:tab w:val="num" w:pos="2880"/>
        </w:tabs>
        <w:ind w:left="2880" w:hanging="360"/>
      </w:pPr>
      <w:rPr>
        <w:rFonts w:ascii="Arial" w:hAnsi="Arial" w:hint="default"/>
      </w:rPr>
    </w:lvl>
    <w:lvl w:ilvl="4" w:tplc="A52C10B8" w:tentative="1">
      <w:start w:val="1"/>
      <w:numFmt w:val="bullet"/>
      <w:lvlText w:val="•"/>
      <w:lvlJc w:val="left"/>
      <w:pPr>
        <w:tabs>
          <w:tab w:val="num" w:pos="3600"/>
        </w:tabs>
        <w:ind w:left="3600" w:hanging="360"/>
      </w:pPr>
      <w:rPr>
        <w:rFonts w:ascii="Arial" w:hAnsi="Arial" w:hint="default"/>
      </w:rPr>
    </w:lvl>
    <w:lvl w:ilvl="5" w:tplc="C3CC06AE" w:tentative="1">
      <w:start w:val="1"/>
      <w:numFmt w:val="bullet"/>
      <w:lvlText w:val="•"/>
      <w:lvlJc w:val="left"/>
      <w:pPr>
        <w:tabs>
          <w:tab w:val="num" w:pos="4320"/>
        </w:tabs>
        <w:ind w:left="4320" w:hanging="360"/>
      </w:pPr>
      <w:rPr>
        <w:rFonts w:ascii="Arial" w:hAnsi="Arial" w:hint="default"/>
      </w:rPr>
    </w:lvl>
    <w:lvl w:ilvl="6" w:tplc="C0423B1E" w:tentative="1">
      <w:start w:val="1"/>
      <w:numFmt w:val="bullet"/>
      <w:lvlText w:val="•"/>
      <w:lvlJc w:val="left"/>
      <w:pPr>
        <w:tabs>
          <w:tab w:val="num" w:pos="5040"/>
        </w:tabs>
        <w:ind w:left="5040" w:hanging="360"/>
      </w:pPr>
      <w:rPr>
        <w:rFonts w:ascii="Arial" w:hAnsi="Arial" w:hint="default"/>
      </w:rPr>
    </w:lvl>
    <w:lvl w:ilvl="7" w:tplc="3BE89858" w:tentative="1">
      <w:start w:val="1"/>
      <w:numFmt w:val="bullet"/>
      <w:lvlText w:val="•"/>
      <w:lvlJc w:val="left"/>
      <w:pPr>
        <w:tabs>
          <w:tab w:val="num" w:pos="5760"/>
        </w:tabs>
        <w:ind w:left="5760" w:hanging="360"/>
      </w:pPr>
      <w:rPr>
        <w:rFonts w:ascii="Arial" w:hAnsi="Arial" w:hint="default"/>
      </w:rPr>
    </w:lvl>
    <w:lvl w:ilvl="8" w:tplc="FEC8DC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D8378C"/>
    <w:multiLevelType w:val="hybridMultilevel"/>
    <w:tmpl w:val="76E24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D77D62"/>
    <w:multiLevelType w:val="hybridMultilevel"/>
    <w:tmpl w:val="E1C49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1348A3"/>
    <w:multiLevelType w:val="hybridMultilevel"/>
    <w:tmpl w:val="981038D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2993115"/>
    <w:multiLevelType w:val="hybridMultilevel"/>
    <w:tmpl w:val="835A76EA"/>
    <w:lvl w:ilvl="0" w:tplc="7B5AA8BE">
      <w:start w:val="1"/>
      <w:numFmt w:val="bullet"/>
      <w:lvlText w:val="•"/>
      <w:lvlJc w:val="left"/>
      <w:pPr>
        <w:tabs>
          <w:tab w:val="num" w:pos="720"/>
        </w:tabs>
        <w:ind w:left="720" w:hanging="360"/>
      </w:pPr>
      <w:rPr>
        <w:rFonts w:ascii="Arial" w:hAnsi="Arial" w:hint="default"/>
      </w:rPr>
    </w:lvl>
    <w:lvl w:ilvl="1" w:tplc="F10269C2" w:tentative="1">
      <w:start w:val="1"/>
      <w:numFmt w:val="bullet"/>
      <w:lvlText w:val="•"/>
      <w:lvlJc w:val="left"/>
      <w:pPr>
        <w:tabs>
          <w:tab w:val="num" w:pos="1440"/>
        </w:tabs>
        <w:ind w:left="1440" w:hanging="360"/>
      </w:pPr>
      <w:rPr>
        <w:rFonts w:ascii="Arial" w:hAnsi="Arial" w:hint="default"/>
      </w:rPr>
    </w:lvl>
    <w:lvl w:ilvl="2" w:tplc="8F5EA2A4" w:tentative="1">
      <w:start w:val="1"/>
      <w:numFmt w:val="bullet"/>
      <w:lvlText w:val="•"/>
      <w:lvlJc w:val="left"/>
      <w:pPr>
        <w:tabs>
          <w:tab w:val="num" w:pos="2160"/>
        </w:tabs>
        <w:ind w:left="2160" w:hanging="360"/>
      </w:pPr>
      <w:rPr>
        <w:rFonts w:ascii="Arial" w:hAnsi="Arial" w:hint="default"/>
      </w:rPr>
    </w:lvl>
    <w:lvl w:ilvl="3" w:tplc="EC586E14" w:tentative="1">
      <w:start w:val="1"/>
      <w:numFmt w:val="bullet"/>
      <w:lvlText w:val="•"/>
      <w:lvlJc w:val="left"/>
      <w:pPr>
        <w:tabs>
          <w:tab w:val="num" w:pos="2880"/>
        </w:tabs>
        <w:ind w:left="2880" w:hanging="360"/>
      </w:pPr>
      <w:rPr>
        <w:rFonts w:ascii="Arial" w:hAnsi="Arial" w:hint="default"/>
      </w:rPr>
    </w:lvl>
    <w:lvl w:ilvl="4" w:tplc="5ECE9108" w:tentative="1">
      <w:start w:val="1"/>
      <w:numFmt w:val="bullet"/>
      <w:lvlText w:val="•"/>
      <w:lvlJc w:val="left"/>
      <w:pPr>
        <w:tabs>
          <w:tab w:val="num" w:pos="3600"/>
        </w:tabs>
        <w:ind w:left="3600" w:hanging="360"/>
      </w:pPr>
      <w:rPr>
        <w:rFonts w:ascii="Arial" w:hAnsi="Arial" w:hint="default"/>
      </w:rPr>
    </w:lvl>
    <w:lvl w:ilvl="5" w:tplc="4D7852BA" w:tentative="1">
      <w:start w:val="1"/>
      <w:numFmt w:val="bullet"/>
      <w:lvlText w:val="•"/>
      <w:lvlJc w:val="left"/>
      <w:pPr>
        <w:tabs>
          <w:tab w:val="num" w:pos="4320"/>
        </w:tabs>
        <w:ind w:left="4320" w:hanging="360"/>
      </w:pPr>
      <w:rPr>
        <w:rFonts w:ascii="Arial" w:hAnsi="Arial" w:hint="default"/>
      </w:rPr>
    </w:lvl>
    <w:lvl w:ilvl="6" w:tplc="0F5A6C02" w:tentative="1">
      <w:start w:val="1"/>
      <w:numFmt w:val="bullet"/>
      <w:lvlText w:val="•"/>
      <w:lvlJc w:val="left"/>
      <w:pPr>
        <w:tabs>
          <w:tab w:val="num" w:pos="5040"/>
        </w:tabs>
        <w:ind w:left="5040" w:hanging="360"/>
      </w:pPr>
      <w:rPr>
        <w:rFonts w:ascii="Arial" w:hAnsi="Arial" w:hint="default"/>
      </w:rPr>
    </w:lvl>
    <w:lvl w:ilvl="7" w:tplc="FAF6748E" w:tentative="1">
      <w:start w:val="1"/>
      <w:numFmt w:val="bullet"/>
      <w:lvlText w:val="•"/>
      <w:lvlJc w:val="left"/>
      <w:pPr>
        <w:tabs>
          <w:tab w:val="num" w:pos="5760"/>
        </w:tabs>
        <w:ind w:left="5760" w:hanging="360"/>
      </w:pPr>
      <w:rPr>
        <w:rFonts w:ascii="Arial" w:hAnsi="Arial" w:hint="default"/>
      </w:rPr>
    </w:lvl>
    <w:lvl w:ilvl="8" w:tplc="D42A0B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6A7891"/>
    <w:multiLevelType w:val="hybridMultilevel"/>
    <w:tmpl w:val="C0C27DF6"/>
    <w:lvl w:ilvl="0" w:tplc="BEC875C0">
      <w:start w:val="1"/>
      <w:numFmt w:val="decimal"/>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26360"/>
    <w:multiLevelType w:val="hybridMultilevel"/>
    <w:tmpl w:val="63FC2814"/>
    <w:lvl w:ilvl="0" w:tplc="E430B2A8">
      <w:start w:val="1"/>
      <w:numFmt w:val="bullet"/>
      <w:lvlText w:val="•"/>
      <w:lvlJc w:val="left"/>
      <w:pPr>
        <w:tabs>
          <w:tab w:val="num" w:pos="720"/>
        </w:tabs>
        <w:ind w:left="720" w:hanging="360"/>
      </w:pPr>
      <w:rPr>
        <w:rFonts w:ascii="Arial" w:hAnsi="Arial" w:hint="default"/>
      </w:rPr>
    </w:lvl>
    <w:lvl w:ilvl="1" w:tplc="4D62FEB4" w:tentative="1">
      <w:start w:val="1"/>
      <w:numFmt w:val="bullet"/>
      <w:lvlText w:val="•"/>
      <w:lvlJc w:val="left"/>
      <w:pPr>
        <w:tabs>
          <w:tab w:val="num" w:pos="1440"/>
        </w:tabs>
        <w:ind w:left="1440" w:hanging="360"/>
      </w:pPr>
      <w:rPr>
        <w:rFonts w:ascii="Arial" w:hAnsi="Arial" w:hint="default"/>
      </w:rPr>
    </w:lvl>
    <w:lvl w:ilvl="2" w:tplc="D9CAB494" w:tentative="1">
      <w:start w:val="1"/>
      <w:numFmt w:val="bullet"/>
      <w:lvlText w:val="•"/>
      <w:lvlJc w:val="left"/>
      <w:pPr>
        <w:tabs>
          <w:tab w:val="num" w:pos="2160"/>
        </w:tabs>
        <w:ind w:left="2160" w:hanging="360"/>
      </w:pPr>
      <w:rPr>
        <w:rFonts w:ascii="Arial" w:hAnsi="Arial" w:hint="default"/>
      </w:rPr>
    </w:lvl>
    <w:lvl w:ilvl="3" w:tplc="03FC1528" w:tentative="1">
      <w:start w:val="1"/>
      <w:numFmt w:val="bullet"/>
      <w:lvlText w:val="•"/>
      <w:lvlJc w:val="left"/>
      <w:pPr>
        <w:tabs>
          <w:tab w:val="num" w:pos="2880"/>
        </w:tabs>
        <w:ind w:left="2880" w:hanging="360"/>
      </w:pPr>
      <w:rPr>
        <w:rFonts w:ascii="Arial" w:hAnsi="Arial" w:hint="default"/>
      </w:rPr>
    </w:lvl>
    <w:lvl w:ilvl="4" w:tplc="0D70F7B4" w:tentative="1">
      <w:start w:val="1"/>
      <w:numFmt w:val="bullet"/>
      <w:lvlText w:val="•"/>
      <w:lvlJc w:val="left"/>
      <w:pPr>
        <w:tabs>
          <w:tab w:val="num" w:pos="3600"/>
        </w:tabs>
        <w:ind w:left="3600" w:hanging="360"/>
      </w:pPr>
      <w:rPr>
        <w:rFonts w:ascii="Arial" w:hAnsi="Arial" w:hint="default"/>
      </w:rPr>
    </w:lvl>
    <w:lvl w:ilvl="5" w:tplc="35B26C30" w:tentative="1">
      <w:start w:val="1"/>
      <w:numFmt w:val="bullet"/>
      <w:lvlText w:val="•"/>
      <w:lvlJc w:val="left"/>
      <w:pPr>
        <w:tabs>
          <w:tab w:val="num" w:pos="4320"/>
        </w:tabs>
        <w:ind w:left="4320" w:hanging="360"/>
      </w:pPr>
      <w:rPr>
        <w:rFonts w:ascii="Arial" w:hAnsi="Arial" w:hint="default"/>
      </w:rPr>
    </w:lvl>
    <w:lvl w:ilvl="6" w:tplc="CA525606" w:tentative="1">
      <w:start w:val="1"/>
      <w:numFmt w:val="bullet"/>
      <w:lvlText w:val="•"/>
      <w:lvlJc w:val="left"/>
      <w:pPr>
        <w:tabs>
          <w:tab w:val="num" w:pos="5040"/>
        </w:tabs>
        <w:ind w:left="5040" w:hanging="360"/>
      </w:pPr>
      <w:rPr>
        <w:rFonts w:ascii="Arial" w:hAnsi="Arial" w:hint="default"/>
      </w:rPr>
    </w:lvl>
    <w:lvl w:ilvl="7" w:tplc="834A4568" w:tentative="1">
      <w:start w:val="1"/>
      <w:numFmt w:val="bullet"/>
      <w:lvlText w:val="•"/>
      <w:lvlJc w:val="left"/>
      <w:pPr>
        <w:tabs>
          <w:tab w:val="num" w:pos="5760"/>
        </w:tabs>
        <w:ind w:left="5760" w:hanging="360"/>
      </w:pPr>
      <w:rPr>
        <w:rFonts w:ascii="Arial" w:hAnsi="Arial" w:hint="default"/>
      </w:rPr>
    </w:lvl>
    <w:lvl w:ilvl="8" w:tplc="1A045A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741AB6"/>
    <w:multiLevelType w:val="multilevel"/>
    <w:tmpl w:val="064CD1F8"/>
    <w:lvl w:ilvl="0">
      <w:start w:val="2"/>
      <w:numFmt w:val="decimal"/>
      <w:lvlText w:val="%1."/>
      <w:lvlJc w:val="left"/>
      <w:pPr>
        <w:ind w:left="720" w:hanging="360"/>
      </w:pPr>
    </w:lvl>
    <w:lvl w:ilvl="1">
      <w:start w:val="1"/>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AAD02E7"/>
    <w:multiLevelType w:val="hybridMultilevel"/>
    <w:tmpl w:val="223A6A42"/>
    <w:lvl w:ilvl="0" w:tplc="D0725958">
      <w:start w:val="1"/>
      <w:numFmt w:val="bullet"/>
      <w:lvlText w:val="•"/>
      <w:lvlJc w:val="left"/>
      <w:pPr>
        <w:tabs>
          <w:tab w:val="num" w:pos="720"/>
        </w:tabs>
        <w:ind w:left="720" w:hanging="360"/>
      </w:pPr>
      <w:rPr>
        <w:rFonts w:ascii="Arial" w:hAnsi="Arial" w:hint="default"/>
      </w:rPr>
    </w:lvl>
    <w:lvl w:ilvl="1" w:tplc="1F9E4A96" w:tentative="1">
      <w:start w:val="1"/>
      <w:numFmt w:val="bullet"/>
      <w:lvlText w:val="•"/>
      <w:lvlJc w:val="left"/>
      <w:pPr>
        <w:tabs>
          <w:tab w:val="num" w:pos="1440"/>
        </w:tabs>
        <w:ind w:left="1440" w:hanging="360"/>
      </w:pPr>
      <w:rPr>
        <w:rFonts w:ascii="Arial" w:hAnsi="Arial" w:hint="default"/>
      </w:rPr>
    </w:lvl>
    <w:lvl w:ilvl="2" w:tplc="D50CD630" w:tentative="1">
      <w:start w:val="1"/>
      <w:numFmt w:val="bullet"/>
      <w:lvlText w:val="•"/>
      <w:lvlJc w:val="left"/>
      <w:pPr>
        <w:tabs>
          <w:tab w:val="num" w:pos="2160"/>
        </w:tabs>
        <w:ind w:left="2160" w:hanging="360"/>
      </w:pPr>
      <w:rPr>
        <w:rFonts w:ascii="Arial" w:hAnsi="Arial" w:hint="default"/>
      </w:rPr>
    </w:lvl>
    <w:lvl w:ilvl="3" w:tplc="7938DB54" w:tentative="1">
      <w:start w:val="1"/>
      <w:numFmt w:val="bullet"/>
      <w:lvlText w:val="•"/>
      <w:lvlJc w:val="left"/>
      <w:pPr>
        <w:tabs>
          <w:tab w:val="num" w:pos="2880"/>
        </w:tabs>
        <w:ind w:left="2880" w:hanging="360"/>
      </w:pPr>
      <w:rPr>
        <w:rFonts w:ascii="Arial" w:hAnsi="Arial" w:hint="default"/>
      </w:rPr>
    </w:lvl>
    <w:lvl w:ilvl="4" w:tplc="A0460B38" w:tentative="1">
      <w:start w:val="1"/>
      <w:numFmt w:val="bullet"/>
      <w:lvlText w:val="•"/>
      <w:lvlJc w:val="left"/>
      <w:pPr>
        <w:tabs>
          <w:tab w:val="num" w:pos="3600"/>
        </w:tabs>
        <w:ind w:left="3600" w:hanging="360"/>
      </w:pPr>
      <w:rPr>
        <w:rFonts w:ascii="Arial" w:hAnsi="Arial" w:hint="default"/>
      </w:rPr>
    </w:lvl>
    <w:lvl w:ilvl="5" w:tplc="A7E22A1A" w:tentative="1">
      <w:start w:val="1"/>
      <w:numFmt w:val="bullet"/>
      <w:lvlText w:val="•"/>
      <w:lvlJc w:val="left"/>
      <w:pPr>
        <w:tabs>
          <w:tab w:val="num" w:pos="4320"/>
        </w:tabs>
        <w:ind w:left="4320" w:hanging="360"/>
      </w:pPr>
      <w:rPr>
        <w:rFonts w:ascii="Arial" w:hAnsi="Arial" w:hint="default"/>
      </w:rPr>
    </w:lvl>
    <w:lvl w:ilvl="6" w:tplc="6C686698" w:tentative="1">
      <w:start w:val="1"/>
      <w:numFmt w:val="bullet"/>
      <w:lvlText w:val="•"/>
      <w:lvlJc w:val="left"/>
      <w:pPr>
        <w:tabs>
          <w:tab w:val="num" w:pos="5040"/>
        </w:tabs>
        <w:ind w:left="5040" w:hanging="360"/>
      </w:pPr>
      <w:rPr>
        <w:rFonts w:ascii="Arial" w:hAnsi="Arial" w:hint="default"/>
      </w:rPr>
    </w:lvl>
    <w:lvl w:ilvl="7" w:tplc="591E6008" w:tentative="1">
      <w:start w:val="1"/>
      <w:numFmt w:val="bullet"/>
      <w:lvlText w:val="•"/>
      <w:lvlJc w:val="left"/>
      <w:pPr>
        <w:tabs>
          <w:tab w:val="num" w:pos="5760"/>
        </w:tabs>
        <w:ind w:left="5760" w:hanging="360"/>
      </w:pPr>
      <w:rPr>
        <w:rFonts w:ascii="Arial" w:hAnsi="Arial" w:hint="default"/>
      </w:rPr>
    </w:lvl>
    <w:lvl w:ilvl="8" w:tplc="AFE438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DA62B5"/>
    <w:multiLevelType w:val="hybridMultilevel"/>
    <w:tmpl w:val="22EAAE6C"/>
    <w:lvl w:ilvl="0" w:tplc="D77A22A8">
      <w:start w:val="1"/>
      <w:numFmt w:val="bullet"/>
      <w:lvlText w:val="•"/>
      <w:lvlJc w:val="left"/>
      <w:pPr>
        <w:tabs>
          <w:tab w:val="num" w:pos="720"/>
        </w:tabs>
        <w:ind w:left="720" w:hanging="360"/>
      </w:pPr>
      <w:rPr>
        <w:rFonts w:ascii="Arial" w:hAnsi="Arial" w:hint="default"/>
      </w:rPr>
    </w:lvl>
    <w:lvl w:ilvl="1" w:tplc="E8603B9A" w:tentative="1">
      <w:start w:val="1"/>
      <w:numFmt w:val="bullet"/>
      <w:lvlText w:val="•"/>
      <w:lvlJc w:val="left"/>
      <w:pPr>
        <w:tabs>
          <w:tab w:val="num" w:pos="1440"/>
        </w:tabs>
        <w:ind w:left="1440" w:hanging="360"/>
      </w:pPr>
      <w:rPr>
        <w:rFonts w:ascii="Arial" w:hAnsi="Arial" w:hint="default"/>
      </w:rPr>
    </w:lvl>
    <w:lvl w:ilvl="2" w:tplc="EDFC5F76" w:tentative="1">
      <w:start w:val="1"/>
      <w:numFmt w:val="bullet"/>
      <w:lvlText w:val="•"/>
      <w:lvlJc w:val="left"/>
      <w:pPr>
        <w:tabs>
          <w:tab w:val="num" w:pos="2160"/>
        </w:tabs>
        <w:ind w:left="2160" w:hanging="360"/>
      </w:pPr>
      <w:rPr>
        <w:rFonts w:ascii="Arial" w:hAnsi="Arial" w:hint="default"/>
      </w:rPr>
    </w:lvl>
    <w:lvl w:ilvl="3" w:tplc="A49ECEC2" w:tentative="1">
      <w:start w:val="1"/>
      <w:numFmt w:val="bullet"/>
      <w:lvlText w:val="•"/>
      <w:lvlJc w:val="left"/>
      <w:pPr>
        <w:tabs>
          <w:tab w:val="num" w:pos="2880"/>
        </w:tabs>
        <w:ind w:left="2880" w:hanging="360"/>
      </w:pPr>
      <w:rPr>
        <w:rFonts w:ascii="Arial" w:hAnsi="Arial" w:hint="default"/>
      </w:rPr>
    </w:lvl>
    <w:lvl w:ilvl="4" w:tplc="A4B0A330" w:tentative="1">
      <w:start w:val="1"/>
      <w:numFmt w:val="bullet"/>
      <w:lvlText w:val="•"/>
      <w:lvlJc w:val="left"/>
      <w:pPr>
        <w:tabs>
          <w:tab w:val="num" w:pos="3600"/>
        </w:tabs>
        <w:ind w:left="3600" w:hanging="360"/>
      </w:pPr>
      <w:rPr>
        <w:rFonts w:ascii="Arial" w:hAnsi="Arial" w:hint="default"/>
      </w:rPr>
    </w:lvl>
    <w:lvl w:ilvl="5" w:tplc="FABCC67E" w:tentative="1">
      <w:start w:val="1"/>
      <w:numFmt w:val="bullet"/>
      <w:lvlText w:val="•"/>
      <w:lvlJc w:val="left"/>
      <w:pPr>
        <w:tabs>
          <w:tab w:val="num" w:pos="4320"/>
        </w:tabs>
        <w:ind w:left="4320" w:hanging="360"/>
      </w:pPr>
      <w:rPr>
        <w:rFonts w:ascii="Arial" w:hAnsi="Arial" w:hint="default"/>
      </w:rPr>
    </w:lvl>
    <w:lvl w:ilvl="6" w:tplc="6DDE7668" w:tentative="1">
      <w:start w:val="1"/>
      <w:numFmt w:val="bullet"/>
      <w:lvlText w:val="•"/>
      <w:lvlJc w:val="left"/>
      <w:pPr>
        <w:tabs>
          <w:tab w:val="num" w:pos="5040"/>
        </w:tabs>
        <w:ind w:left="5040" w:hanging="360"/>
      </w:pPr>
      <w:rPr>
        <w:rFonts w:ascii="Arial" w:hAnsi="Arial" w:hint="default"/>
      </w:rPr>
    </w:lvl>
    <w:lvl w:ilvl="7" w:tplc="F072CAA6" w:tentative="1">
      <w:start w:val="1"/>
      <w:numFmt w:val="bullet"/>
      <w:lvlText w:val="•"/>
      <w:lvlJc w:val="left"/>
      <w:pPr>
        <w:tabs>
          <w:tab w:val="num" w:pos="5760"/>
        </w:tabs>
        <w:ind w:left="5760" w:hanging="360"/>
      </w:pPr>
      <w:rPr>
        <w:rFonts w:ascii="Arial" w:hAnsi="Arial" w:hint="default"/>
      </w:rPr>
    </w:lvl>
    <w:lvl w:ilvl="8" w:tplc="F670E6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27D4B"/>
    <w:multiLevelType w:val="hybridMultilevel"/>
    <w:tmpl w:val="EBDAB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8D133A"/>
    <w:multiLevelType w:val="hybridMultilevel"/>
    <w:tmpl w:val="98789CAA"/>
    <w:lvl w:ilvl="0" w:tplc="B568FC7E">
      <w:start w:val="1"/>
      <w:numFmt w:val="bullet"/>
      <w:lvlText w:val="•"/>
      <w:lvlJc w:val="left"/>
      <w:pPr>
        <w:tabs>
          <w:tab w:val="num" w:pos="720"/>
        </w:tabs>
        <w:ind w:left="720" w:hanging="360"/>
      </w:pPr>
      <w:rPr>
        <w:rFonts w:ascii="Arial" w:hAnsi="Arial" w:hint="default"/>
      </w:rPr>
    </w:lvl>
    <w:lvl w:ilvl="1" w:tplc="20104F1A" w:tentative="1">
      <w:start w:val="1"/>
      <w:numFmt w:val="bullet"/>
      <w:lvlText w:val="•"/>
      <w:lvlJc w:val="left"/>
      <w:pPr>
        <w:tabs>
          <w:tab w:val="num" w:pos="1440"/>
        </w:tabs>
        <w:ind w:left="1440" w:hanging="360"/>
      </w:pPr>
      <w:rPr>
        <w:rFonts w:ascii="Arial" w:hAnsi="Arial" w:hint="default"/>
      </w:rPr>
    </w:lvl>
    <w:lvl w:ilvl="2" w:tplc="EC0C3D66" w:tentative="1">
      <w:start w:val="1"/>
      <w:numFmt w:val="bullet"/>
      <w:lvlText w:val="•"/>
      <w:lvlJc w:val="left"/>
      <w:pPr>
        <w:tabs>
          <w:tab w:val="num" w:pos="2160"/>
        </w:tabs>
        <w:ind w:left="2160" w:hanging="360"/>
      </w:pPr>
      <w:rPr>
        <w:rFonts w:ascii="Arial" w:hAnsi="Arial" w:hint="default"/>
      </w:rPr>
    </w:lvl>
    <w:lvl w:ilvl="3" w:tplc="E3864C4E" w:tentative="1">
      <w:start w:val="1"/>
      <w:numFmt w:val="bullet"/>
      <w:lvlText w:val="•"/>
      <w:lvlJc w:val="left"/>
      <w:pPr>
        <w:tabs>
          <w:tab w:val="num" w:pos="2880"/>
        </w:tabs>
        <w:ind w:left="2880" w:hanging="360"/>
      </w:pPr>
      <w:rPr>
        <w:rFonts w:ascii="Arial" w:hAnsi="Arial" w:hint="default"/>
      </w:rPr>
    </w:lvl>
    <w:lvl w:ilvl="4" w:tplc="B4EEB604" w:tentative="1">
      <w:start w:val="1"/>
      <w:numFmt w:val="bullet"/>
      <w:lvlText w:val="•"/>
      <w:lvlJc w:val="left"/>
      <w:pPr>
        <w:tabs>
          <w:tab w:val="num" w:pos="3600"/>
        </w:tabs>
        <w:ind w:left="3600" w:hanging="360"/>
      </w:pPr>
      <w:rPr>
        <w:rFonts w:ascii="Arial" w:hAnsi="Arial" w:hint="default"/>
      </w:rPr>
    </w:lvl>
    <w:lvl w:ilvl="5" w:tplc="70306F64" w:tentative="1">
      <w:start w:val="1"/>
      <w:numFmt w:val="bullet"/>
      <w:lvlText w:val="•"/>
      <w:lvlJc w:val="left"/>
      <w:pPr>
        <w:tabs>
          <w:tab w:val="num" w:pos="4320"/>
        </w:tabs>
        <w:ind w:left="4320" w:hanging="360"/>
      </w:pPr>
      <w:rPr>
        <w:rFonts w:ascii="Arial" w:hAnsi="Arial" w:hint="default"/>
      </w:rPr>
    </w:lvl>
    <w:lvl w:ilvl="6" w:tplc="C0680626" w:tentative="1">
      <w:start w:val="1"/>
      <w:numFmt w:val="bullet"/>
      <w:lvlText w:val="•"/>
      <w:lvlJc w:val="left"/>
      <w:pPr>
        <w:tabs>
          <w:tab w:val="num" w:pos="5040"/>
        </w:tabs>
        <w:ind w:left="5040" w:hanging="360"/>
      </w:pPr>
      <w:rPr>
        <w:rFonts w:ascii="Arial" w:hAnsi="Arial" w:hint="default"/>
      </w:rPr>
    </w:lvl>
    <w:lvl w:ilvl="7" w:tplc="41EC644E" w:tentative="1">
      <w:start w:val="1"/>
      <w:numFmt w:val="bullet"/>
      <w:lvlText w:val="•"/>
      <w:lvlJc w:val="left"/>
      <w:pPr>
        <w:tabs>
          <w:tab w:val="num" w:pos="5760"/>
        </w:tabs>
        <w:ind w:left="5760" w:hanging="360"/>
      </w:pPr>
      <w:rPr>
        <w:rFonts w:ascii="Arial" w:hAnsi="Arial" w:hint="default"/>
      </w:rPr>
    </w:lvl>
    <w:lvl w:ilvl="8" w:tplc="964A36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867FAB"/>
    <w:multiLevelType w:val="hybridMultilevel"/>
    <w:tmpl w:val="512C86C8"/>
    <w:lvl w:ilvl="0" w:tplc="2F2AE802">
      <w:start w:val="1"/>
      <w:numFmt w:val="bullet"/>
      <w:lvlText w:val="•"/>
      <w:lvlJc w:val="left"/>
      <w:pPr>
        <w:tabs>
          <w:tab w:val="num" w:pos="720"/>
        </w:tabs>
        <w:ind w:left="720" w:hanging="360"/>
      </w:pPr>
      <w:rPr>
        <w:rFonts w:ascii="Arial" w:hAnsi="Arial" w:hint="default"/>
      </w:rPr>
    </w:lvl>
    <w:lvl w:ilvl="1" w:tplc="1BF4D392" w:tentative="1">
      <w:start w:val="1"/>
      <w:numFmt w:val="bullet"/>
      <w:lvlText w:val="•"/>
      <w:lvlJc w:val="left"/>
      <w:pPr>
        <w:tabs>
          <w:tab w:val="num" w:pos="1440"/>
        </w:tabs>
        <w:ind w:left="1440" w:hanging="360"/>
      </w:pPr>
      <w:rPr>
        <w:rFonts w:ascii="Arial" w:hAnsi="Arial" w:hint="default"/>
      </w:rPr>
    </w:lvl>
    <w:lvl w:ilvl="2" w:tplc="269803CC" w:tentative="1">
      <w:start w:val="1"/>
      <w:numFmt w:val="bullet"/>
      <w:lvlText w:val="•"/>
      <w:lvlJc w:val="left"/>
      <w:pPr>
        <w:tabs>
          <w:tab w:val="num" w:pos="2160"/>
        </w:tabs>
        <w:ind w:left="2160" w:hanging="360"/>
      </w:pPr>
      <w:rPr>
        <w:rFonts w:ascii="Arial" w:hAnsi="Arial" w:hint="default"/>
      </w:rPr>
    </w:lvl>
    <w:lvl w:ilvl="3" w:tplc="FEA8173E" w:tentative="1">
      <w:start w:val="1"/>
      <w:numFmt w:val="bullet"/>
      <w:lvlText w:val="•"/>
      <w:lvlJc w:val="left"/>
      <w:pPr>
        <w:tabs>
          <w:tab w:val="num" w:pos="2880"/>
        </w:tabs>
        <w:ind w:left="2880" w:hanging="360"/>
      </w:pPr>
      <w:rPr>
        <w:rFonts w:ascii="Arial" w:hAnsi="Arial" w:hint="default"/>
      </w:rPr>
    </w:lvl>
    <w:lvl w:ilvl="4" w:tplc="F8C07CEA" w:tentative="1">
      <w:start w:val="1"/>
      <w:numFmt w:val="bullet"/>
      <w:lvlText w:val="•"/>
      <w:lvlJc w:val="left"/>
      <w:pPr>
        <w:tabs>
          <w:tab w:val="num" w:pos="3600"/>
        </w:tabs>
        <w:ind w:left="3600" w:hanging="360"/>
      </w:pPr>
      <w:rPr>
        <w:rFonts w:ascii="Arial" w:hAnsi="Arial" w:hint="default"/>
      </w:rPr>
    </w:lvl>
    <w:lvl w:ilvl="5" w:tplc="789C785C" w:tentative="1">
      <w:start w:val="1"/>
      <w:numFmt w:val="bullet"/>
      <w:lvlText w:val="•"/>
      <w:lvlJc w:val="left"/>
      <w:pPr>
        <w:tabs>
          <w:tab w:val="num" w:pos="4320"/>
        </w:tabs>
        <w:ind w:left="4320" w:hanging="360"/>
      </w:pPr>
      <w:rPr>
        <w:rFonts w:ascii="Arial" w:hAnsi="Arial" w:hint="default"/>
      </w:rPr>
    </w:lvl>
    <w:lvl w:ilvl="6" w:tplc="CBAE74D6" w:tentative="1">
      <w:start w:val="1"/>
      <w:numFmt w:val="bullet"/>
      <w:lvlText w:val="•"/>
      <w:lvlJc w:val="left"/>
      <w:pPr>
        <w:tabs>
          <w:tab w:val="num" w:pos="5040"/>
        </w:tabs>
        <w:ind w:left="5040" w:hanging="360"/>
      </w:pPr>
      <w:rPr>
        <w:rFonts w:ascii="Arial" w:hAnsi="Arial" w:hint="default"/>
      </w:rPr>
    </w:lvl>
    <w:lvl w:ilvl="7" w:tplc="9FC2801C" w:tentative="1">
      <w:start w:val="1"/>
      <w:numFmt w:val="bullet"/>
      <w:lvlText w:val="•"/>
      <w:lvlJc w:val="left"/>
      <w:pPr>
        <w:tabs>
          <w:tab w:val="num" w:pos="5760"/>
        </w:tabs>
        <w:ind w:left="5760" w:hanging="360"/>
      </w:pPr>
      <w:rPr>
        <w:rFonts w:ascii="Arial" w:hAnsi="Arial" w:hint="default"/>
      </w:rPr>
    </w:lvl>
    <w:lvl w:ilvl="8" w:tplc="2200DC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7A7D81"/>
    <w:multiLevelType w:val="hybridMultilevel"/>
    <w:tmpl w:val="05EECDDE"/>
    <w:lvl w:ilvl="0" w:tplc="67B4D1FC">
      <w:start w:val="1"/>
      <w:numFmt w:val="bullet"/>
      <w:lvlText w:val="•"/>
      <w:lvlJc w:val="left"/>
      <w:pPr>
        <w:tabs>
          <w:tab w:val="num" w:pos="720"/>
        </w:tabs>
        <w:ind w:left="720" w:hanging="360"/>
      </w:pPr>
      <w:rPr>
        <w:rFonts w:ascii="Arial" w:hAnsi="Arial" w:hint="default"/>
      </w:rPr>
    </w:lvl>
    <w:lvl w:ilvl="1" w:tplc="2862A856" w:tentative="1">
      <w:start w:val="1"/>
      <w:numFmt w:val="bullet"/>
      <w:lvlText w:val="•"/>
      <w:lvlJc w:val="left"/>
      <w:pPr>
        <w:tabs>
          <w:tab w:val="num" w:pos="1440"/>
        </w:tabs>
        <w:ind w:left="1440" w:hanging="360"/>
      </w:pPr>
      <w:rPr>
        <w:rFonts w:ascii="Arial" w:hAnsi="Arial" w:hint="default"/>
      </w:rPr>
    </w:lvl>
    <w:lvl w:ilvl="2" w:tplc="82B6FF4C" w:tentative="1">
      <w:start w:val="1"/>
      <w:numFmt w:val="bullet"/>
      <w:lvlText w:val="•"/>
      <w:lvlJc w:val="left"/>
      <w:pPr>
        <w:tabs>
          <w:tab w:val="num" w:pos="2160"/>
        </w:tabs>
        <w:ind w:left="2160" w:hanging="360"/>
      </w:pPr>
      <w:rPr>
        <w:rFonts w:ascii="Arial" w:hAnsi="Arial" w:hint="default"/>
      </w:rPr>
    </w:lvl>
    <w:lvl w:ilvl="3" w:tplc="941A575A" w:tentative="1">
      <w:start w:val="1"/>
      <w:numFmt w:val="bullet"/>
      <w:lvlText w:val="•"/>
      <w:lvlJc w:val="left"/>
      <w:pPr>
        <w:tabs>
          <w:tab w:val="num" w:pos="2880"/>
        </w:tabs>
        <w:ind w:left="2880" w:hanging="360"/>
      </w:pPr>
      <w:rPr>
        <w:rFonts w:ascii="Arial" w:hAnsi="Arial" w:hint="default"/>
      </w:rPr>
    </w:lvl>
    <w:lvl w:ilvl="4" w:tplc="957A07EC" w:tentative="1">
      <w:start w:val="1"/>
      <w:numFmt w:val="bullet"/>
      <w:lvlText w:val="•"/>
      <w:lvlJc w:val="left"/>
      <w:pPr>
        <w:tabs>
          <w:tab w:val="num" w:pos="3600"/>
        </w:tabs>
        <w:ind w:left="3600" w:hanging="360"/>
      </w:pPr>
      <w:rPr>
        <w:rFonts w:ascii="Arial" w:hAnsi="Arial" w:hint="default"/>
      </w:rPr>
    </w:lvl>
    <w:lvl w:ilvl="5" w:tplc="3BFECBE4" w:tentative="1">
      <w:start w:val="1"/>
      <w:numFmt w:val="bullet"/>
      <w:lvlText w:val="•"/>
      <w:lvlJc w:val="left"/>
      <w:pPr>
        <w:tabs>
          <w:tab w:val="num" w:pos="4320"/>
        </w:tabs>
        <w:ind w:left="4320" w:hanging="360"/>
      </w:pPr>
      <w:rPr>
        <w:rFonts w:ascii="Arial" w:hAnsi="Arial" w:hint="default"/>
      </w:rPr>
    </w:lvl>
    <w:lvl w:ilvl="6" w:tplc="981E6706" w:tentative="1">
      <w:start w:val="1"/>
      <w:numFmt w:val="bullet"/>
      <w:lvlText w:val="•"/>
      <w:lvlJc w:val="left"/>
      <w:pPr>
        <w:tabs>
          <w:tab w:val="num" w:pos="5040"/>
        </w:tabs>
        <w:ind w:left="5040" w:hanging="360"/>
      </w:pPr>
      <w:rPr>
        <w:rFonts w:ascii="Arial" w:hAnsi="Arial" w:hint="default"/>
      </w:rPr>
    </w:lvl>
    <w:lvl w:ilvl="7" w:tplc="C32E73CE" w:tentative="1">
      <w:start w:val="1"/>
      <w:numFmt w:val="bullet"/>
      <w:lvlText w:val="•"/>
      <w:lvlJc w:val="left"/>
      <w:pPr>
        <w:tabs>
          <w:tab w:val="num" w:pos="5760"/>
        </w:tabs>
        <w:ind w:left="5760" w:hanging="360"/>
      </w:pPr>
      <w:rPr>
        <w:rFonts w:ascii="Arial" w:hAnsi="Arial" w:hint="default"/>
      </w:rPr>
    </w:lvl>
    <w:lvl w:ilvl="8" w:tplc="1DB88F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A2327C"/>
    <w:multiLevelType w:val="hybridMultilevel"/>
    <w:tmpl w:val="1A36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357DF4"/>
    <w:multiLevelType w:val="hybridMultilevel"/>
    <w:tmpl w:val="B58AFC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EAF77FD"/>
    <w:multiLevelType w:val="multilevel"/>
    <w:tmpl w:val="092AEE00"/>
    <w:name w:val="Heading 12"/>
    <w:lvl w:ilvl="0">
      <w:start w:val="1"/>
      <w:numFmt w:val="decimal"/>
      <w:pStyle w:val="Intro"/>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0291AA9"/>
    <w:multiLevelType w:val="hybridMultilevel"/>
    <w:tmpl w:val="F528A338"/>
    <w:lvl w:ilvl="0" w:tplc="43AC70E2">
      <w:start w:val="1"/>
      <w:numFmt w:val="bullet"/>
      <w:lvlText w:val="•"/>
      <w:lvlJc w:val="left"/>
      <w:pPr>
        <w:tabs>
          <w:tab w:val="num" w:pos="720"/>
        </w:tabs>
        <w:ind w:left="720" w:hanging="360"/>
      </w:pPr>
      <w:rPr>
        <w:rFonts w:ascii="Arial" w:hAnsi="Arial" w:hint="default"/>
      </w:rPr>
    </w:lvl>
    <w:lvl w:ilvl="1" w:tplc="1E701C72" w:tentative="1">
      <w:start w:val="1"/>
      <w:numFmt w:val="bullet"/>
      <w:lvlText w:val="•"/>
      <w:lvlJc w:val="left"/>
      <w:pPr>
        <w:tabs>
          <w:tab w:val="num" w:pos="1440"/>
        </w:tabs>
        <w:ind w:left="1440" w:hanging="360"/>
      </w:pPr>
      <w:rPr>
        <w:rFonts w:ascii="Arial" w:hAnsi="Arial" w:hint="default"/>
      </w:rPr>
    </w:lvl>
    <w:lvl w:ilvl="2" w:tplc="B9DCD674" w:tentative="1">
      <w:start w:val="1"/>
      <w:numFmt w:val="bullet"/>
      <w:lvlText w:val="•"/>
      <w:lvlJc w:val="left"/>
      <w:pPr>
        <w:tabs>
          <w:tab w:val="num" w:pos="2160"/>
        </w:tabs>
        <w:ind w:left="2160" w:hanging="360"/>
      </w:pPr>
      <w:rPr>
        <w:rFonts w:ascii="Arial" w:hAnsi="Arial" w:hint="default"/>
      </w:rPr>
    </w:lvl>
    <w:lvl w:ilvl="3" w:tplc="BEE00B1A" w:tentative="1">
      <w:start w:val="1"/>
      <w:numFmt w:val="bullet"/>
      <w:lvlText w:val="•"/>
      <w:lvlJc w:val="left"/>
      <w:pPr>
        <w:tabs>
          <w:tab w:val="num" w:pos="2880"/>
        </w:tabs>
        <w:ind w:left="2880" w:hanging="360"/>
      </w:pPr>
      <w:rPr>
        <w:rFonts w:ascii="Arial" w:hAnsi="Arial" w:hint="default"/>
      </w:rPr>
    </w:lvl>
    <w:lvl w:ilvl="4" w:tplc="2B8CE938" w:tentative="1">
      <w:start w:val="1"/>
      <w:numFmt w:val="bullet"/>
      <w:lvlText w:val="•"/>
      <w:lvlJc w:val="left"/>
      <w:pPr>
        <w:tabs>
          <w:tab w:val="num" w:pos="3600"/>
        </w:tabs>
        <w:ind w:left="3600" w:hanging="360"/>
      </w:pPr>
      <w:rPr>
        <w:rFonts w:ascii="Arial" w:hAnsi="Arial" w:hint="default"/>
      </w:rPr>
    </w:lvl>
    <w:lvl w:ilvl="5" w:tplc="BE508EC6" w:tentative="1">
      <w:start w:val="1"/>
      <w:numFmt w:val="bullet"/>
      <w:lvlText w:val="•"/>
      <w:lvlJc w:val="left"/>
      <w:pPr>
        <w:tabs>
          <w:tab w:val="num" w:pos="4320"/>
        </w:tabs>
        <w:ind w:left="4320" w:hanging="360"/>
      </w:pPr>
      <w:rPr>
        <w:rFonts w:ascii="Arial" w:hAnsi="Arial" w:hint="default"/>
      </w:rPr>
    </w:lvl>
    <w:lvl w:ilvl="6" w:tplc="E1700B30" w:tentative="1">
      <w:start w:val="1"/>
      <w:numFmt w:val="bullet"/>
      <w:lvlText w:val="•"/>
      <w:lvlJc w:val="left"/>
      <w:pPr>
        <w:tabs>
          <w:tab w:val="num" w:pos="5040"/>
        </w:tabs>
        <w:ind w:left="5040" w:hanging="360"/>
      </w:pPr>
      <w:rPr>
        <w:rFonts w:ascii="Arial" w:hAnsi="Arial" w:hint="default"/>
      </w:rPr>
    </w:lvl>
    <w:lvl w:ilvl="7" w:tplc="927C3B7E" w:tentative="1">
      <w:start w:val="1"/>
      <w:numFmt w:val="bullet"/>
      <w:lvlText w:val="•"/>
      <w:lvlJc w:val="left"/>
      <w:pPr>
        <w:tabs>
          <w:tab w:val="num" w:pos="5760"/>
        </w:tabs>
        <w:ind w:left="5760" w:hanging="360"/>
      </w:pPr>
      <w:rPr>
        <w:rFonts w:ascii="Arial" w:hAnsi="Arial" w:hint="default"/>
      </w:rPr>
    </w:lvl>
    <w:lvl w:ilvl="8" w:tplc="DA4064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4D1503"/>
    <w:multiLevelType w:val="hybridMultilevel"/>
    <w:tmpl w:val="71A4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FE20DC"/>
    <w:multiLevelType w:val="hybridMultilevel"/>
    <w:tmpl w:val="9700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D3CAE"/>
    <w:multiLevelType w:val="multilevel"/>
    <w:tmpl w:val="CC3CA78A"/>
    <w:name w:val="Heading 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19"/>
  </w:num>
  <w:num w:numId="14">
    <w:abstractNumId w:val="9"/>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4"/>
  </w:num>
  <w:num w:numId="19">
    <w:abstractNumId w:val="28"/>
  </w:num>
  <w:num w:numId="20">
    <w:abstractNumId w:val="17"/>
  </w:num>
  <w:num w:numId="21">
    <w:abstractNumId w:val="12"/>
  </w:num>
  <w:num w:numId="22">
    <w:abstractNumId w:val="34"/>
  </w:num>
  <w:num w:numId="23">
    <w:abstractNumId w:val="30"/>
  </w:num>
  <w:num w:numId="24">
    <w:abstractNumId w:val="23"/>
  </w:num>
  <w:num w:numId="25">
    <w:abstractNumId w:val="26"/>
  </w:num>
  <w:num w:numId="26">
    <w:abstractNumId w:val="25"/>
  </w:num>
  <w:num w:numId="27">
    <w:abstractNumId w:val="16"/>
  </w:num>
  <w:num w:numId="28">
    <w:abstractNumId w:val="29"/>
  </w:num>
  <w:num w:numId="29">
    <w:abstractNumId w:val="21"/>
  </w:num>
  <w:num w:numId="30">
    <w:abstractNumId w:val="13"/>
  </w:num>
  <w:num w:numId="31">
    <w:abstractNumId w:val="32"/>
  </w:num>
  <w:num w:numId="32">
    <w:abstractNumId w:val="18"/>
  </w:num>
  <w:num w:numId="33">
    <w:abstractNumId w:val="15"/>
  </w:num>
  <w:num w:numId="34">
    <w:abstractNumId w:val="20"/>
  </w:num>
  <w:num w:numId="35">
    <w:abstractNumId w:val="11"/>
  </w:num>
  <w:num w:numId="36">
    <w:abstractNumId w:val="37"/>
  </w:num>
  <w:num w:numId="37">
    <w:abstractNumId w:val="33"/>
  </w:num>
  <w:num w:numId="38">
    <w:abstractNumId w:val="27"/>
  </w:num>
  <w:num w:numId="39">
    <w:abstractNumId w:val="36"/>
  </w:num>
  <w:num w:numId="40">
    <w:abstractNumId w:val="35"/>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D1"/>
    <w:rsid w:val="00005785"/>
    <w:rsid w:val="00005A5C"/>
    <w:rsid w:val="00006876"/>
    <w:rsid w:val="00006ACE"/>
    <w:rsid w:val="000079AD"/>
    <w:rsid w:val="00007D1F"/>
    <w:rsid w:val="00010D84"/>
    <w:rsid w:val="00010F15"/>
    <w:rsid w:val="00011CE3"/>
    <w:rsid w:val="000152A5"/>
    <w:rsid w:val="00015A24"/>
    <w:rsid w:val="000210D1"/>
    <w:rsid w:val="00022E9C"/>
    <w:rsid w:val="00024EF0"/>
    <w:rsid w:val="00025631"/>
    <w:rsid w:val="00025805"/>
    <w:rsid w:val="00027B26"/>
    <w:rsid w:val="00030705"/>
    <w:rsid w:val="00032861"/>
    <w:rsid w:val="00032B77"/>
    <w:rsid w:val="00033A53"/>
    <w:rsid w:val="00040A79"/>
    <w:rsid w:val="00042285"/>
    <w:rsid w:val="00043256"/>
    <w:rsid w:val="00043CF6"/>
    <w:rsid w:val="00045A89"/>
    <w:rsid w:val="00045F9D"/>
    <w:rsid w:val="00046F8E"/>
    <w:rsid w:val="00047524"/>
    <w:rsid w:val="0005040E"/>
    <w:rsid w:val="0005087D"/>
    <w:rsid w:val="00050F9E"/>
    <w:rsid w:val="000547EF"/>
    <w:rsid w:val="00056004"/>
    <w:rsid w:val="0006075A"/>
    <w:rsid w:val="00061C84"/>
    <w:rsid w:val="00062484"/>
    <w:rsid w:val="000624D8"/>
    <w:rsid w:val="00063129"/>
    <w:rsid w:val="00063319"/>
    <w:rsid w:val="00064EE9"/>
    <w:rsid w:val="00065022"/>
    <w:rsid w:val="00065A5E"/>
    <w:rsid w:val="00065D3E"/>
    <w:rsid w:val="0006691C"/>
    <w:rsid w:val="00070681"/>
    <w:rsid w:val="0007180F"/>
    <w:rsid w:val="000731CE"/>
    <w:rsid w:val="0007367E"/>
    <w:rsid w:val="00074D4E"/>
    <w:rsid w:val="00080A09"/>
    <w:rsid w:val="00081CEB"/>
    <w:rsid w:val="00083082"/>
    <w:rsid w:val="00087B2C"/>
    <w:rsid w:val="00087DBD"/>
    <w:rsid w:val="00090718"/>
    <w:rsid w:val="00091B4E"/>
    <w:rsid w:val="00091CD7"/>
    <w:rsid w:val="00093DD5"/>
    <w:rsid w:val="00095AC6"/>
    <w:rsid w:val="000A005F"/>
    <w:rsid w:val="000A03DD"/>
    <w:rsid w:val="000A1A09"/>
    <w:rsid w:val="000A47A8"/>
    <w:rsid w:val="000A73FB"/>
    <w:rsid w:val="000B218A"/>
    <w:rsid w:val="000B7BFE"/>
    <w:rsid w:val="000C014D"/>
    <w:rsid w:val="000C29B4"/>
    <w:rsid w:val="000C5CD8"/>
    <w:rsid w:val="000C7A69"/>
    <w:rsid w:val="000D1158"/>
    <w:rsid w:val="000D4703"/>
    <w:rsid w:val="000E12D4"/>
    <w:rsid w:val="000E39EF"/>
    <w:rsid w:val="000E620E"/>
    <w:rsid w:val="000F2063"/>
    <w:rsid w:val="000F2DC1"/>
    <w:rsid w:val="000F3D28"/>
    <w:rsid w:val="000F63C4"/>
    <w:rsid w:val="000F793A"/>
    <w:rsid w:val="00100200"/>
    <w:rsid w:val="0010263D"/>
    <w:rsid w:val="00102824"/>
    <w:rsid w:val="0010300A"/>
    <w:rsid w:val="001131F0"/>
    <w:rsid w:val="001139C7"/>
    <w:rsid w:val="00114EBC"/>
    <w:rsid w:val="0012427E"/>
    <w:rsid w:val="0012463E"/>
    <w:rsid w:val="001247E0"/>
    <w:rsid w:val="001261B6"/>
    <w:rsid w:val="00126750"/>
    <w:rsid w:val="001271A1"/>
    <w:rsid w:val="00131C0F"/>
    <w:rsid w:val="001325BF"/>
    <w:rsid w:val="00132F0D"/>
    <w:rsid w:val="00133290"/>
    <w:rsid w:val="00133713"/>
    <w:rsid w:val="00135B7E"/>
    <w:rsid w:val="00140FC9"/>
    <w:rsid w:val="001413C5"/>
    <w:rsid w:val="0014231B"/>
    <w:rsid w:val="00142956"/>
    <w:rsid w:val="00142D10"/>
    <w:rsid w:val="00144868"/>
    <w:rsid w:val="001452BC"/>
    <w:rsid w:val="001479B3"/>
    <w:rsid w:val="00150D2A"/>
    <w:rsid w:val="00150E25"/>
    <w:rsid w:val="00150EA9"/>
    <w:rsid w:val="00151650"/>
    <w:rsid w:val="0015205C"/>
    <w:rsid w:val="00152171"/>
    <w:rsid w:val="00152BF6"/>
    <w:rsid w:val="00155B98"/>
    <w:rsid w:val="00157001"/>
    <w:rsid w:val="00157709"/>
    <w:rsid w:val="00160E91"/>
    <w:rsid w:val="00161EBF"/>
    <w:rsid w:val="0016307C"/>
    <w:rsid w:val="0016317D"/>
    <w:rsid w:val="00165626"/>
    <w:rsid w:val="00167395"/>
    <w:rsid w:val="00167CF4"/>
    <w:rsid w:val="0017018F"/>
    <w:rsid w:val="0017147C"/>
    <w:rsid w:val="0017194E"/>
    <w:rsid w:val="0017249B"/>
    <w:rsid w:val="001727A4"/>
    <w:rsid w:val="00177EC4"/>
    <w:rsid w:val="00181533"/>
    <w:rsid w:val="001824C8"/>
    <w:rsid w:val="00182698"/>
    <w:rsid w:val="001864FD"/>
    <w:rsid w:val="00190929"/>
    <w:rsid w:val="001943DD"/>
    <w:rsid w:val="00196BAC"/>
    <w:rsid w:val="001A02AB"/>
    <w:rsid w:val="001A13F6"/>
    <w:rsid w:val="001A1EFC"/>
    <w:rsid w:val="001A2D78"/>
    <w:rsid w:val="001A7249"/>
    <w:rsid w:val="001B385A"/>
    <w:rsid w:val="001B3904"/>
    <w:rsid w:val="001B3AEC"/>
    <w:rsid w:val="001B3E8D"/>
    <w:rsid w:val="001B5259"/>
    <w:rsid w:val="001B60D4"/>
    <w:rsid w:val="001B6F28"/>
    <w:rsid w:val="001C0B82"/>
    <w:rsid w:val="001C2D5A"/>
    <w:rsid w:val="001C4F4F"/>
    <w:rsid w:val="001C6BA1"/>
    <w:rsid w:val="001D0D01"/>
    <w:rsid w:val="001D141C"/>
    <w:rsid w:val="001D2904"/>
    <w:rsid w:val="001D652D"/>
    <w:rsid w:val="001D693F"/>
    <w:rsid w:val="001D6F9E"/>
    <w:rsid w:val="001E1605"/>
    <w:rsid w:val="001E38FB"/>
    <w:rsid w:val="001E42EF"/>
    <w:rsid w:val="001E52C2"/>
    <w:rsid w:val="001E7F01"/>
    <w:rsid w:val="001F0BE1"/>
    <w:rsid w:val="001F101A"/>
    <w:rsid w:val="001F1B67"/>
    <w:rsid w:val="001F24EF"/>
    <w:rsid w:val="001F56C7"/>
    <w:rsid w:val="00203039"/>
    <w:rsid w:val="00204B17"/>
    <w:rsid w:val="002069D2"/>
    <w:rsid w:val="00211DA2"/>
    <w:rsid w:val="002126F2"/>
    <w:rsid w:val="00213693"/>
    <w:rsid w:val="00213E3A"/>
    <w:rsid w:val="002146EE"/>
    <w:rsid w:val="00215CCB"/>
    <w:rsid w:val="00216CF5"/>
    <w:rsid w:val="0022037B"/>
    <w:rsid w:val="00220F01"/>
    <w:rsid w:val="002227E9"/>
    <w:rsid w:val="00222C8D"/>
    <w:rsid w:val="002256A8"/>
    <w:rsid w:val="00227DBA"/>
    <w:rsid w:val="00230E6B"/>
    <w:rsid w:val="00232B97"/>
    <w:rsid w:val="0023523A"/>
    <w:rsid w:val="00235AA3"/>
    <w:rsid w:val="0023757C"/>
    <w:rsid w:val="00237C47"/>
    <w:rsid w:val="002402E4"/>
    <w:rsid w:val="002421A0"/>
    <w:rsid w:val="00242B98"/>
    <w:rsid w:val="002445A1"/>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1AA3"/>
    <w:rsid w:val="002A30F0"/>
    <w:rsid w:val="002A6DF5"/>
    <w:rsid w:val="002B6406"/>
    <w:rsid w:val="002B6809"/>
    <w:rsid w:val="002B7F9D"/>
    <w:rsid w:val="002C4231"/>
    <w:rsid w:val="002C7080"/>
    <w:rsid w:val="002D00B0"/>
    <w:rsid w:val="002D2364"/>
    <w:rsid w:val="002D2E16"/>
    <w:rsid w:val="002D56D7"/>
    <w:rsid w:val="002E45F0"/>
    <w:rsid w:val="002E7778"/>
    <w:rsid w:val="002E7EBD"/>
    <w:rsid w:val="002F57CD"/>
    <w:rsid w:val="00302B98"/>
    <w:rsid w:val="00302CFC"/>
    <w:rsid w:val="00303D51"/>
    <w:rsid w:val="00304B3E"/>
    <w:rsid w:val="00304D97"/>
    <w:rsid w:val="00305B9F"/>
    <w:rsid w:val="0031180A"/>
    <w:rsid w:val="00313127"/>
    <w:rsid w:val="00313304"/>
    <w:rsid w:val="00314844"/>
    <w:rsid w:val="003155F4"/>
    <w:rsid w:val="00320309"/>
    <w:rsid w:val="00321D1E"/>
    <w:rsid w:val="0032530E"/>
    <w:rsid w:val="00325A61"/>
    <w:rsid w:val="00326976"/>
    <w:rsid w:val="003311D7"/>
    <w:rsid w:val="00332B8B"/>
    <w:rsid w:val="00334D26"/>
    <w:rsid w:val="0033521E"/>
    <w:rsid w:val="00336491"/>
    <w:rsid w:val="00337CA2"/>
    <w:rsid w:val="003404A4"/>
    <w:rsid w:val="00342CAA"/>
    <w:rsid w:val="003465B1"/>
    <w:rsid w:val="00347104"/>
    <w:rsid w:val="00350852"/>
    <w:rsid w:val="0035096E"/>
    <w:rsid w:val="0035219F"/>
    <w:rsid w:val="00355D01"/>
    <w:rsid w:val="00360B81"/>
    <w:rsid w:val="003614B7"/>
    <w:rsid w:val="00365351"/>
    <w:rsid w:val="00365727"/>
    <w:rsid w:val="00366283"/>
    <w:rsid w:val="00366FBA"/>
    <w:rsid w:val="003671A7"/>
    <w:rsid w:val="0036777E"/>
    <w:rsid w:val="003701FA"/>
    <w:rsid w:val="00372A26"/>
    <w:rsid w:val="00373A55"/>
    <w:rsid w:val="0037484C"/>
    <w:rsid w:val="003749CD"/>
    <w:rsid w:val="00374A6C"/>
    <w:rsid w:val="00382718"/>
    <w:rsid w:val="00382B3B"/>
    <w:rsid w:val="00383D28"/>
    <w:rsid w:val="00385ED2"/>
    <w:rsid w:val="00391F86"/>
    <w:rsid w:val="003923FB"/>
    <w:rsid w:val="00393F00"/>
    <w:rsid w:val="003945C0"/>
    <w:rsid w:val="003A0492"/>
    <w:rsid w:val="003A25A7"/>
    <w:rsid w:val="003A325D"/>
    <w:rsid w:val="003B4CDD"/>
    <w:rsid w:val="003B535C"/>
    <w:rsid w:val="003C1CED"/>
    <w:rsid w:val="003C2120"/>
    <w:rsid w:val="003C3698"/>
    <w:rsid w:val="003C4254"/>
    <w:rsid w:val="003D030E"/>
    <w:rsid w:val="003D040D"/>
    <w:rsid w:val="003D1F49"/>
    <w:rsid w:val="003D2061"/>
    <w:rsid w:val="003E1FE3"/>
    <w:rsid w:val="003E32A7"/>
    <w:rsid w:val="003F1A33"/>
    <w:rsid w:val="003F1CD3"/>
    <w:rsid w:val="003F3072"/>
    <w:rsid w:val="00400630"/>
    <w:rsid w:val="004024E4"/>
    <w:rsid w:val="00406289"/>
    <w:rsid w:val="00406578"/>
    <w:rsid w:val="004074EF"/>
    <w:rsid w:val="004102C3"/>
    <w:rsid w:val="0041307C"/>
    <w:rsid w:val="00413699"/>
    <w:rsid w:val="004167B4"/>
    <w:rsid w:val="004167BC"/>
    <w:rsid w:val="0042032D"/>
    <w:rsid w:val="004204E8"/>
    <w:rsid w:val="00421231"/>
    <w:rsid w:val="00421DC1"/>
    <w:rsid w:val="004225DC"/>
    <w:rsid w:val="00423A41"/>
    <w:rsid w:val="00425FBA"/>
    <w:rsid w:val="00430D7E"/>
    <w:rsid w:val="00432332"/>
    <w:rsid w:val="00432368"/>
    <w:rsid w:val="00433B04"/>
    <w:rsid w:val="0043784D"/>
    <w:rsid w:val="00440256"/>
    <w:rsid w:val="00440E22"/>
    <w:rsid w:val="0044547D"/>
    <w:rsid w:val="00446F93"/>
    <w:rsid w:val="00451A74"/>
    <w:rsid w:val="004552AB"/>
    <w:rsid w:val="0045622C"/>
    <w:rsid w:val="004638A2"/>
    <w:rsid w:val="00464FB1"/>
    <w:rsid w:val="00465398"/>
    <w:rsid w:val="00467185"/>
    <w:rsid w:val="00467736"/>
    <w:rsid w:val="0047050C"/>
    <w:rsid w:val="004750DB"/>
    <w:rsid w:val="00476B59"/>
    <w:rsid w:val="00480F21"/>
    <w:rsid w:val="0048108E"/>
    <w:rsid w:val="0048537F"/>
    <w:rsid w:val="004874E5"/>
    <w:rsid w:val="00487885"/>
    <w:rsid w:val="00490A65"/>
    <w:rsid w:val="0049116C"/>
    <w:rsid w:val="004930C9"/>
    <w:rsid w:val="00493F62"/>
    <w:rsid w:val="00494832"/>
    <w:rsid w:val="004957C2"/>
    <w:rsid w:val="00495AF1"/>
    <w:rsid w:val="00497A89"/>
    <w:rsid w:val="00497BAE"/>
    <w:rsid w:val="004A4CED"/>
    <w:rsid w:val="004A53CB"/>
    <w:rsid w:val="004A6BE6"/>
    <w:rsid w:val="004B0828"/>
    <w:rsid w:val="004B3304"/>
    <w:rsid w:val="004B3DF1"/>
    <w:rsid w:val="004B40E9"/>
    <w:rsid w:val="004B42EB"/>
    <w:rsid w:val="004B4858"/>
    <w:rsid w:val="004B4BC0"/>
    <w:rsid w:val="004B5555"/>
    <w:rsid w:val="004C0484"/>
    <w:rsid w:val="004C777E"/>
    <w:rsid w:val="004D16A4"/>
    <w:rsid w:val="004D5D73"/>
    <w:rsid w:val="004E2B23"/>
    <w:rsid w:val="004E6682"/>
    <w:rsid w:val="004E6D8A"/>
    <w:rsid w:val="004F15EF"/>
    <w:rsid w:val="004F22FE"/>
    <w:rsid w:val="004F2670"/>
    <w:rsid w:val="004F774D"/>
    <w:rsid w:val="005013B0"/>
    <w:rsid w:val="005015E4"/>
    <w:rsid w:val="005017A6"/>
    <w:rsid w:val="0050291D"/>
    <w:rsid w:val="005064CD"/>
    <w:rsid w:val="0050697F"/>
    <w:rsid w:val="00506C00"/>
    <w:rsid w:val="00511016"/>
    <w:rsid w:val="005159B3"/>
    <w:rsid w:val="00522C03"/>
    <w:rsid w:val="00525EA4"/>
    <w:rsid w:val="0052791F"/>
    <w:rsid w:val="00532278"/>
    <w:rsid w:val="00532CFF"/>
    <w:rsid w:val="00536880"/>
    <w:rsid w:val="0054088F"/>
    <w:rsid w:val="00540AD0"/>
    <w:rsid w:val="00543A76"/>
    <w:rsid w:val="00551691"/>
    <w:rsid w:val="005523D1"/>
    <w:rsid w:val="00553FD8"/>
    <w:rsid w:val="0055532E"/>
    <w:rsid w:val="00555BC3"/>
    <w:rsid w:val="005572FD"/>
    <w:rsid w:val="00557C8E"/>
    <w:rsid w:val="005608C4"/>
    <w:rsid w:val="00561B2B"/>
    <w:rsid w:val="00562759"/>
    <w:rsid w:val="00562DC6"/>
    <w:rsid w:val="0056357E"/>
    <w:rsid w:val="00564952"/>
    <w:rsid w:val="0056498F"/>
    <w:rsid w:val="0056645F"/>
    <w:rsid w:val="00571AB1"/>
    <w:rsid w:val="00577E1C"/>
    <w:rsid w:val="00580DB1"/>
    <w:rsid w:val="005814AC"/>
    <w:rsid w:val="005822BA"/>
    <w:rsid w:val="00582C3B"/>
    <w:rsid w:val="00584676"/>
    <w:rsid w:val="005854B7"/>
    <w:rsid w:val="00587AB1"/>
    <w:rsid w:val="0059070B"/>
    <w:rsid w:val="0059283C"/>
    <w:rsid w:val="005951CC"/>
    <w:rsid w:val="005A0D95"/>
    <w:rsid w:val="005A155C"/>
    <w:rsid w:val="005A224B"/>
    <w:rsid w:val="005A7FB2"/>
    <w:rsid w:val="005B1225"/>
    <w:rsid w:val="005B17D8"/>
    <w:rsid w:val="005B1D82"/>
    <w:rsid w:val="005B4077"/>
    <w:rsid w:val="005B527E"/>
    <w:rsid w:val="005C28B0"/>
    <w:rsid w:val="005C2F01"/>
    <w:rsid w:val="005C5F3C"/>
    <w:rsid w:val="005D01BE"/>
    <w:rsid w:val="005D1177"/>
    <w:rsid w:val="005D1D13"/>
    <w:rsid w:val="005D5460"/>
    <w:rsid w:val="005E08CD"/>
    <w:rsid w:val="005E37E8"/>
    <w:rsid w:val="005E5C50"/>
    <w:rsid w:val="005E74C5"/>
    <w:rsid w:val="005E79C8"/>
    <w:rsid w:val="005F219D"/>
    <w:rsid w:val="005F2437"/>
    <w:rsid w:val="005F318A"/>
    <w:rsid w:val="005F67C0"/>
    <w:rsid w:val="005F7710"/>
    <w:rsid w:val="0060015C"/>
    <w:rsid w:val="006004F7"/>
    <w:rsid w:val="00603261"/>
    <w:rsid w:val="00607597"/>
    <w:rsid w:val="00610F93"/>
    <w:rsid w:val="006127CC"/>
    <w:rsid w:val="00613929"/>
    <w:rsid w:val="00616866"/>
    <w:rsid w:val="00620C52"/>
    <w:rsid w:val="006243C6"/>
    <w:rsid w:val="006268E0"/>
    <w:rsid w:val="006273BC"/>
    <w:rsid w:val="00627A28"/>
    <w:rsid w:val="00630DA9"/>
    <w:rsid w:val="00632009"/>
    <w:rsid w:val="00633A00"/>
    <w:rsid w:val="00633CF1"/>
    <w:rsid w:val="00635A6C"/>
    <w:rsid w:val="00637091"/>
    <w:rsid w:val="00642839"/>
    <w:rsid w:val="006457F8"/>
    <w:rsid w:val="00645CCB"/>
    <w:rsid w:val="0064700E"/>
    <w:rsid w:val="006478CB"/>
    <w:rsid w:val="00650B88"/>
    <w:rsid w:val="0065162E"/>
    <w:rsid w:val="00652C58"/>
    <w:rsid w:val="006530EF"/>
    <w:rsid w:val="006554DD"/>
    <w:rsid w:val="00660951"/>
    <w:rsid w:val="006636E2"/>
    <w:rsid w:val="00666273"/>
    <w:rsid w:val="00667FA9"/>
    <w:rsid w:val="0067233D"/>
    <w:rsid w:val="00672B2E"/>
    <w:rsid w:val="00672C78"/>
    <w:rsid w:val="006745AE"/>
    <w:rsid w:val="00676870"/>
    <w:rsid w:val="00676AF3"/>
    <w:rsid w:val="00677895"/>
    <w:rsid w:val="00677BEF"/>
    <w:rsid w:val="006814A3"/>
    <w:rsid w:val="00682AFC"/>
    <w:rsid w:val="00683344"/>
    <w:rsid w:val="00684FC9"/>
    <w:rsid w:val="006865D0"/>
    <w:rsid w:val="0069072B"/>
    <w:rsid w:val="0069174B"/>
    <w:rsid w:val="00693340"/>
    <w:rsid w:val="0069446A"/>
    <w:rsid w:val="00694BDF"/>
    <w:rsid w:val="0069546A"/>
    <w:rsid w:val="00696EB6"/>
    <w:rsid w:val="006A04C7"/>
    <w:rsid w:val="006A0E1B"/>
    <w:rsid w:val="006A27A0"/>
    <w:rsid w:val="006B05E3"/>
    <w:rsid w:val="006B09BC"/>
    <w:rsid w:val="006B6D5D"/>
    <w:rsid w:val="006B7897"/>
    <w:rsid w:val="006B7B5A"/>
    <w:rsid w:val="006C0801"/>
    <w:rsid w:val="006C0C2C"/>
    <w:rsid w:val="006C1EAA"/>
    <w:rsid w:val="006C216F"/>
    <w:rsid w:val="006C45D4"/>
    <w:rsid w:val="006C721F"/>
    <w:rsid w:val="006D2042"/>
    <w:rsid w:val="006D66E3"/>
    <w:rsid w:val="006D7855"/>
    <w:rsid w:val="006E010C"/>
    <w:rsid w:val="006E1003"/>
    <w:rsid w:val="006E16BF"/>
    <w:rsid w:val="006E18F0"/>
    <w:rsid w:val="006E38AF"/>
    <w:rsid w:val="006E4F93"/>
    <w:rsid w:val="006F1174"/>
    <w:rsid w:val="006F3C46"/>
    <w:rsid w:val="00700135"/>
    <w:rsid w:val="00704ECB"/>
    <w:rsid w:val="0070500E"/>
    <w:rsid w:val="00705180"/>
    <w:rsid w:val="007102F7"/>
    <w:rsid w:val="00711605"/>
    <w:rsid w:val="00711DF6"/>
    <w:rsid w:val="00716FBC"/>
    <w:rsid w:val="00717090"/>
    <w:rsid w:val="00720739"/>
    <w:rsid w:val="0072253E"/>
    <w:rsid w:val="00723E1F"/>
    <w:rsid w:val="0072443D"/>
    <w:rsid w:val="007247E5"/>
    <w:rsid w:val="007248B7"/>
    <w:rsid w:val="007254CA"/>
    <w:rsid w:val="007270C8"/>
    <w:rsid w:val="00730CF8"/>
    <w:rsid w:val="00731A90"/>
    <w:rsid w:val="00732608"/>
    <w:rsid w:val="00733251"/>
    <w:rsid w:val="00733EFD"/>
    <w:rsid w:val="00736DCA"/>
    <w:rsid w:val="00743929"/>
    <w:rsid w:val="007450AF"/>
    <w:rsid w:val="00745C47"/>
    <w:rsid w:val="0075003D"/>
    <w:rsid w:val="0075083B"/>
    <w:rsid w:val="00751D97"/>
    <w:rsid w:val="00752C55"/>
    <w:rsid w:val="007562D4"/>
    <w:rsid w:val="007573FA"/>
    <w:rsid w:val="00761DBF"/>
    <w:rsid w:val="00761FCF"/>
    <w:rsid w:val="0076293E"/>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F1D"/>
    <w:rsid w:val="007A4CA9"/>
    <w:rsid w:val="007A7D19"/>
    <w:rsid w:val="007A7EC2"/>
    <w:rsid w:val="007B042D"/>
    <w:rsid w:val="007B05BB"/>
    <w:rsid w:val="007B19E7"/>
    <w:rsid w:val="007B6E0A"/>
    <w:rsid w:val="007B764C"/>
    <w:rsid w:val="007C118A"/>
    <w:rsid w:val="007C241E"/>
    <w:rsid w:val="007C4A70"/>
    <w:rsid w:val="007C636F"/>
    <w:rsid w:val="007D0375"/>
    <w:rsid w:val="007D39EB"/>
    <w:rsid w:val="007D3B85"/>
    <w:rsid w:val="007D570F"/>
    <w:rsid w:val="007D5D0F"/>
    <w:rsid w:val="007E358A"/>
    <w:rsid w:val="007E74E1"/>
    <w:rsid w:val="007E77A8"/>
    <w:rsid w:val="007F347E"/>
    <w:rsid w:val="007F491C"/>
    <w:rsid w:val="007F6473"/>
    <w:rsid w:val="007F7F2F"/>
    <w:rsid w:val="00803BF8"/>
    <w:rsid w:val="008061C9"/>
    <w:rsid w:val="008066D8"/>
    <w:rsid w:val="00811994"/>
    <w:rsid w:val="00811A18"/>
    <w:rsid w:val="008136BD"/>
    <w:rsid w:val="00813711"/>
    <w:rsid w:val="00821E64"/>
    <w:rsid w:val="008263C2"/>
    <w:rsid w:val="00826CDE"/>
    <w:rsid w:val="008307DB"/>
    <w:rsid w:val="00833398"/>
    <w:rsid w:val="00834CCF"/>
    <w:rsid w:val="00835D9D"/>
    <w:rsid w:val="00835FC9"/>
    <w:rsid w:val="008368F8"/>
    <w:rsid w:val="008370E3"/>
    <w:rsid w:val="0083770B"/>
    <w:rsid w:val="00837FEA"/>
    <w:rsid w:val="008418FA"/>
    <w:rsid w:val="00842959"/>
    <w:rsid w:val="00843390"/>
    <w:rsid w:val="0085235A"/>
    <w:rsid w:val="00854138"/>
    <w:rsid w:val="00854410"/>
    <w:rsid w:val="008544DF"/>
    <w:rsid w:val="00856E2D"/>
    <w:rsid w:val="00860AAD"/>
    <w:rsid w:val="00861AA6"/>
    <w:rsid w:val="008708F3"/>
    <w:rsid w:val="00871354"/>
    <w:rsid w:val="008723EA"/>
    <w:rsid w:val="00873611"/>
    <w:rsid w:val="00873C8F"/>
    <w:rsid w:val="00874FB3"/>
    <w:rsid w:val="0087714E"/>
    <w:rsid w:val="00880BE3"/>
    <w:rsid w:val="00881359"/>
    <w:rsid w:val="00882093"/>
    <w:rsid w:val="00882588"/>
    <w:rsid w:val="00884ADE"/>
    <w:rsid w:val="008856CF"/>
    <w:rsid w:val="00885864"/>
    <w:rsid w:val="00890A1D"/>
    <w:rsid w:val="0089383B"/>
    <w:rsid w:val="0089534B"/>
    <w:rsid w:val="0089616F"/>
    <w:rsid w:val="008A0232"/>
    <w:rsid w:val="008A2028"/>
    <w:rsid w:val="008B0470"/>
    <w:rsid w:val="008B06C5"/>
    <w:rsid w:val="008B164E"/>
    <w:rsid w:val="008B4963"/>
    <w:rsid w:val="008B502A"/>
    <w:rsid w:val="008B57D8"/>
    <w:rsid w:val="008B7A65"/>
    <w:rsid w:val="008C1219"/>
    <w:rsid w:val="008C123E"/>
    <w:rsid w:val="008C137D"/>
    <w:rsid w:val="008C2111"/>
    <w:rsid w:val="008C22DD"/>
    <w:rsid w:val="008C3ED0"/>
    <w:rsid w:val="008C5E94"/>
    <w:rsid w:val="008D196A"/>
    <w:rsid w:val="008D262A"/>
    <w:rsid w:val="008E3EF2"/>
    <w:rsid w:val="008E4C2C"/>
    <w:rsid w:val="008E51C9"/>
    <w:rsid w:val="008E52C0"/>
    <w:rsid w:val="008E5BEB"/>
    <w:rsid w:val="008E6306"/>
    <w:rsid w:val="008F1E6B"/>
    <w:rsid w:val="008F3961"/>
    <w:rsid w:val="008F68F7"/>
    <w:rsid w:val="009005A6"/>
    <w:rsid w:val="009006CF"/>
    <w:rsid w:val="00900C71"/>
    <w:rsid w:val="009014BD"/>
    <w:rsid w:val="0090201F"/>
    <w:rsid w:val="00902A1C"/>
    <w:rsid w:val="009037B6"/>
    <w:rsid w:val="00906CBE"/>
    <w:rsid w:val="00910024"/>
    <w:rsid w:val="00910384"/>
    <w:rsid w:val="0091643D"/>
    <w:rsid w:val="00916E33"/>
    <w:rsid w:val="0092093B"/>
    <w:rsid w:val="00925FD2"/>
    <w:rsid w:val="009300EB"/>
    <w:rsid w:val="00930669"/>
    <w:rsid w:val="00932C33"/>
    <w:rsid w:val="00936321"/>
    <w:rsid w:val="00937BC6"/>
    <w:rsid w:val="009427A1"/>
    <w:rsid w:val="00942FFE"/>
    <w:rsid w:val="009551E0"/>
    <w:rsid w:val="009556DC"/>
    <w:rsid w:val="0095654E"/>
    <w:rsid w:val="00956F3C"/>
    <w:rsid w:val="00962268"/>
    <w:rsid w:val="009655D5"/>
    <w:rsid w:val="0097199E"/>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95C2A"/>
    <w:rsid w:val="00996126"/>
    <w:rsid w:val="009A297E"/>
    <w:rsid w:val="009A6127"/>
    <w:rsid w:val="009A63BE"/>
    <w:rsid w:val="009B0CC1"/>
    <w:rsid w:val="009B12B8"/>
    <w:rsid w:val="009B424A"/>
    <w:rsid w:val="009B713C"/>
    <w:rsid w:val="009C0F18"/>
    <w:rsid w:val="009C12C6"/>
    <w:rsid w:val="009C2555"/>
    <w:rsid w:val="009C32FB"/>
    <w:rsid w:val="009C7778"/>
    <w:rsid w:val="009D06AE"/>
    <w:rsid w:val="009D09E2"/>
    <w:rsid w:val="009D1DA0"/>
    <w:rsid w:val="009D1E42"/>
    <w:rsid w:val="009D7148"/>
    <w:rsid w:val="009E02FD"/>
    <w:rsid w:val="009E311A"/>
    <w:rsid w:val="009E4C74"/>
    <w:rsid w:val="009E62B6"/>
    <w:rsid w:val="009E70D1"/>
    <w:rsid w:val="009F35DA"/>
    <w:rsid w:val="009F3A54"/>
    <w:rsid w:val="009F43D0"/>
    <w:rsid w:val="00A00568"/>
    <w:rsid w:val="00A00884"/>
    <w:rsid w:val="00A02F62"/>
    <w:rsid w:val="00A02FA3"/>
    <w:rsid w:val="00A030C3"/>
    <w:rsid w:val="00A04803"/>
    <w:rsid w:val="00A06513"/>
    <w:rsid w:val="00A10147"/>
    <w:rsid w:val="00A11150"/>
    <w:rsid w:val="00A11331"/>
    <w:rsid w:val="00A131E6"/>
    <w:rsid w:val="00A13843"/>
    <w:rsid w:val="00A146A5"/>
    <w:rsid w:val="00A17466"/>
    <w:rsid w:val="00A204B3"/>
    <w:rsid w:val="00A20576"/>
    <w:rsid w:val="00A21593"/>
    <w:rsid w:val="00A221F7"/>
    <w:rsid w:val="00A22C21"/>
    <w:rsid w:val="00A25F0C"/>
    <w:rsid w:val="00A2604E"/>
    <w:rsid w:val="00A31CCE"/>
    <w:rsid w:val="00A33C95"/>
    <w:rsid w:val="00A34FF3"/>
    <w:rsid w:val="00A35351"/>
    <w:rsid w:val="00A361C7"/>
    <w:rsid w:val="00A36723"/>
    <w:rsid w:val="00A46DF5"/>
    <w:rsid w:val="00A51143"/>
    <w:rsid w:val="00A5149A"/>
    <w:rsid w:val="00A53650"/>
    <w:rsid w:val="00A53E51"/>
    <w:rsid w:val="00A53FC1"/>
    <w:rsid w:val="00A57183"/>
    <w:rsid w:val="00A6019C"/>
    <w:rsid w:val="00A60693"/>
    <w:rsid w:val="00A6196D"/>
    <w:rsid w:val="00A619C0"/>
    <w:rsid w:val="00A61ADF"/>
    <w:rsid w:val="00A624CB"/>
    <w:rsid w:val="00A62AC0"/>
    <w:rsid w:val="00A71262"/>
    <w:rsid w:val="00A72B9F"/>
    <w:rsid w:val="00A76BD2"/>
    <w:rsid w:val="00A80222"/>
    <w:rsid w:val="00A8267D"/>
    <w:rsid w:val="00A82E14"/>
    <w:rsid w:val="00A8688E"/>
    <w:rsid w:val="00A8722B"/>
    <w:rsid w:val="00A901E9"/>
    <w:rsid w:val="00A917B6"/>
    <w:rsid w:val="00A91831"/>
    <w:rsid w:val="00A91B3B"/>
    <w:rsid w:val="00A9346D"/>
    <w:rsid w:val="00A93B4F"/>
    <w:rsid w:val="00A94F7A"/>
    <w:rsid w:val="00A95D3B"/>
    <w:rsid w:val="00A97341"/>
    <w:rsid w:val="00AA0081"/>
    <w:rsid w:val="00AA4E4D"/>
    <w:rsid w:val="00AB09ED"/>
    <w:rsid w:val="00AB2586"/>
    <w:rsid w:val="00AB3DC0"/>
    <w:rsid w:val="00AB4CBB"/>
    <w:rsid w:val="00AB578F"/>
    <w:rsid w:val="00AC125E"/>
    <w:rsid w:val="00AC45DF"/>
    <w:rsid w:val="00AC474D"/>
    <w:rsid w:val="00AC4DFD"/>
    <w:rsid w:val="00AC5663"/>
    <w:rsid w:val="00AC58FD"/>
    <w:rsid w:val="00AC5C41"/>
    <w:rsid w:val="00AD0F6D"/>
    <w:rsid w:val="00AD1166"/>
    <w:rsid w:val="00AD19D2"/>
    <w:rsid w:val="00AD1A96"/>
    <w:rsid w:val="00AD2522"/>
    <w:rsid w:val="00AD3042"/>
    <w:rsid w:val="00AD793A"/>
    <w:rsid w:val="00AE0120"/>
    <w:rsid w:val="00AE125B"/>
    <w:rsid w:val="00AE3038"/>
    <w:rsid w:val="00AE3D4A"/>
    <w:rsid w:val="00AE5956"/>
    <w:rsid w:val="00AE619F"/>
    <w:rsid w:val="00AE7801"/>
    <w:rsid w:val="00AE7A88"/>
    <w:rsid w:val="00AF0AEA"/>
    <w:rsid w:val="00AF2A56"/>
    <w:rsid w:val="00AF63AB"/>
    <w:rsid w:val="00B01784"/>
    <w:rsid w:val="00B0388B"/>
    <w:rsid w:val="00B03BEE"/>
    <w:rsid w:val="00B0517E"/>
    <w:rsid w:val="00B11314"/>
    <w:rsid w:val="00B113E3"/>
    <w:rsid w:val="00B1156A"/>
    <w:rsid w:val="00B135AC"/>
    <w:rsid w:val="00B138E3"/>
    <w:rsid w:val="00B13FB5"/>
    <w:rsid w:val="00B15ED0"/>
    <w:rsid w:val="00B178FA"/>
    <w:rsid w:val="00B17D8E"/>
    <w:rsid w:val="00B20737"/>
    <w:rsid w:val="00B207C3"/>
    <w:rsid w:val="00B231EA"/>
    <w:rsid w:val="00B23267"/>
    <w:rsid w:val="00B23906"/>
    <w:rsid w:val="00B257BF"/>
    <w:rsid w:val="00B27149"/>
    <w:rsid w:val="00B35B4D"/>
    <w:rsid w:val="00B362F0"/>
    <w:rsid w:val="00B36652"/>
    <w:rsid w:val="00B36BED"/>
    <w:rsid w:val="00B40FB6"/>
    <w:rsid w:val="00B425AB"/>
    <w:rsid w:val="00B46273"/>
    <w:rsid w:val="00B47090"/>
    <w:rsid w:val="00B532D1"/>
    <w:rsid w:val="00B61E3E"/>
    <w:rsid w:val="00B65C23"/>
    <w:rsid w:val="00B67A79"/>
    <w:rsid w:val="00B72D62"/>
    <w:rsid w:val="00B767AF"/>
    <w:rsid w:val="00B80511"/>
    <w:rsid w:val="00B80798"/>
    <w:rsid w:val="00B80876"/>
    <w:rsid w:val="00B82C3C"/>
    <w:rsid w:val="00B82DE6"/>
    <w:rsid w:val="00B831CD"/>
    <w:rsid w:val="00B85329"/>
    <w:rsid w:val="00B91B9D"/>
    <w:rsid w:val="00BA5E20"/>
    <w:rsid w:val="00BA607C"/>
    <w:rsid w:val="00BA6734"/>
    <w:rsid w:val="00BB13AD"/>
    <w:rsid w:val="00BB3E2A"/>
    <w:rsid w:val="00BB7121"/>
    <w:rsid w:val="00BC0479"/>
    <w:rsid w:val="00BC1032"/>
    <w:rsid w:val="00BC1651"/>
    <w:rsid w:val="00BC16F5"/>
    <w:rsid w:val="00BC18FF"/>
    <w:rsid w:val="00BC1AD1"/>
    <w:rsid w:val="00BC287D"/>
    <w:rsid w:val="00BC2A38"/>
    <w:rsid w:val="00BC46EB"/>
    <w:rsid w:val="00BC643B"/>
    <w:rsid w:val="00BD0890"/>
    <w:rsid w:val="00BD2CAF"/>
    <w:rsid w:val="00BD32E5"/>
    <w:rsid w:val="00BD36C4"/>
    <w:rsid w:val="00BE1095"/>
    <w:rsid w:val="00BE150A"/>
    <w:rsid w:val="00BE6767"/>
    <w:rsid w:val="00BE78EC"/>
    <w:rsid w:val="00BF46EE"/>
    <w:rsid w:val="00BF5ECF"/>
    <w:rsid w:val="00BF650C"/>
    <w:rsid w:val="00C0613C"/>
    <w:rsid w:val="00C10D05"/>
    <w:rsid w:val="00C14FBA"/>
    <w:rsid w:val="00C15EA1"/>
    <w:rsid w:val="00C17A8E"/>
    <w:rsid w:val="00C231B1"/>
    <w:rsid w:val="00C24F70"/>
    <w:rsid w:val="00C25DC2"/>
    <w:rsid w:val="00C26420"/>
    <w:rsid w:val="00C33479"/>
    <w:rsid w:val="00C40ED2"/>
    <w:rsid w:val="00C41F10"/>
    <w:rsid w:val="00C432DD"/>
    <w:rsid w:val="00C4423A"/>
    <w:rsid w:val="00C501FE"/>
    <w:rsid w:val="00C5784B"/>
    <w:rsid w:val="00C62EDF"/>
    <w:rsid w:val="00C639FF"/>
    <w:rsid w:val="00C6442A"/>
    <w:rsid w:val="00C64483"/>
    <w:rsid w:val="00C64D15"/>
    <w:rsid w:val="00C65045"/>
    <w:rsid w:val="00C66088"/>
    <w:rsid w:val="00C67C4C"/>
    <w:rsid w:val="00C73A29"/>
    <w:rsid w:val="00C74B5D"/>
    <w:rsid w:val="00C74F74"/>
    <w:rsid w:val="00C7554B"/>
    <w:rsid w:val="00C80951"/>
    <w:rsid w:val="00C8205E"/>
    <w:rsid w:val="00C82EB5"/>
    <w:rsid w:val="00C87966"/>
    <w:rsid w:val="00C902DE"/>
    <w:rsid w:val="00C90F90"/>
    <w:rsid w:val="00C916AE"/>
    <w:rsid w:val="00C93AAA"/>
    <w:rsid w:val="00C95FCD"/>
    <w:rsid w:val="00C97188"/>
    <w:rsid w:val="00CA0639"/>
    <w:rsid w:val="00CA11D0"/>
    <w:rsid w:val="00CA21CF"/>
    <w:rsid w:val="00CA2E02"/>
    <w:rsid w:val="00CA583A"/>
    <w:rsid w:val="00CA5EC6"/>
    <w:rsid w:val="00CB04AA"/>
    <w:rsid w:val="00CB0D62"/>
    <w:rsid w:val="00CB25E1"/>
    <w:rsid w:val="00CB5744"/>
    <w:rsid w:val="00CB7022"/>
    <w:rsid w:val="00CB7BC5"/>
    <w:rsid w:val="00CC2138"/>
    <w:rsid w:val="00CC49A6"/>
    <w:rsid w:val="00CC586D"/>
    <w:rsid w:val="00CC7DBC"/>
    <w:rsid w:val="00CD1BA3"/>
    <w:rsid w:val="00CD1D23"/>
    <w:rsid w:val="00CD3612"/>
    <w:rsid w:val="00CD3E69"/>
    <w:rsid w:val="00CD5658"/>
    <w:rsid w:val="00CD6B7D"/>
    <w:rsid w:val="00CD7045"/>
    <w:rsid w:val="00CD7D29"/>
    <w:rsid w:val="00CE0847"/>
    <w:rsid w:val="00CE0B6C"/>
    <w:rsid w:val="00CE11D0"/>
    <w:rsid w:val="00CE4708"/>
    <w:rsid w:val="00CE4C50"/>
    <w:rsid w:val="00CE6858"/>
    <w:rsid w:val="00CE7450"/>
    <w:rsid w:val="00CE770C"/>
    <w:rsid w:val="00CF0240"/>
    <w:rsid w:val="00CF0BC2"/>
    <w:rsid w:val="00CF50BE"/>
    <w:rsid w:val="00CF5115"/>
    <w:rsid w:val="00CF7625"/>
    <w:rsid w:val="00D04B2A"/>
    <w:rsid w:val="00D0506A"/>
    <w:rsid w:val="00D1289C"/>
    <w:rsid w:val="00D15746"/>
    <w:rsid w:val="00D1666F"/>
    <w:rsid w:val="00D166B9"/>
    <w:rsid w:val="00D2071A"/>
    <w:rsid w:val="00D234C0"/>
    <w:rsid w:val="00D2497E"/>
    <w:rsid w:val="00D2682D"/>
    <w:rsid w:val="00D30F73"/>
    <w:rsid w:val="00D30F97"/>
    <w:rsid w:val="00D313A0"/>
    <w:rsid w:val="00D34629"/>
    <w:rsid w:val="00D34DDD"/>
    <w:rsid w:val="00D36FE0"/>
    <w:rsid w:val="00D40799"/>
    <w:rsid w:val="00D41A06"/>
    <w:rsid w:val="00D42ABF"/>
    <w:rsid w:val="00D42F40"/>
    <w:rsid w:val="00D45B67"/>
    <w:rsid w:val="00D4645F"/>
    <w:rsid w:val="00D5034A"/>
    <w:rsid w:val="00D51F49"/>
    <w:rsid w:val="00D55EE8"/>
    <w:rsid w:val="00D562CB"/>
    <w:rsid w:val="00D569D1"/>
    <w:rsid w:val="00D56AD8"/>
    <w:rsid w:val="00D56C05"/>
    <w:rsid w:val="00D5785A"/>
    <w:rsid w:val="00D6375F"/>
    <w:rsid w:val="00D64C48"/>
    <w:rsid w:val="00D6680B"/>
    <w:rsid w:val="00D72F4F"/>
    <w:rsid w:val="00D731C4"/>
    <w:rsid w:val="00D74CF2"/>
    <w:rsid w:val="00D74EB4"/>
    <w:rsid w:val="00D763FA"/>
    <w:rsid w:val="00D801FC"/>
    <w:rsid w:val="00D85BE0"/>
    <w:rsid w:val="00D87FD7"/>
    <w:rsid w:val="00D91466"/>
    <w:rsid w:val="00D915ED"/>
    <w:rsid w:val="00D92300"/>
    <w:rsid w:val="00D94AFC"/>
    <w:rsid w:val="00D950E6"/>
    <w:rsid w:val="00D97047"/>
    <w:rsid w:val="00DA0AFC"/>
    <w:rsid w:val="00DA3619"/>
    <w:rsid w:val="00DB0B88"/>
    <w:rsid w:val="00DB1652"/>
    <w:rsid w:val="00DB58A6"/>
    <w:rsid w:val="00DB6B99"/>
    <w:rsid w:val="00DC001A"/>
    <w:rsid w:val="00DC118F"/>
    <w:rsid w:val="00DC15C3"/>
    <w:rsid w:val="00DC31DF"/>
    <w:rsid w:val="00DD42F3"/>
    <w:rsid w:val="00DD4F44"/>
    <w:rsid w:val="00DD686C"/>
    <w:rsid w:val="00DE05FE"/>
    <w:rsid w:val="00DE261F"/>
    <w:rsid w:val="00DE2AC3"/>
    <w:rsid w:val="00DE2E40"/>
    <w:rsid w:val="00DE3598"/>
    <w:rsid w:val="00DE3FBD"/>
    <w:rsid w:val="00DE43F5"/>
    <w:rsid w:val="00DE65FB"/>
    <w:rsid w:val="00DF420A"/>
    <w:rsid w:val="00E02472"/>
    <w:rsid w:val="00E041F0"/>
    <w:rsid w:val="00E0684A"/>
    <w:rsid w:val="00E06C5C"/>
    <w:rsid w:val="00E128D8"/>
    <w:rsid w:val="00E130C3"/>
    <w:rsid w:val="00E17EDF"/>
    <w:rsid w:val="00E2082D"/>
    <w:rsid w:val="00E221E2"/>
    <w:rsid w:val="00E24303"/>
    <w:rsid w:val="00E27A16"/>
    <w:rsid w:val="00E32BA9"/>
    <w:rsid w:val="00E40F7B"/>
    <w:rsid w:val="00E41EC6"/>
    <w:rsid w:val="00E46D60"/>
    <w:rsid w:val="00E47C33"/>
    <w:rsid w:val="00E47F58"/>
    <w:rsid w:val="00E54269"/>
    <w:rsid w:val="00E54BFC"/>
    <w:rsid w:val="00E56D9D"/>
    <w:rsid w:val="00E60E2E"/>
    <w:rsid w:val="00E71A2D"/>
    <w:rsid w:val="00E74A73"/>
    <w:rsid w:val="00E775E9"/>
    <w:rsid w:val="00E823C1"/>
    <w:rsid w:val="00E8270B"/>
    <w:rsid w:val="00E82DB7"/>
    <w:rsid w:val="00E8579C"/>
    <w:rsid w:val="00E861EB"/>
    <w:rsid w:val="00E865FE"/>
    <w:rsid w:val="00E91408"/>
    <w:rsid w:val="00E91759"/>
    <w:rsid w:val="00E92856"/>
    <w:rsid w:val="00E95721"/>
    <w:rsid w:val="00E9654B"/>
    <w:rsid w:val="00EA0E56"/>
    <w:rsid w:val="00EA18DB"/>
    <w:rsid w:val="00EA2FBA"/>
    <w:rsid w:val="00EA4DC5"/>
    <w:rsid w:val="00EA66DF"/>
    <w:rsid w:val="00EA6ADC"/>
    <w:rsid w:val="00EB13A7"/>
    <w:rsid w:val="00EB14DF"/>
    <w:rsid w:val="00EB1A4D"/>
    <w:rsid w:val="00EB3A07"/>
    <w:rsid w:val="00EB5539"/>
    <w:rsid w:val="00EC044C"/>
    <w:rsid w:val="00EC3F31"/>
    <w:rsid w:val="00EC52E7"/>
    <w:rsid w:val="00ED2FCB"/>
    <w:rsid w:val="00ED3698"/>
    <w:rsid w:val="00ED4794"/>
    <w:rsid w:val="00ED76EB"/>
    <w:rsid w:val="00EE179E"/>
    <w:rsid w:val="00EE265C"/>
    <w:rsid w:val="00EE5C63"/>
    <w:rsid w:val="00EF1D4B"/>
    <w:rsid w:val="00EF218E"/>
    <w:rsid w:val="00F0095C"/>
    <w:rsid w:val="00F01129"/>
    <w:rsid w:val="00F01CCA"/>
    <w:rsid w:val="00F01F2C"/>
    <w:rsid w:val="00F02104"/>
    <w:rsid w:val="00F04455"/>
    <w:rsid w:val="00F05CE4"/>
    <w:rsid w:val="00F06C17"/>
    <w:rsid w:val="00F14CBC"/>
    <w:rsid w:val="00F1632B"/>
    <w:rsid w:val="00F20D4B"/>
    <w:rsid w:val="00F23F99"/>
    <w:rsid w:val="00F334CB"/>
    <w:rsid w:val="00F3495A"/>
    <w:rsid w:val="00F34E2C"/>
    <w:rsid w:val="00F3636B"/>
    <w:rsid w:val="00F36839"/>
    <w:rsid w:val="00F370BC"/>
    <w:rsid w:val="00F37143"/>
    <w:rsid w:val="00F50562"/>
    <w:rsid w:val="00F50A92"/>
    <w:rsid w:val="00F50D01"/>
    <w:rsid w:val="00F50DB4"/>
    <w:rsid w:val="00F55F54"/>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A6D64"/>
    <w:rsid w:val="00FB0401"/>
    <w:rsid w:val="00FB330A"/>
    <w:rsid w:val="00FC0950"/>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2E3"/>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6006E4C"/>
  <w15:docId w15:val="{6F450C4D-B53E-45B2-A7D9-4D6792C9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161EBF"/>
    <w:pPr>
      <w:keepNext/>
      <w:keepLines/>
      <w:numPr>
        <w:numId w:val="36"/>
      </w:numPr>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CB0D62"/>
    <w:pPr>
      <w:keepNext/>
      <w:keepLines/>
      <w:numPr>
        <w:ilvl w:val="1"/>
        <w:numId w:val="36"/>
      </w:numPr>
      <w:spacing w:before="360"/>
      <w:contextualSpacing/>
      <w:outlineLvl w:val="1"/>
    </w:pPr>
    <w:rPr>
      <w:rFonts w:asciiTheme="majorHAnsi" w:hAnsiTheme="majorHAnsi"/>
      <w:b/>
      <w:sz w:val="24"/>
      <w:szCs w:val="28"/>
    </w:rPr>
  </w:style>
  <w:style w:type="paragraph" w:styleId="Heading3">
    <w:name w:val="heading 3"/>
    <w:basedOn w:val="Normal"/>
    <w:next w:val="Normal"/>
    <w:autoRedefine/>
    <w:uiPriority w:val="2"/>
    <w:qFormat/>
    <w:rsid w:val="004B40E9"/>
    <w:pPr>
      <w:keepNext/>
      <w:keepLines/>
      <w:spacing w:before="240" w:line="240" w:lineRule="auto"/>
      <w:ind w:left="720" w:hanging="720"/>
      <w:contextualSpacing/>
      <w:outlineLvl w:val="2"/>
    </w:pPr>
    <w:rPr>
      <w:b/>
      <w:color w:val="004200" w:themeColor="accent1"/>
    </w:rPr>
  </w:style>
  <w:style w:type="paragraph" w:styleId="Heading4">
    <w:name w:val="heading 4"/>
    <w:basedOn w:val="Normal"/>
    <w:next w:val="Normal"/>
    <w:autoRedefine/>
    <w:uiPriority w:val="2"/>
    <w:rsid w:val="00EB13A7"/>
    <w:pPr>
      <w:keepNext/>
      <w:keepLines/>
      <w:numPr>
        <w:ilvl w:val="3"/>
        <w:numId w:val="36"/>
      </w:numPr>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numPr>
        <w:ilvl w:val="4"/>
        <w:numId w:val="36"/>
      </w:numPr>
      <w:spacing w:before="240"/>
      <w:contextualSpacing/>
      <w:outlineLvl w:val="4"/>
    </w:pPr>
    <w:rPr>
      <w:b/>
      <w:szCs w:val="22"/>
    </w:rPr>
  </w:style>
  <w:style w:type="paragraph" w:styleId="Heading6">
    <w:name w:val="heading 6"/>
    <w:basedOn w:val="Normal"/>
    <w:next w:val="Normal"/>
    <w:link w:val="Heading6Char"/>
    <w:autoRedefine/>
    <w:semiHidden/>
    <w:rsid w:val="002672F1"/>
    <w:pPr>
      <w:keepNext/>
      <w:numPr>
        <w:ilvl w:val="5"/>
        <w:numId w:val="36"/>
      </w:numPr>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link w:val="TitleChar"/>
    <w:autoRedefine/>
    <w:rsid w:val="00161EBF"/>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BB13AD"/>
    <w:pPr>
      <w:spacing w:before="0" w:after="200" w:line="240" w:lineRule="auto"/>
      <w:contextualSpacing/>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010D84"/>
    <w:pPr>
      <w:ind w:left="720"/>
    </w:pPr>
  </w:style>
  <w:style w:type="character" w:customStyle="1" w:styleId="Heading2Char">
    <w:name w:val="Heading 2 Char"/>
    <w:basedOn w:val="DefaultParagraphFont"/>
    <w:link w:val="Heading2"/>
    <w:uiPriority w:val="2"/>
    <w:rsid w:val="00CB0D62"/>
    <w:rPr>
      <w:rFonts w:asciiTheme="majorHAnsi" w:hAnsiTheme="majorHAnsi"/>
      <w:b/>
      <w:sz w:val="24"/>
      <w:szCs w:val="28"/>
    </w:rPr>
  </w:style>
  <w:style w:type="paragraph" w:styleId="TOC1">
    <w:name w:val="toc 1"/>
    <w:basedOn w:val="Normal"/>
    <w:next w:val="Normal"/>
    <w:autoRedefine/>
    <w:uiPriority w:val="39"/>
    <w:rsid w:val="00733EFD"/>
    <w:pPr>
      <w:spacing w:before="240" w:after="60" w:line="240" w:lineRule="auto"/>
      <w:ind w:right="567"/>
    </w:pPr>
    <w:rPr>
      <w:b/>
      <w:noProof/>
    </w:rPr>
  </w:style>
  <w:style w:type="paragraph" w:styleId="TOC2">
    <w:name w:val="toc 2"/>
    <w:basedOn w:val="Normal"/>
    <w:next w:val="Normal"/>
    <w:autoRedefine/>
    <w:uiPriority w:val="39"/>
    <w:rsid w:val="0090201F"/>
    <w:pPr>
      <w:tabs>
        <w:tab w:val="left" w:pos="660"/>
        <w:tab w:val="right" w:leader="dot" w:pos="9435"/>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0624D8"/>
    <w:pPr>
      <w:numPr>
        <w:numId w:val="37"/>
      </w:numPr>
    </w:pPr>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0624D8"/>
    <w:pPr>
      <w:keepNext/>
      <w:keepLines/>
      <w:spacing w:before="360" w:after="360"/>
      <w:contextualSpacing/>
    </w:pPr>
    <w:rPr>
      <w:b/>
      <w:szCs w:val="20"/>
    </w:rPr>
  </w:style>
  <w:style w:type="paragraph" w:customStyle="1" w:styleId="FigureHeading">
    <w:name w:val="Figure Heading"/>
    <w:basedOn w:val="Normal"/>
    <w:next w:val="Normal"/>
    <w:autoRedefine/>
    <w:uiPriority w:val="99"/>
    <w:qFormat/>
    <w:rsid w:val="000624D8"/>
    <w:pPr>
      <w:keepNext/>
      <w:keepLines/>
      <w:tabs>
        <w:tab w:val="left" w:pos="907"/>
      </w:tabs>
      <w:spacing w:before="240"/>
      <w:contextualSpacing/>
    </w:pPr>
    <w:rPr>
      <w:rFonts w:eastAsia="Arial" w:cs="Arial"/>
      <w:b/>
      <w:color w:val="004200" w:themeColor="accent1"/>
      <w:szCs w:val="18"/>
      <w:lang w:eastAsia="zh-CN"/>
    </w:r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nhideWhenUsed/>
    <w:qFormat/>
    <w:rsid w:val="005E5C50"/>
    <w:pPr>
      <w:spacing w:before="0" w:after="80" w:line="240" w:lineRule="auto"/>
    </w:pPr>
    <w:rPr>
      <w:bCs/>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6B7897"/>
    <w:pPr>
      <w:spacing w:line="240" w:lineRule="auto"/>
    </w:pPr>
    <w:rPr>
      <w:b/>
      <w:sz w:val="20"/>
      <w:szCs w:val="20"/>
    </w:rPr>
  </w:style>
  <w:style w:type="character" w:customStyle="1" w:styleId="CommentTextChar">
    <w:name w:val="Comment Text Char"/>
    <w:basedOn w:val="DefaultParagraphFont"/>
    <w:link w:val="CommentText"/>
    <w:rsid w:val="006B7897"/>
    <w:rPr>
      <w:rFonts w:ascii="Arial" w:hAnsi="Arial"/>
      <w:b/>
    </w:rPr>
  </w:style>
  <w:style w:type="paragraph" w:styleId="CommentSubject">
    <w:name w:val="annotation subject"/>
    <w:basedOn w:val="CommentText"/>
    <w:next w:val="CommentText"/>
    <w:link w:val="CommentSubjectChar"/>
    <w:autoRedefine/>
    <w:semiHidden/>
    <w:unhideWhenUsed/>
    <w:rsid w:val="00CC2138"/>
    <w:rPr>
      <w:b w:val="0"/>
      <w:bCs/>
    </w:rPr>
  </w:style>
  <w:style w:type="character" w:customStyle="1" w:styleId="CommentSubjectChar">
    <w:name w:val="Comment Subject Char"/>
    <w:basedOn w:val="CommentTextChar"/>
    <w:link w:val="CommentSubject"/>
    <w:semiHidden/>
    <w:rsid w:val="00CC2138"/>
    <w:rPr>
      <w:rFonts w:ascii="Arial" w:hAnsi="Arial"/>
      <w:b w:val="0"/>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unhideWhenUsed/>
    <w:rsid w:val="00E92856"/>
    <w:pPr>
      <w:spacing w:before="0" w:after="0"/>
      <w:jc w:val="center"/>
    </w:pPr>
    <w:rPr>
      <w:rFonts w:cstheme="minorBidi"/>
      <w:b/>
      <w:bCs/>
      <w:color w:val="000000" w:themeColor="text1"/>
      <w:kern w:val="24"/>
      <w:sz w:val="16"/>
      <w:szCs w:val="12"/>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733EFD"/>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TitleChar">
    <w:name w:val="Title Char"/>
    <w:basedOn w:val="DefaultParagraphFont"/>
    <w:link w:val="Title"/>
    <w:rsid w:val="00161EBF"/>
    <w:rPr>
      <w:rFonts w:ascii="Arial Bold" w:hAnsi="Arial Bold" w:cs="Arial"/>
      <w:b/>
      <w:bCs/>
      <w:color w:val="004200" w:themeColor="accent1"/>
      <w:kern w:val="28"/>
      <w:sz w:val="84"/>
      <w:szCs w:val="32"/>
    </w:rPr>
  </w:style>
  <w:style w:type="character" w:customStyle="1" w:styleId="ListParagraphChar">
    <w:name w:val="List Paragraph Char"/>
    <w:link w:val="ListParagraph"/>
    <w:uiPriority w:val="34"/>
    <w:locked/>
    <w:rsid w:val="002A1AA3"/>
    <w:rPr>
      <w:rFonts w:ascii="Arial" w:hAnsi="Arial"/>
      <w:sz w:val="22"/>
      <w:szCs w:val="24"/>
    </w:rPr>
  </w:style>
  <w:style w:type="paragraph" w:customStyle="1" w:styleId="NormalArial">
    <w:name w:val="Normal + Arial"/>
    <w:aliases w:val="11 pt"/>
    <w:basedOn w:val="Normal"/>
    <w:rsid w:val="0006691C"/>
    <w:pPr>
      <w:spacing w:before="0" w:after="0" w:line="240" w:lineRule="auto"/>
      <w:ind w:left="550"/>
    </w:pPr>
    <w:rPr>
      <w:rFonts w:cs="Arial"/>
      <w:szCs w:val="22"/>
      <w:lang w:eastAsia="zh-CN"/>
    </w:rPr>
  </w:style>
  <w:style w:type="paragraph" w:styleId="Revision">
    <w:name w:val="Revision"/>
    <w:hidden/>
    <w:uiPriority w:val="99"/>
    <w:semiHidden/>
    <w:rsid w:val="003F1CD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2759">
      <w:bodyDiv w:val="1"/>
      <w:marLeft w:val="0"/>
      <w:marRight w:val="0"/>
      <w:marTop w:val="0"/>
      <w:marBottom w:val="0"/>
      <w:divBdr>
        <w:top w:val="none" w:sz="0" w:space="0" w:color="auto"/>
        <w:left w:val="none" w:sz="0" w:space="0" w:color="auto"/>
        <w:bottom w:val="none" w:sz="0" w:space="0" w:color="auto"/>
        <w:right w:val="none" w:sz="0" w:space="0" w:color="auto"/>
      </w:divBdr>
    </w:div>
    <w:div w:id="214856441">
      <w:bodyDiv w:val="1"/>
      <w:marLeft w:val="0"/>
      <w:marRight w:val="0"/>
      <w:marTop w:val="0"/>
      <w:marBottom w:val="0"/>
      <w:divBdr>
        <w:top w:val="none" w:sz="0" w:space="0" w:color="auto"/>
        <w:left w:val="none" w:sz="0" w:space="0" w:color="auto"/>
        <w:bottom w:val="none" w:sz="0" w:space="0" w:color="auto"/>
        <w:right w:val="none" w:sz="0" w:space="0" w:color="auto"/>
      </w:divBdr>
    </w:div>
    <w:div w:id="65229206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4952014">
      <w:bodyDiv w:val="1"/>
      <w:marLeft w:val="0"/>
      <w:marRight w:val="0"/>
      <w:marTop w:val="0"/>
      <w:marBottom w:val="0"/>
      <w:divBdr>
        <w:top w:val="none" w:sz="0" w:space="0" w:color="auto"/>
        <w:left w:val="none" w:sz="0" w:space="0" w:color="auto"/>
        <w:bottom w:val="none" w:sz="0" w:space="0" w:color="auto"/>
        <w:right w:val="none" w:sz="0" w:space="0" w:color="auto"/>
      </w:divBdr>
    </w:div>
    <w:div w:id="928004740">
      <w:bodyDiv w:val="1"/>
      <w:marLeft w:val="0"/>
      <w:marRight w:val="0"/>
      <w:marTop w:val="0"/>
      <w:marBottom w:val="0"/>
      <w:divBdr>
        <w:top w:val="none" w:sz="0" w:space="0" w:color="auto"/>
        <w:left w:val="none" w:sz="0" w:space="0" w:color="auto"/>
        <w:bottom w:val="none" w:sz="0" w:space="0" w:color="auto"/>
        <w:right w:val="none" w:sz="0" w:space="0" w:color="auto"/>
      </w:divBdr>
    </w:div>
    <w:div w:id="120744678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99824339">
      <w:bodyDiv w:val="1"/>
      <w:marLeft w:val="0"/>
      <w:marRight w:val="0"/>
      <w:marTop w:val="0"/>
      <w:marBottom w:val="0"/>
      <w:divBdr>
        <w:top w:val="none" w:sz="0" w:space="0" w:color="auto"/>
        <w:left w:val="none" w:sz="0" w:space="0" w:color="auto"/>
        <w:bottom w:val="none" w:sz="0" w:space="0" w:color="auto"/>
        <w:right w:val="none" w:sz="0" w:space="0" w:color="auto"/>
      </w:divBdr>
    </w:div>
    <w:div w:id="1646009369">
      <w:bodyDiv w:val="1"/>
      <w:marLeft w:val="0"/>
      <w:marRight w:val="0"/>
      <w:marTop w:val="0"/>
      <w:marBottom w:val="0"/>
      <w:divBdr>
        <w:top w:val="none" w:sz="0" w:space="0" w:color="auto"/>
        <w:left w:val="none" w:sz="0" w:space="0" w:color="auto"/>
        <w:bottom w:val="none" w:sz="0" w:space="0" w:color="auto"/>
        <w:right w:val="none" w:sz="0" w:space="0" w:color="auto"/>
      </w:divBdr>
    </w:div>
    <w:div w:id="170479191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15324509">
      <w:bodyDiv w:val="1"/>
      <w:marLeft w:val="0"/>
      <w:marRight w:val="0"/>
      <w:marTop w:val="0"/>
      <w:marBottom w:val="0"/>
      <w:divBdr>
        <w:top w:val="none" w:sz="0" w:space="0" w:color="auto"/>
        <w:left w:val="none" w:sz="0" w:space="0" w:color="auto"/>
        <w:bottom w:val="none" w:sz="0" w:space="0" w:color="auto"/>
        <w:right w:val="none" w:sz="0" w:space="0" w:color="auto"/>
      </w:divBdr>
    </w:div>
    <w:div w:id="21218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creativecommons.org/licenses/by/3.0/au/legalcode"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inah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lajen\AppData\Local\Microsoft\Windows\Temporary%20Internet%20Files\Content.Outlook\JPSMLDQR\External%20report%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8C3B-8FDA-4D50-9656-77200DA0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Template>
  <TotalTime>6</TotalTime>
  <Pages>17</Pages>
  <Words>3145</Words>
  <Characters>19555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Jenette</dc:creator>
  <cp:lastModifiedBy>ST CLAIR-PEARCE, Emma</cp:lastModifiedBy>
  <cp:revision>2</cp:revision>
  <cp:lastPrinted>2019-12-23T04:53:00Z</cp:lastPrinted>
  <dcterms:created xsi:type="dcterms:W3CDTF">2020-05-13T02:03:00Z</dcterms:created>
  <dcterms:modified xsi:type="dcterms:W3CDTF">2020-05-13T02:03:00Z</dcterms:modified>
</cp:coreProperties>
</file>