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1AB47" w14:textId="77777777" w:rsidR="001F6048" w:rsidRPr="004A1CF7" w:rsidRDefault="00A92923" w:rsidP="004A1CF7">
      <w:pPr>
        <w:pStyle w:val="Title"/>
      </w:pPr>
      <w:bookmarkStart w:id="0" w:name="_GoBack"/>
      <w:bookmarkEnd w:id="0"/>
      <w:r w:rsidRPr="004A1CF7">
        <w:t>A</w:t>
      </w:r>
      <w:r w:rsidR="001F6048" w:rsidRPr="004A1CF7">
        <w:t>R</w:t>
      </w:r>
      <w:r w:rsidRPr="004A1CF7">
        <w:t>-DR</w:t>
      </w:r>
      <w:r w:rsidR="001F6048" w:rsidRPr="004A1CF7">
        <w:t xml:space="preserve">G Version 9.0 - </w:t>
      </w:r>
      <w:r w:rsidR="001F6048" w:rsidRPr="004A1CF7">
        <w:rPr>
          <w:i/>
        </w:rPr>
        <w:t>Final Report</w:t>
      </w:r>
    </w:p>
    <w:p w14:paraId="01E49EF5" w14:textId="77777777" w:rsidR="001F6048" w:rsidRPr="001F6048" w:rsidRDefault="00603D00" w:rsidP="001F6048">
      <w:pPr>
        <w:spacing w:before="120" w:after="120" w:line="360" w:lineRule="auto"/>
        <w:rPr>
          <w:rFonts w:ascii="Calibri" w:eastAsia="Calibri" w:hAnsi="Calibri" w:cs="Times New Roman"/>
          <w:sz w:val="24"/>
          <w:lang w:val="en-US"/>
        </w:rPr>
      </w:pPr>
      <w:r>
        <w:rPr>
          <w:rFonts w:ascii="Calibri" w:eastAsia="Calibri" w:hAnsi="Calibri" w:cs="Times New Roman"/>
          <w:sz w:val="24"/>
          <w:lang w:val="en-US"/>
        </w:rPr>
        <w:t xml:space="preserve">1 December </w:t>
      </w:r>
      <w:r w:rsidR="001F6048" w:rsidRPr="001F6048">
        <w:rPr>
          <w:rFonts w:ascii="Calibri" w:eastAsia="Calibri" w:hAnsi="Calibri" w:cs="Times New Roman"/>
          <w:sz w:val="24"/>
          <w:lang w:val="en-US"/>
        </w:rPr>
        <w:t>2016</w:t>
      </w:r>
    </w:p>
    <w:p w14:paraId="3AB2E084" w14:textId="77777777" w:rsidR="001F6048" w:rsidRPr="001F6048" w:rsidRDefault="001F6048" w:rsidP="001F6048">
      <w:pPr>
        <w:spacing w:before="24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Prepared for the Independent Hospital Pricing Authority</w:t>
      </w:r>
    </w:p>
    <w:p w14:paraId="7B5BF4AE" w14:textId="77777777" w:rsidR="001F6048" w:rsidRPr="001F6048" w:rsidRDefault="001F6048" w:rsidP="001F6048">
      <w:pPr>
        <w:pageBreakBefore/>
        <w:spacing w:before="120" w:after="120" w:line="360" w:lineRule="auto"/>
        <w:rPr>
          <w:rFonts w:ascii="Calibri" w:eastAsia="Calibri" w:hAnsi="Calibri" w:cs="Times New Roman"/>
          <w:b/>
          <w:sz w:val="36"/>
          <w:szCs w:val="36"/>
          <w:lang w:val="en-US"/>
        </w:rPr>
      </w:pPr>
      <w:r w:rsidRPr="001F6048">
        <w:rPr>
          <w:rFonts w:ascii="Calibri" w:eastAsia="Calibri" w:hAnsi="Calibri" w:cs="Times New Roman"/>
          <w:i/>
          <w:sz w:val="24"/>
          <w:szCs w:val="24"/>
          <w:lang w:val="en-US"/>
        </w:rPr>
        <w:lastRenderedPageBreak/>
        <w:t>This page intentionally left blank</w:t>
      </w:r>
    </w:p>
    <w:p w14:paraId="11C6A80E" w14:textId="77777777" w:rsidR="006C0CE7" w:rsidRDefault="006C0CE7" w:rsidP="006C0CE7">
      <w:pPr>
        <w:rPr>
          <w:rFonts w:ascii="Calibri" w:eastAsia="Calibri" w:hAnsi="Calibri" w:cs="Times New Roman"/>
          <w:sz w:val="36"/>
          <w:szCs w:val="36"/>
          <w:lang w:val="en-US"/>
        </w:rPr>
      </w:pPr>
    </w:p>
    <w:p w14:paraId="0D29E9D8" w14:textId="77777777" w:rsidR="001F6048" w:rsidRPr="006C0CE7" w:rsidRDefault="001F6048" w:rsidP="006C0CE7">
      <w:pPr>
        <w:rPr>
          <w:rFonts w:ascii="Calibri" w:eastAsia="Calibri" w:hAnsi="Calibri" w:cs="Times New Roman"/>
          <w:sz w:val="36"/>
          <w:szCs w:val="36"/>
          <w:lang w:val="en-US"/>
        </w:rPr>
        <w:sectPr w:rsidR="001F6048" w:rsidRPr="006C0CE7" w:rsidSect="00E77F64">
          <w:headerReference w:type="even" r:id="rId9"/>
          <w:headerReference w:type="first" r:id="rId10"/>
          <w:footerReference w:type="first" r:id="rId11"/>
          <w:pgSz w:w="11907" w:h="16839" w:code="9"/>
          <w:pgMar w:top="1871" w:right="1440" w:bottom="1440" w:left="1440" w:header="709" w:footer="709" w:gutter="0"/>
          <w:cols w:space="720"/>
          <w:titlePg/>
          <w:docGrid w:linePitch="360"/>
        </w:sectPr>
      </w:pPr>
    </w:p>
    <w:p w14:paraId="1BFCC542" w14:textId="77777777" w:rsidR="001F6048" w:rsidRPr="004F3ECB" w:rsidRDefault="001F6048" w:rsidP="00DF046D">
      <w:pPr>
        <w:pStyle w:val="Heading1"/>
        <w:numPr>
          <w:ilvl w:val="0"/>
          <w:numId w:val="0"/>
        </w:numPr>
      </w:pPr>
      <w:bookmarkStart w:id="1" w:name="_Toc391904366"/>
      <w:bookmarkStart w:id="2" w:name="_Toc466299268"/>
      <w:bookmarkStart w:id="3" w:name="_Toc466301953"/>
      <w:bookmarkStart w:id="4" w:name="_Toc466365156"/>
      <w:bookmarkStart w:id="5" w:name="_Toc466384340"/>
      <w:r w:rsidRPr="004F3ECB">
        <w:lastRenderedPageBreak/>
        <w:t>Contents</w:t>
      </w:r>
      <w:bookmarkEnd w:id="1"/>
      <w:bookmarkEnd w:id="2"/>
      <w:bookmarkEnd w:id="3"/>
      <w:bookmarkEnd w:id="4"/>
      <w:bookmarkEnd w:id="5"/>
    </w:p>
    <w:p w14:paraId="4B283AE2" w14:textId="77777777" w:rsidR="00F94625" w:rsidRPr="00F94625" w:rsidRDefault="00F94625" w:rsidP="00F94625">
      <w:pPr>
        <w:pStyle w:val="TOC2"/>
        <w:ind w:left="0"/>
        <w:rPr>
          <w:rFonts w:asciiTheme="majorHAnsi" w:hAnsiTheme="majorHAnsi"/>
          <w:i w:val="0"/>
          <w:sz w:val="24"/>
          <w:szCs w:val="24"/>
          <w:lang w:val="en-US"/>
        </w:rPr>
      </w:pPr>
      <w:r w:rsidRPr="00F94625">
        <w:rPr>
          <w:rFonts w:asciiTheme="majorHAnsi" w:hAnsiTheme="majorHAnsi"/>
          <w:i w:val="0"/>
          <w:sz w:val="24"/>
          <w:szCs w:val="24"/>
          <w:lang w:val="en-US"/>
        </w:rPr>
        <w:t>Content</w:t>
      </w:r>
      <w:r w:rsidRPr="00F94625">
        <w:rPr>
          <w:rFonts w:asciiTheme="majorHAnsi" w:hAnsiTheme="majorHAnsi"/>
          <w:i w:val="0"/>
          <w:sz w:val="24"/>
          <w:szCs w:val="24"/>
          <w:lang w:val="en-US"/>
        </w:rPr>
        <w:tab/>
      </w:r>
      <w:r w:rsidR="00F27FD0">
        <w:rPr>
          <w:rFonts w:asciiTheme="majorHAnsi" w:hAnsiTheme="majorHAnsi"/>
          <w:i w:val="0"/>
          <w:sz w:val="24"/>
          <w:szCs w:val="24"/>
          <w:lang w:val="en-US"/>
        </w:rPr>
        <w:tab/>
        <w:t>i</w:t>
      </w:r>
    </w:p>
    <w:p w14:paraId="6167DBFF" w14:textId="77777777" w:rsidR="00F94625" w:rsidRPr="00F94625" w:rsidRDefault="00F94625" w:rsidP="00F94625">
      <w:pPr>
        <w:pStyle w:val="TOC2"/>
        <w:ind w:left="0"/>
        <w:rPr>
          <w:rFonts w:asciiTheme="majorHAnsi" w:eastAsiaTheme="minorEastAsia" w:hAnsiTheme="majorHAnsi" w:cstheme="minorBidi"/>
          <w:bCs/>
          <w:i w:val="0"/>
          <w:noProof/>
          <w:sz w:val="24"/>
          <w:szCs w:val="24"/>
          <w:lang w:eastAsia="en-AU"/>
        </w:rPr>
      </w:pPr>
      <w:r w:rsidRPr="00F94625">
        <w:rPr>
          <w:rFonts w:asciiTheme="majorHAnsi" w:eastAsia="Times New Roman" w:hAnsiTheme="majorHAnsi"/>
          <w:i w:val="0"/>
          <w:color w:val="1F497D"/>
          <w:sz w:val="24"/>
          <w:szCs w:val="24"/>
          <w:lang w:val="en-US"/>
        </w:rPr>
        <w:fldChar w:fldCharType="begin"/>
      </w:r>
      <w:r w:rsidRPr="00F94625">
        <w:rPr>
          <w:rFonts w:asciiTheme="majorHAnsi" w:eastAsia="Times New Roman" w:hAnsiTheme="majorHAnsi"/>
          <w:i w:val="0"/>
          <w:color w:val="1F497D"/>
          <w:sz w:val="24"/>
          <w:szCs w:val="24"/>
          <w:lang w:val="en-US"/>
        </w:rPr>
        <w:instrText xml:space="preserve"> TOC \o "1-2" \h \z \u </w:instrText>
      </w:r>
      <w:r w:rsidRPr="00F94625">
        <w:rPr>
          <w:rFonts w:asciiTheme="majorHAnsi" w:eastAsia="Times New Roman" w:hAnsiTheme="majorHAnsi"/>
          <w:i w:val="0"/>
          <w:color w:val="1F497D"/>
          <w:sz w:val="24"/>
          <w:szCs w:val="24"/>
          <w:lang w:val="en-US"/>
        </w:rPr>
        <w:fldChar w:fldCharType="separate"/>
      </w:r>
      <w:hyperlink w:anchor="_Toc468204652" w:history="1">
        <w:r w:rsidRPr="00F94625">
          <w:rPr>
            <w:rStyle w:val="Hyperlink"/>
            <w:rFonts w:asciiTheme="majorHAnsi" w:eastAsia="Times New Roman" w:hAnsiTheme="majorHAnsi" w:cs="Times New Roman"/>
            <w:bCs/>
            <w:i w:val="0"/>
            <w:sz w:val="24"/>
            <w:szCs w:val="24"/>
            <w:lang w:val="en-US"/>
          </w:rPr>
          <w:t>Glossary of Abbreviations</w:t>
        </w:r>
        <w:r w:rsidRPr="00F94625">
          <w:rPr>
            <w:rFonts w:asciiTheme="majorHAnsi" w:hAnsiTheme="majorHAnsi"/>
            <w:i w:val="0"/>
            <w:noProof/>
            <w:webHidden/>
            <w:sz w:val="24"/>
            <w:szCs w:val="24"/>
          </w:rPr>
          <w:tab/>
        </w:r>
        <w:r w:rsidRPr="00F94625">
          <w:rPr>
            <w:rFonts w:asciiTheme="majorHAnsi" w:hAnsiTheme="majorHAnsi"/>
            <w:i w:val="0"/>
            <w:noProof/>
            <w:webHidden/>
            <w:sz w:val="24"/>
            <w:szCs w:val="24"/>
          </w:rPr>
          <w:fldChar w:fldCharType="begin"/>
        </w:r>
        <w:r w:rsidRPr="00F94625">
          <w:rPr>
            <w:rFonts w:asciiTheme="majorHAnsi" w:hAnsiTheme="majorHAnsi"/>
            <w:i w:val="0"/>
            <w:noProof/>
            <w:webHidden/>
            <w:sz w:val="24"/>
            <w:szCs w:val="24"/>
          </w:rPr>
          <w:instrText xml:space="preserve"> PAGEREF _Toc468204652 \h </w:instrText>
        </w:r>
        <w:r w:rsidRPr="00F94625">
          <w:rPr>
            <w:rFonts w:asciiTheme="majorHAnsi" w:hAnsiTheme="majorHAnsi"/>
            <w:i w:val="0"/>
            <w:noProof/>
            <w:webHidden/>
            <w:sz w:val="24"/>
            <w:szCs w:val="24"/>
          </w:rPr>
        </w:r>
        <w:r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iii</w:t>
        </w:r>
        <w:r w:rsidRPr="00F94625">
          <w:rPr>
            <w:rFonts w:asciiTheme="majorHAnsi" w:hAnsiTheme="majorHAnsi"/>
            <w:i w:val="0"/>
            <w:noProof/>
            <w:webHidden/>
            <w:sz w:val="24"/>
            <w:szCs w:val="24"/>
          </w:rPr>
          <w:fldChar w:fldCharType="end"/>
        </w:r>
      </w:hyperlink>
    </w:p>
    <w:p w14:paraId="686FB50E" w14:textId="77777777" w:rsidR="00F94625" w:rsidRPr="00F94625" w:rsidRDefault="00B33CD5">
      <w:pPr>
        <w:pStyle w:val="TOC1"/>
        <w:tabs>
          <w:tab w:val="right" w:leader="dot" w:pos="9017"/>
        </w:tabs>
        <w:rPr>
          <w:rFonts w:asciiTheme="majorHAnsi" w:eastAsiaTheme="minorEastAsia" w:hAnsiTheme="majorHAnsi" w:cstheme="minorBidi"/>
          <w:b w:val="0"/>
          <w:bCs w:val="0"/>
          <w:noProof/>
          <w:sz w:val="24"/>
          <w:szCs w:val="24"/>
          <w:lang w:eastAsia="en-AU"/>
        </w:rPr>
      </w:pPr>
      <w:hyperlink w:anchor="_Toc468204653" w:history="1">
        <w:r w:rsidR="00F94625" w:rsidRPr="00F94625">
          <w:rPr>
            <w:rStyle w:val="Hyperlink"/>
            <w:rFonts w:asciiTheme="majorHAnsi" w:eastAsia="Times New Roman" w:hAnsiTheme="majorHAnsi" w:cs="Times New Roman"/>
            <w:b w:val="0"/>
            <w:sz w:val="24"/>
            <w:szCs w:val="24"/>
            <w:lang w:val="en-US"/>
          </w:rPr>
          <w:t>Executive Summary</w:t>
        </w:r>
        <w:r w:rsidR="00F94625" w:rsidRPr="00F94625">
          <w:rPr>
            <w:rFonts w:asciiTheme="majorHAnsi" w:hAnsiTheme="majorHAnsi"/>
            <w:b w:val="0"/>
            <w:noProof/>
            <w:webHidden/>
            <w:sz w:val="24"/>
            <w:szCs w:val="24"/>
          </w:rPr>
          <w:tab/>
        </w:r>
        <w:r w:rsidR="00F94625" w:rsidRPr="00F94625">
          <w:rPr>
            <w:rFonts w:asciiTheme="majorHAnsi" w:hAnsiTheme="majorHAnsi"/>
            <w:b w:val="0"/>
            <w:noProof/>
            <w:webHidden/>
            <w:sz w:val="24"/>
            <w:szCs w:val="24"/>
          </w:rPr>
          <w:fldChar w:fldCharType="begin"/>
        </w:r>
        <w:r w:rsidR="00F94625" w:rsidRPr="00F94625">
          <w:rPr>
            <w:rFonts w:asciiTheme="majorHAnsi" w:hAnsiTheme="majorHAnsi"/>
            <w:b w:val="0"/>
            <w:noProof/>
            <w:webHidden/>
            <w:sz w:val="24"/>
            <w:szCs w:val="24"/>
          </w:rPr>
          <w:instrText xml:space="preserve"> PAGEREF _Toc468204653 \h </w:instrText>
        </w:r>
        <w:r w:rsidR="00F94625" w:rsidRPr="00F94625">
          <w:rPr>
            <w:rFonts w:asciiTheme="majorHAnsi" w:hAnsiTheme="majorHAnsi"/>
            <w:b w:val="0"/>
            <w:noProof/>
            <w:webHidden/>
            <w:sz w:val="24"/>
            <w:szCs w:val="24"/>
          </w:rPr>
        </w:r>
        <w:r w:rsidR="00F94625" w:rsidRPr="00F94625">
          <w:rPr>
            <w:rFonts w:asciiTheme="majorHAnsi" w:hAnsiTheme="majorHAnsi"/>
            <w:b w:val="0"/>
            <w:noProof/>
            <w:webHidden/>
            <w:sz w:val="24"/>
            <w:szCs w:val="24"/>
          </w:rPr>
          <w:fldChar w:fldCharType="separate"/>
        </w:r>
        <w:r w:rsidR="001D4D9A">
          <w:rPr>
            <w:rFonts w:asciiTheme="majorHAnsi" w:hAnsiTheme="majorHAnsi"/>
            <w:b w:val="0"/>
            <w:noProof/>
            <w:webHidden/>
            <w:sz w:val="24"/>
            <w:szCs w:val="24"/>
          </w:rPr>
          <w:t>1</w:t>
        </w:r>
        <w:r w:rsidR="00F94625" w:rsidRPr="00F94625">
          <w:rPr>
            <w:rFonts w:asciiTheme="majorHAnsi" w:hAnsiTheme="majorHAnsi"/>
            <w:b w:val="0"/>
            <w:noProof/>
            <w:webHidden/>
            <w:sz w:val="24"/>
            <w:szCs w:val="24"/>
          </w:rPr>
          <w:fldChar w:fldCharType="end"/>
        </w:r>
      </w:hyperlink>
    </w:p>
    <w:p w14:paraId="2081B7C0" w14:textId="77777777"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54" w:history="1">
        <w:r w:rsidR="00F94625" w:rsidRPr="00F94625">
          <w:rPr>
            <w:rStyle w:val="Hyperlink"/>
            <w:rFonts w:asciiTheme="majorHAnsi" w:eastAsia="Times New Roman" w:hAnsiTheme="majorHAnsi" w:cs="Times New Roman"/>
            <w:i w:val="0"/>
            <w:sz w:val="24"/>
            <w:szCs w:val="24"/>
          </w:rPr>
          <w:t>Overview</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_Toc468204654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1</w:t>
        </w:r>
        <w:r w:rsidR="00F94625" w:rsidRPr="00F94625">
          <w:rPr>
            <w:rFonts w:asciiTheme="majorHAnsi" w:hAnsiTheme="majorHAnsi"/>
            <w:i w:val="0"/>
            <w:noProof/>
            <w:webHidden/>
            <w:sz w:val="24"/>
            <w:szCs w:val="24"/>
          </w:rPr>
          <w:fldChar w:fldCharType="end"/>
        </w:r>
      </w:hyperlink>
    </w:p>
    <w:p w14:paraId="2B72F62D" w14:textId="77777777" w:rsidR="00F94625" w:rsidRPr="00F94625" w:rsidRDefault="00B33CD5">
      <w:pPr>
        <w:pStyle w:val="TOC1"/>
        <w:tabs>
          <w:tab w:val="left" w:pos="440"/>
          <w:tab w:val="right" w:leader="dot" w:pos="9017"/>
        </w:tabs>
        <w:rPr>
          <w:rFonts w:asciiTheme="majorHAnsi" w:eastAsiaTheme="minorEastAsia" w:hAnsiTheme="majorHAnsi" w:cstheme="minorBidi"/>
          <w:b w:val="0"/>
          <w:bCs w:val="0"/>
          <w:noProof/>
          <w:sz w:val="24"/>
          <w:szCs w:val="24"/>
          <w:lang w:eastAsia="en-AU"/>
        </w:rPr>
      </w:pPr>
      <w:hyperlink w:anchor="_Toc468204655" w:history="1">
        <w:r w:rsidR="00F94625" w:rsidRPr="00F94625">
          <w:rPr>
            <w:rStyle w:val="Hyperlink"/>
            <w:rFonts w:asciiTheme="majorHAnsi" w:eastAsia="Times New Roman" w:hAnsiTheme="majorHAnsi" w:cs="Times New Roman"/>
            <w:b w:val="0"/>
            <w:sz w:val="24"/>
            <w:szCs w:val="24"/>
            <w:lang w:val="en-US"/>
          </w:rPr>
          <w:t>1.</w:t>
        </w:r>
        <w:r w:rsidR="00F94625" w:rsidRPr="00F94625">
          <w:rPr>
            <w:rFonts w:asciiTheme="majorHAnsi" w:eastAsiaTheme="minorEastAsia" w:hAnsiTheme="majorHAnsi" w:cstheme="minorBidi"/>
            <w:b w:val="0"/>
            <w:bCs w:val="0"/>
            <w:noProof/>
            <w:sz w:val="24"/>
            <w:szCs w:val="24"/>
            <w:lang w:eastAsia="en-AU"/>
          </w:rPr>
          <w:tab/>
        </w:r>
        <w:r w:rsidR="00F94625" w:rsidRPr="00F94625">
          <w:rPr>
            <w:rStyle w:val="Hyperlink"/>
            <w:rFonts w:asciiTheme="majorHAnsi" w:eastAsia="Times New Roman" w:hAnsiTheme="majorHAnsi" w:cs="Times New Roman"/>
            <w:b w:val="0"/>
            <w:sz w:val="24"/>
            <w:szCs w:val="24"/>
            <w:lang w:val="en-US"/>
          </w:rPr>
          <w:t>Introduction</w:t>
        </w:r>
        <w:r w:rsidR="00F94625" w:rsidRPr="00F94625">
          <w:rPr>
            <w:rFonts w:asciiTheme="majorHAnsi" w:hAnsiTheme="majorHAnsi"/>
            <w:b w:val="0"/>
            <w:noProof/>
            <w:webHidden/>
            <w:sz w:val="24"/>
            <w:szCs w:val="24"/>
          </w:rPr>
          <w:tab/>
        </w:r>
        <w:r w:rsidR="00F94625" w:rsidRPr="00F94625">
          <w:rPr>
            <w:rFonts w:asciiTheme="majorHAnsi" w:hAnsiTheme="majorHAnsi"/>
            <w:b w:val="0"/>
            <w:noProof/>
            <w:webHidden/>
            <w:sz w:val="24"/>
            <w:szCs w:val="24"/>
          </w:rPr>
          <w:fldChar w:fldCharType="begin"/>
        </w:r>
        <w:r w:rsidR="00F94625" w:rsidRPr="00F94625">
          <w:rPr>
            <w:rFonts w:asciiTheme="majorHAnsi" w:hAnsiTheme="majorHAnsi"/>
            <w:b w:val="0"/>
            <w:noProof/>
            <w:webHidden/>
            <w:sz w:val="24"/>
            <w:szCs w:val="24"/>
          </w:rPr>
          <w:instrText xml:space="preserve"> PAGEREF _Toc468204655 \h </w:instrText>
        </w:r>
        <w:r w:rsidR="00F94625" w:rsidRPr="00F94625">
          <w:rPr>
            <w:rFonts w:asciiTheme="majorHAnsi" w:hAnsiTheme="majorHAnsi"/>
            <w:b w:val="0"/>
            <w:noProof/>
            <w:webHidden/>
            <w:sz w:val="24"/>
            <w:szCs w:val="24"/>
          </w:rPr>
        </w:r>
        <w:r w:rsidR="00F94625" w:rsidRPr="00F94625">
          <w:rPr>
            <w:rFonts w:asciiTheme="majorHAnsi" w:hAnsiTheme="majorHAnsi"/>
            <w:b w:val="0"/>
            <w:noProof/>
            <w:webHidden/>
            <w:sz w:val="24"/>
            <w:szCs w:val="24"/>
          </w:rPr>
          <w:fldChar w:fldCharType="separate"/>
        </w:r>
        <w:r w:rsidR="001D4D9A">
          <w:rPr>
            <w:rFonts w:asciiTheme="majorHAnsi" w:hAnsiTheme="majorHAnsi"/>
            <w:b w:val="0"/>
            <w:noProof/>
            <w:webHidden/>
            <w:sz w:val="24"/>
            <w:szCs w:val="24"/>
          </w:rPr>
          <w:t>3</w:t>
        </w:r>
        <w:r w:rsidR="00F94625" w:rsidRPr="00F94625">
          <w:rPr>
            <w:rFonts w:asciiTheme="majorHAnsi" w:hAnsiTheme="majorHAnsi"/>
            <w:b w:val="0"/>
            <w:noProof/>
            <w:webHidden/>
            <w:sz w:val="24"/>
            <w:szCs w:val="24"/>
          </w:rPr>
          <w:fldChar w:fldCharType="end"/>
        </w:r>
      </w:hyperlink>
    </w:p>
    <w:p w14:paraId="745AE360" w14:textId="77777777"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56" w:history="1">
        <w:r w:rsidR="00F94625" w:rsidRPr="00F94625">
          <w:rPr>
            <w:rStyle w:val="Hyperlink"/>
            <w:rFonts w:asciiTheme="majorHAnsi" w:eastAsia="Times New Roman" w:hAnsiTheme="majorHAnsi" w:cs="Times New Roman"/>
            <w:i w:val="0"/>
            <w:sz w:val="24"/>
            <w:szCs w:val="24"/>
          </w:rPr>
          <w:t>1.1.</w:t>
        </w:r>
        <w:r w:rsidR="00F94625" w:rsidRPr="00F94625">
          <w:rPr>
            <w:rFonts w:asciiTheme="majorHAnsi" w:eastAsiaTheme="minorEastAsia" w:hAnsiTheme="majorHAnsi" w:cstheme="minorBidi"/>
            <w:i w:val="0"/>
            <w:noProof/>
            <w:sz w:val="24"/>
            <w:szCs w:val="24"/>
            <w:lang w:eastAsia="en-AU"/>
          </w:rPr>
          <w:tab/>
        </w:r>
        <w:r w:rsidR="00F94625" w:rsidRPr="00F94625">
          <w:rPr>
            <w:rStyle w:val="Hyperlink"/>
            <w:rFonts w:asciiTheme="majorHAnsi" w:eastAsia="Times New Roman" w:hAnsiTheme="majorHAnsi" w:cs="Times New Roman"/>
            <w:i w:val="0"/>
            <w:sz w:val="24"/>
            <w:szCs w:val="24"/>
          </w:rPr>
          <w:t>Background</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_Toc468204656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3</w:t>
        </w:r>
        <w:r w:rsidR="00F94625" w:rsidRPr="00F94625">
          <w:rPr>
            <w:rFonts w:asciiTheme="majorHAnsi" w:hAnsiTheme="majorHAnsi"/>
            <w:i w:val="0"/>
            <w:noProof/>
            <w:webHidden/>
            <w:sz w:val="24"/>
            <w:szCs w:val="24"/>
          </w:rPr>
          <w:fldChar w:fldCharType="end"/>
        </w:r>
      </w:hyperlink>
    </w:p>
    <w:p w14:paraId="5DD1E192" w14:textId="77777777"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57" w:history="1">
        <w:r w:rsidR="00F94625" w:rsidRPr="00F94625">
          <w:rPr>
            <w:rStyle w:val="Hyperlink"/>
            <w:rFonts w:asciiTheme="majorHAnsi" w:eastAsia="Times New Roman" w:hAnsiTheme="majorHAnsi" w:cs="Times New Roman"/>
            <w:i w:val="0"/>
            <w:sz w:val="24"/>
            <w:szCs w:val="24"/>
          </w:rPr>
          <w:t xml:space="preserve">1.2 </w:t>
        </w:r>
        <w:r w:rsidR="00F94625" w:rsidRPr="00F94625">
          <w:rPr>
            <w:rStyle w:val="Hyperlink"/>
            <w:rFonts w:asciiTheme="majorHAnsi" w:eastAsia="Times New Roman" w:hAnsiTheme="majorHAnsi" w:cs="Times New Roman"/>
            <w:i w:val="0"/>
            <w:sz w:val="24"/>
            <w:szCs w:val="24"/>
          </w:rPr>
          <w:tab/>
          <w:t>Governance and consultation process</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_Toc468204657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3</w:t>
        </w:r>
        <w:r w:rsidR="00F94625" w:rsidRPr="00F94625">
          <w:rPr>
            <w:rFonts w:asciiTheme="majorHAnsi" w:hAnsiTheme="majorHAnsi"/>
            <w:i w:val="0"/>
            <w:noProof/>
            <w:webHidden/>
            <w:sz w:val="24"/>
            <w:szCs w:val="24"/>
          </w:rPr>
          <w:fldChar w:fldCharType="end"/>
        </w:r>
      </w:hyperlink>
    </w:p>
    <w:p w14:paraId="57C77614" w14:textId="77777777" w:rsidR="00F94625" w:rsidRPr="00F94625" w:rsidRDefault="00B33CD5">
      <w:pPr>
        <w:pStyle w:val="TOC1"/>
        <w:tabs>
          <w:tab w:val="left" w:pos="440"/>
          <w:tab w:val="right" w:leader="dot" w:pos="9017"/>
        </w:tabs>
        <w:rPr>
          <w:rFonts w:asciiTheme="majorHAnsi" w:eastAsiaTheme="minorEastAsia" w:hAnsiTheme="majorHAnsi" w:cstheme="minorBidi"/>
          <w:b w:val="0"/>
          <w:bCs w:val="0"/>
          <w:noProof/>
          <w:sz w:val="24"/>
          <w:szCs w:val="24"/>
          <w:lang w:eastAsia="en-AU"/>
        </w:rPr>
      </w:pPr>
      <w:hyperlink w:anchor="_Toc468204658" w:history="1">
        <w:r w:rsidR="00F94625" w:rsidRPr="00F94625">
          <w:rPr>
            <w:rStyle w:val="Hyperlink"/>
            <w:rFonts w:asciiTheme="majorHAnsi" w:eastAsia="Times New Roman" w:hAnsiTheme="majorHAnsi" w:cs="Times New Roman"/>
            <w:b w:val="0"/>
            <w:sz w:val="24"/>
            <w:szCs w:val="24"/>
            <w:lang w:val="en-US"/>
          </w:rPr>
          <w:t>2.</w:t>
        </w:r>
        <w:r w:rsidR="00F94625" w:rsidRPr="00F94625">
          <w:rPr>
            <w:rFonts w:asciiTheme="majorHAnsi" w:eastAsiaTheme="minorEastAsia" w:hAnsiTheme="majorHAnsi" w:cstheme="minorBidi"/>
            <w:b w:val="0"/>
            <w:bCs w:val="0"/>
            <w:noProof/>
            <w:sz w:val="24"/>
            <w:szCs w:val="24"/>
            <w:lang w:eastAsia="en-AU"/>
          </w:rPr>
          <w:tab/>
        </w:r>
        <w:r w:rsidR="00F94625" w:rsidRPr="00F94625">
          <w:rPr>
            <w:rStyle w:val="Hyperlink"/>
            <w:rFonts w:asciiTheme="majorHAnsi" w:eastAsia="Times New Roman" w:hAnsiTheme="majorHAnsi" w:cs="Times New Roman"/>
            <w:b w:val="0"/>
            <w:sz w:val="24"/>
            <w:szCs w:val="24"/>
            <w:lang w:val="en-US"/>
          </w:rPr>
          <w:t>Overview of AR-DRG Version 9.0</w:t>
        </w:r>
        <w:r w:rsidR="00F94625" w:rsidRPr="00F94625">
          <w:rPr>
            <w:rFonts w:asciiTheme="majorHAnsi" w:hAnsiTheme="majorHAnsi"/>
            <w:b w:val="0"/>
            <w:noProof/>
            <w:webHidden/>
            <w:sz w:val="24"/>
            <w:szCs w:val="24"/>
          </w:rPr>
          <w:tab/>
        </w:r>
        <w:r w:rsidR="00F94625" w:rsidRPr="00F94625">
          <w:rPr>
            <w:rFonts w:asciiTheme="majorHAnsi" w:hAnsiTheme="majorHAnsi"/>
            <w:b w:val="0"/>
            <w:noProof/>
            <w:webHidden/>
            <w:sz w:val="24"/>
            <w:szCs w:val="24"/>
          </w:rPr>
          <w:fldChar w:fldCharType="begin"/>
        </w:r>
        <w:r w:rsidR="00F94625" w:rsidRPr="00F94625">
          <w:rPr>
            <w:rFonts w:asciiTheme="majorHAnsi" w:hAnsiTheme="majorHAnsi"/>
            <w:b w:val="0"/>
            <w:noProof/>
            <w:webHidden/>
            <w:sz w:val="24"/>
            <w:szCs w:val="24"/>
          </w:rPr>
          <w:instrText xml:space="preserve"> PAGEREF _Toc468204658 \h </w:instrText>
        </w:r>
        <w:r w:rsidR="00F94625" w:rsidRPr="00F94625">
          <w:rPr>
            <w:rFonts w:asciiTheme="majorHAnsi" w:hAnsiTheme="majorHAnsi"/>
            <w:b w:val="0"/>
            <w:noProof/>
            <w:webHidden/>
            <w:sz w:val="24"/>
            <w:szCs w:val="24"/>
          </w:rPr>
        </w:r>
        <w:r w:rsidR="00F94625" w:rsidRPr="00F94625">
          <w:rPr>
            <w:rFonts w:asciiTheme="majorHAnsi" w:hAnsiTheme="majorHAnsi"/>
            <w:b w:val="0"/>
            <w:noProof/>
            <w:webHidden/>
            <w:sz w:val="24"/>
            <w:szCs w:val="24"/>
          </w:rPr>
          <w:fldChar w:fldCharType="separate"/>
        </w:r>
        <w:r w:rsidR="001D4D9A">
          <w:rPr>
            <w:rFonts w:asciiTheme="majorHAnsi" w:hAnsiTheme="majorHAnsi"/>
            <w:b w:val="0"/>
            <w:noProof/>
            <w:webHidden/>
            <w:sz w:val="24"/>
            <w:szCs w:val="24"/>
          </w:rPr>
          <w:t>5</w:t>
        </w:r>
        <w:r w:rsidR="00F94625" w:rsidRPr="00F94625">
          <w:rPr>
            <w:rFonts w:asciiTheme="majorHAnsi" w:hAnsiTheme="majorHAnsi"/>
            <w:b w:val="0"/>
            <w:noProof/>
            <w:webHidden/>
            <w:sz w:val="24"/>
            <w:szCs w:val="24"/>
          </w:rPr>
          <w:fldChar w:fldCharType="end"/>
        </w:r>
      </w:hyperlink>
    </w:p>
    <w:p w14:paraId="1A09C784" w14:textId="77777777" w:rsidR="00F94625" w:rsidRPr="00F94625" w:rsidRDefault="00B33CD5">
      <w:pPr>
        <w:pStyle w:val="TOC1"/>
        <w:tabs>
          <w:tab w:val="left" w:pos="440"/>
          <w:tab w:val="right" w:leader="dot" w:pos="9017"/>
        </w:tabs>
        <w:rPr>
          <w:rFonts w:asciiTheme="majorHAnsi" w:eastAsiaTheme="minorEastAsia" w:hAnsiTheme="majorHAnsi" w:cstheme="minorBidi"/>
          <w:b w:val="0"/>
          <w:bCs w:val="0"/>
          <w:noProof/>
          <w:sz w:val="24"/>
          <w:szCs w:val="24"/>
          <w:lang w:eastAsia="en-AU"/>
        </w:rPr>
      </w:pPr>
      <w:hyperlink w:anchor="_Toc468204659" w:history="1">
        <w:r w:rsidR="00F94625" w:rsidRPr="00F94625">
          <w:rPr>
            <w:rStyle w:val="Hyperlink"/>
            <w:rFonts w:asciiTheme="majorHAnsi" w:eastAsia="Times New Roman" w:hAnsiTheme="majorHAnsi" w:cs="Times New Roman"/>
            <w:b w:val="0"/>
            <w:sz w:val="24"/>
            <w:szCs w:val="24"/>
            <w:lang w:val="en-US"/>
          </w:rPr>
          <w:t>3.</w:t>
        </w:r>
        <w:r w:rsidR="00F94625" w:rsidRPr="00F94625">
          <w:rPr>
            <w:rFonts w:asciiTheme="majorHAnsi" w:eastAsiaTheme="minorEastAsia" w:hAnsiTheme="majorHAnsi" w:cstheme="minorBidi"/>
            <w:b w:val="0"/>
            <w:bCs w:val="0"/>
            <w:noProof/>
            <w:sz w:val="24"/>
            <w:szCs w:val="24"/>
            <w:lang w:eastAsia="en-AU"/>
          </w:rPr>
          <w:tab/>
        </w:r>
        <w:r w:rsidR="00F94625" w:rsidRPr="00F94625">
          <w:rPr>
            <w:rStyle w:val="Hyperlink"/>
            <w:rFonts w:asciiTheme="majorHAnsi" w:eastAsia="Times New Roman" w:hAnsiTheme="majorHAnsi" w:cs="Times New Roman"/>
            <w:b w:val="0"/>
            <w:sz w:val="24"/>
            <w:szCs w:val="24"/>
            <w:lang w:val="en-US"/>
          </w:rPr>
          <w:t>Development of the work program</w:t>
        </w:r>
        <w:r w:rsidR="00F94625" w:rsidRPr="00F94625">
          <w:rPr>
            <w:rFonts w:asciiTheme="majorHAnsi" w:hAnsiTheme="majorHAnsi"/>
            <w:b w:val="0"/>
            <w:noProof/>
            <w:webHidden/>
            <w:sz w:val="24"/>
            <w:szCs w:val="24"/>
          </w:rPr>
          <w:tab/>
        </w:r>
        <w:r w:rsidR="00F94625" w:rsidRPr="00F94625">
          <w:rPr>
            <w:rFonts w:asciiTheme="majorHAnsi" w:hAnsiTheme="majorHAnsi"/>
            <w:b w:val="0"/>
            <w:noProof/>
            <w:webHidden/>
            <w:sz w:val="24"/>
            <w:szCs w:val="24"/>
          </w:rPr>
          <w:fldChar w:fldCharType="begin"/>
        </w:r>
        <w:r w:rsidR="00F94625" w:rsidRPr="00F94625">
          <w:rPr>
            <w:rFonts w:asciiTheme="majorHAnsi" w:hAnsiTheme="majorHAnsi"/>
            <w:b w:val="0"/>
            <w:noProof/>
            <w:webHidden/>
            <w:sz w:val="24"/>
            <w:szCs w:val="24"/>
          </w:rPr>
          <w:instrText xml:space="preserve"> PAGEREF _Toc468204659 \h </w:instrText>
        </w:r>
        <w:r w:rsidR="00F94625" w:rsidRPr="00F94625">
          <w:rPr>
            <w:rFonts w:asciiTheme="majorHAnsi" w:hAnsiTheme="majorHAnsi"/>
            <w:b w:val="0"/>
            <w:noProof/>
            <w:webHidden/>
            <w:sz w:val="24"/>
            <w:szCs w:val="24"/>
          </w:rPr>
        </w:r>
        <w:r w:rsidR="00F94625" w:rsidRPr="00F94625">
          <w:rPr>
            <w:rFonts w:asciiTheme="majorHAnsi" w:hAnsiTheme="majorHAnsi"/>
            <w:b w:val="0"/>
            <w:noProof/>
            <w:webHidden/>
            <w:sz w:val="24"/>
            <w:szCs w:val="24"/>
          </w:rPr>
          <w:fldChar w:fldCharType="separate"/>
        </w:r>
        <w:r w:rsidR="001D4D9A">
          <w:rPr>
            <w:rFonts w:asciiTheme="majorHAnsi" w:hAnsiTheme="majorHAnsi"/>
            <w:b w:val="0"/>
            <w:noProof/>
            <w:webHidden/>
            <w:sz w:val="24"/>
            <w:szCs w:val="24"/>
          </w:rPr>
          <w:t>8</w:t>
        </w:r>
        <w:r w:rsidR="00F94625" w:rsidRPr="00F94625">
          <w:rPr>
            <w:rFonts w:asciiTheme="majorHAnsi" w:hAnsiTheme="majorHAnsi"/>
            <w:b w:val="0"/>
            <w:noProof/>
            <w:webHidden/>
            <w:sz w:val="24"/>
            <w:szCs w:val="24"/>
          </w:rPr>
          <w:fldChar w:fldCharType="end"/>
        </w:r>
      </w:hyperlink>
    </w:p>
    <w:p w14:paraId="0437DC29" w14:textId="77777777" w:rsidR="00F94625" w:rsidRPr="00F94625" w:rsidRDefault="00B33CD5">
      <w:pPr>
        <w:pStyle w:val="TOC1"/>
        <w:tabs>
          <w:tab w:val="left" w:pos="440"/>
          <w:tab w:val="right" w:leader="dot" w:pos="9017"/>
        </w:tabs>
        <w:rPr>
          <w:rFonts w:asciiTheme="majorHAnsi" w:eastAsiaTheme="minorEastAsia" w:hAnsiTheme="majorHAnsi" w:cstheme="minorBidi"/>
          <w:b w:val="0"/>
          <w:bCs w:val="0"/>
          <w:noProof/>
          <w:sz w:val="24"/>
          <w:szCs w:val="24"/>
          <w:lang w:eastAsia="en-AU"/>
        </w:rPr>
      </w:pPr>
      <w:hyperlink w:anchor="_Toc468204660" w:history="1">
        <w:r w:rsidR="00F94625" w:rsidRPr="00F94625">
          <w:rPr>
            <w:rStyle w:val="Hyperlink"/>
            <w:rFonts w:asciiTheme="majorHAnsi" w:eastAsia="Times New Roman" w:hAnsiTheme="majorHAnsi" w:cs="Times New Roman"/>
            <w:b w:val="0"/>
            <w:sz w:val="24"/>
            <w:szCs w:val="24"/>
            <w:lang w:val="en-US"/>
          </w:rPr>
          <w:t>4.</w:t>
        </w:r>
        <w:r w:rsidR="00F94625" w:rsidRPr="00F94625">
          <w:rPr>
            <w:rFonts w:asciiTheme="majorHAnsi" w:eastAsiaTheme="minorEastAsia" w:hAnsiTheme="majorHAnsi" w:cstheme="minorBidi"/>
            <w:b w:val="0"/>
            <w:bCs w:val="0"/>
            <w:noProof/>
            <w:sz w:val="24"/>
            <w:szCs w:val="24"/>
            <w:lang w:eastAsia="en-AU"/>
          </w:rPr>
          <w:tab/>
        </w:r>
        <w:r w:rsidR="00F94625" w:rsidRPr="00F94625">
          <w:rPr>
            <w:rStyle w:val="Hyperlink"/>
            <w:rFonts w:asciiTheme="majorHAnsi" w:eastAsia="Times New Roman" w:hAnsiTheme="majorHAnsi" w:cs="Times New Roman"/>
            <w:b w:val="0"/>
            <w:sz w:val="24"/>
            <w:szCs w:val="24"/>
            <w:lang w:val="en-US"/>
          </w:rPr>
          <w:t>Review process and outcomes</w:t>
        </w:r>
        <w:r w:rsidR="00F94625" w:rsidRPr="00F94625">
          <w:rPr>
            <w:rFonts w:asciiTheme="majorHAnsi" w:hAnsiTheme="majorHAnsi"/>
            <w:b w:val="0"/>
            <w:noProof/>
            <w:webHidden/>
            <w:sz w:val="24"/>
            <w:szCs w:val="24"/>
          </w:rPr>
          <w:tab/>
        </w:r>
        <w:r w:rsidR="00F94625" w:rsidRPr="00F94625">
          <w:rPr>
            <w:rFonts w:asciiTheme="majorHAnsi" w:hAnsiTheme="majorHAnsi"/>
            <w:b w:val="0"/>
            <w:noProof/>
            <w:webHidden/>
            <w:sz w:val="24"/>
            <w:szCs w:val="24"/>
          </w:rPr>
          <w:fldChar w:fldCharType="begin"/>
        </w:r>
        <w:r w:rsidR="00F94625" w:rsidRPr="00F94625">
          <w:rPr>
            <w:rFonts w:asciiTheme="majorHAnsi" w:hAnsiTheme="majorHAnsi"/>
            <w:b w:val="0"/>
            <w:noProof/>
            <w:webHidden/>
            <w:sz w:val="24"/>
            <w:szCs w:val="24"/>
          </w:rPr>
          <w:instrText xml:space="preserve"> PAGEREF _Toc468204660 \h </w:instrText>
        </w:r>
        <w:r w:rsidR="00F94625" w:rsidRPr="00F94625">
          <w:rPr>
            <w:rFonts w:asciiTheme="majorHAnsi" w:hAnsiTheme="majorHAnsi"/>
            <w:b w:val="0"/>
            <w:noProof/>
            <w:webHidden/>
            <w:sz w:val="24"/>
            <w:szCs w:val="24"/>
          </w:rPr>
        </w:r>
        <w:r w:rsidR="00F94625" w:rsidRPr="00F94625">
          <w:rPr>
            <w:rFonts w:asciiTheme="majorHAnsi" w:hAnsiTheme="majorHAnsi"/>
            <w:b w:val="0"/>
            <w:noProof/>
            <w:webHidden/>
            <w:sz w:val="24"/>
            <w:szCs w:val="24"/>
          </w:rPr>
          <w:fldChar w:fldCharType="separate"/>
        </w:r>
        <w:r w:rsidR="001D4D9A">
          <w:rPr>
            <w:rFonts w:asciiTheme="majorHAnsi" w:hAnsiTheme="majorHAnsi"/>
            <w:b w:val="0"/>
            <w:noProof/>
            <w:webHidden/>
            <w:sz w:val="24"/>
            <w:szCs w:val="24"/>
          </w:rPr>
          <w:t>10</w:t>
        </w:r>
        <w:r w:rsidR="00F94625" w:rsidRPr="00F94625">
          <w:rPr>
            <w:rFonts w:asciiTheme="majorHAnsi" w:hAnsiTheme="majorHAnsi"/>
            <w:b w:val="0"/>
            <w:noProof/>
            <w:webHidden/>
            <w:sz w:val="24"/>
            <w:szCs w:val="24"/>
          </w:rPr>
          <w:fldChar w:fldCharType="end"/>
        </w:r>
      </w:hyperlink>
    </w:p>
    <w:p w14:paraId="6E05D620" w14:textId="77777777"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61" w:history="1">
        <w:r w:rsidR="00F94625" w:rsidRPr="00F94625">
          <w:rPr>
            <w:rStyle w:val="Hyperlink"/>
            <w:rFonts w:asciiTheme="majorHAnsi" w:eastAsia="Times New Roman" w:hAnsiTheme="majorHAnsi" w:cs="Times New Roman"/>
            <w:i w:val="0"/>
            <w:sz w:val="24"/>
            <w:szCs w:val="24"/>
          </w:rPr>
          <w:t>Statistical Analysis</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_Toc468204661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10</w:t>
        </w:r>
        <w:r w:rsidR="00F94625" w:rsidRPr="00F94625">
          <w:rPr>
            <w:rFonts w:asciiTheme="majorHAnsi" w:hAnsiTheme="majorHAnsi"/>
            <w:i w:val="0"/>
            <w:noProof/>
            <w:webHidden/>
            <w:sz w:val="24"/>
            <w:szCs w:val="24"/>
          </w:rPr>
          <w:fldChar w:fldCharType="end"/>
        </w:r>
      </w:hyperlink>
    </w:p>
    <w:p w14:paraId="70F48388" w14:textId="77777777"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62" w:history="1">
        <w:r w:rsidR="00F94625" w:rsidRPr="00F94625">
          <w:rPr>
            <w:rStyle w:val="Hyperlink"/>
            <w:rFonts w:asciiTheme="majorHAnsi" w:eastAsia="Times New Roman" w:hAnsiTheme="majorHAnsi" w:cs="Times New Roman"/>
            <w:i w:val="0"/>
            <w:sz w:val="24"/>
            <w:szCs w:val="24"/>
          </w:rPr>
          <w:t>Data preparation</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_Toc468204662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10</w:t>
        </w:r>
        <w:r w:rsidR="00F94625" w:rsidRPr="00F94625">
          <w:rPr>
            <w:rFonts w:asciiTheme="majorHAnsi" w:hAnsiTheme="majorHAnsi"/>
            <w:i w:val="0"/>
            <w:noProof/>
            <w:webHidden/>
            <w:sz w:val="24"/>
            <w:szCs w:val="24"/>
          </w:rPr>
          <w:fldChar w:fldCharType="end"/>
        </w:r>
      </w:hyperlink>
    </w:p>
    <w:p w14:paraId="6F66E6A0" w14:textId="77777777"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63" w:history="1">
        <w:r w:rsidR="00F94625" w:rsidRPr="00F94625">
          <w:rPr>
            <w:rStyle w:val="Hyperlink"/>
            <w:rFonts w:asciiTheme="majorHAnsi" w:eastAsia="Times New Roman" w:hAnsiTheme="majorHAnsi" w:cs="Times New Roman"/>
            <w:i w:val="0"/>
            <w:sz w:val="24"/>
            <w:szCs w:val="24"/>
          </w:rPr>
          <w:t>4.1</w:t>
        </w:r>
        <w:r w:rsidR="00F94625" w:rsidRPr="00F94625">
          <w:rPr>
            <w:rFonts w:asciiTheme="majorHAnsi" w:eastAsiaTheme="minorEastAsia" w:hAnsiTheme="majorHAnsi" w:cstheme="minorBidi"/>
            <w:i w:val="0"/>
            <w:noProof/>
            <w:sz w:val="24"/>
            <w:szCs w:val="24"/>
            <w:lang w:eastAsia="en-AU"/>
          </w:rPr>
          <w:tab/>
        </w:r>
        <w:r w:rsidR="00F94625" w:rsidRPr="00F94625">
          <w:rPr>
            <w:rStyle w:val="Hyperlink"/>
            <w:rFonts w:asciiTheme="majorHAnsi" w:eastAsia="Times New Roman" w:hAnsiTheme="majorHAnsi" w:cs="Times New Roman"/>
            <w:i w:val="0"/>
            <w:sz w:val="24"/>
            <w:szCs w:val="24"/>
          </w:rPr>
          <w:t>Review of Pre MDC ADRGs</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_Toc468204663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11</w:t>
        </w:r>
        <w:r w:rsidR="00F94625" w:rsidRPr="00F94625">
          <w:rPr>
            <w:rFonts w:asciiTheme="majorHAnsi" w:hAnsiTheme="majorHAnsi"/>
            <w:i w:val="0"/>
            <w:noProof/>
            <w:webHidden/>
            <w:sz w:val="24"/>
            <w:szCs w:val="24"/>
          </w:rPr>
          <w:fldChar w:fldCharType="end"/>
        </w:r>
      </w:hyperlink>
    </w:p>
    <w:p w14:paraId="59AA6975" w14:textId="37D5F360"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64" w:history="1">
        <w:r w:rsidR="00F94625" w:rsidRPr="00F94625">
          <w:rPr>
            <w:rStyle w:val="Hyperlink"/>
            <w:rFonts w:asciiTheme="majorHAnsi" w:eastAsia="Times New Roman" w:hAnsiTheme="majorHAnsi" w:cs="Times New Roman"/>
            <w:i w:val="0"/>
            <w:sz w:val="24"/>
            <w:szCs w:val="24"/>
          </w:rPr>
          <w:t>4.2</w:t>
        </w:r>
        <w:r w:rsidR="00F94625" w:rsidRPr="00F94625">
          <w:rPr>
            <w:rFonts w:asciiTheme="majorHAnsi" w:eastAsiaTheme="minorEastAsia" w:hAnsiTheme="majorHAnsi" w:cstheme="minorBidi"/>
            <w:i w:val="0"/>
            <w:noProof/>
            <w:sz w:val="24"/>
            <w:szCs w:val="24"/>
            <w:lang w:eastAsia="en-AU"/>
          </w:rPr>
          <w:tab/>
        </w:r>
        <w:r w:rsidR="00F94625" w:rsidRPr="00F94625">
          <w:rPr>
            <w:rStyle w:val="Hyperlink"/>
            <w:rFonts w:asciiTheme="majorHAnsi" w:eastAsia="Times New Roman" w:hAnsiTheme="majorHAnsi" w:cs="Times New Roman"/>
            <w:i w:val="0"/>
            <w:sz w:val="24"/>
            <w:szCs w:val="24"/>
          </w:rPr>
          <w:t>Review of Pre MDC A06 Tracheostomy and/or Ventilation &gt;=96 hours</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_Toc468204664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13</w:t>
        </w:r>
        <w:r w:rsidR="00F94625" w:rsidRPr="00F94625">
          <w:rPr>
            <w:rFonts w:asciiTheme="majorHAnsi" w:hAnsiTheme="majorHAnsi"/>
            <w:i w:val="0"/>
            <w:noProof/>
            <w:webHidden/>
            <w:sz w:val="24"/>
            <w:szCs w:val="24"/>
          </w:rPr>
          <w:fldChar w:fldCharType="end"/>
        </w:r>
      </w:hyperlink>
    </w:p>
    <w:p w14:paraId="799C858B" w14:textId="170C2A56"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65" w:history="1">
        <w:r w:rsidR="00F94625" w:rsidRPr="00F94625">
          <w:rPr>
            <w:rStyle w:val="Hyperlink"/>
            <w:rFonts w:asciiTheme="majorHAnsi" w:eastAsia="Times New Roman" w:hAnsiTheme="majorHAnsi" w:cs="Times New Roman"/>
            <w:i w:val="0"/>
            <w:sz w:val="24"/>
            <w:szCs w:val="24"/>
          </w:rPr>
          <w:t>4.3</w:t>
        </w:r>
        <w:r w:rsidR="00F94625" w:rsidRPr="00F94625">
          <w:rPr>
            <w:rFonts w:asciiTheme="majorHAnsi" w:eastAsiaTheme="minorEastAsia" w:hAnsiTheme="majorHAnsi" w:cstheme="minorBidi"/>
            <w:i w:val="0"/>
            <w:noProof/>
            <w:sz w:val="24"/>
            <w:szCs w:val="24"/>
            <w:lang w:eastAsia="en-AU"/>
          </w:rPr>
          <w:tab/>
        </w:r>
        <w:r w:rsidR="00F94625" w:rsidRPr="00F94625">
          <w:rPr>
            <w:rStyle w:val="Hyperlink"/>
            <w:rFonts w:asciiTheme="majorHAnsi" w:eastAsia="Times New Roman" w:hAnsiTheme="majorHAnsi" w:cs="Times New Roman"/>
            <w:i w:val="0"/>
            <w:sz w:val="24"/>
            <w:szCs w:val="24"/>
          </w:rPr>
          <w:t>ADRGs using Pre MDC reassignment logic</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_Toc468204665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14</w:t>
        </w:r>
        <w:r w:rsidR="00F94625" w:rsidRPr="00F94625">
          <w:rPr>
            <w:rFonts w:asciiTheme="majorHAnsi" w:hAnsiTheme="majorHAnsi"/>
            <w:i w:val="0"/>
            <w:noProof/>
            <w:webHidden/>
            <w:sz w:val="24"/>
            <w:szCs w:val="24"/>
          </w:rPr>
          <w:fldChar w:fldCharType="end"/>
        </w:r>
      </w:hyperlink>
    </w:p>
    <w:p w14:paraId="04BC0FC0" w14:textId="48C0E9CD"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66" w:history="1">
        <w:r w:rsidR="00F94625" w:rsidRPr="00F94625">
          <w:rPr>
            <w:rStyle w:val="Hyperlink"/>
            <w:rFonts w:asciiTheme="majorHAnsi" w:eastAsia="Times New Roman" w:hAnsiTheme="majorHAnsi" w:cs="Times New Roman"/>
            <w:i w:val="0"/>
            <w:sz w:val="24"/>
            <w:szCs w:val="24"/>
          </w:rPr>
          <w:t>4.4</w:t>
        </w:r>
        <w:r w:rsidR="00F94625" w:rsidRPr="00F94625">
          <w:rPr>
            <w:rFonts w:asciiTheme="majorHAnsi" w:eastAsiaTheme="minorEastAsia" w:hAnsiTheme="majorHAnsi" w:cstheme="minorBidi"/>
            <w:i w:val="0"/>
            <w:noProof/>
            <w:sz w:val="24"/>
            <w:szCs w:val="24"/>
            <w:lang w:eastAsia="en-AU"/>
          </w:rPr>
          <w:tab/>
        </w:r>
        <w:r w:rsidR="00F94625" w:rsidRPr="00F94625">
          <w:rPr>
            <w:rStyle w:val="Hyperlink"/>
            <w:rFonts w:asciiTheme="majorHAnsi" w:eastAsia="Times New Roman" w:hAnsiTheme="majorHAnsi" w:cs="Times New Roman"/>
            <w:i w:val="0"/>
            <w:sz w:val="24"/>
            <w:szCs w:val="24"/>
          </w:rPr>
          <w:t>ADRGs in the ‘Other’ partition</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_Toc468204666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16</w:t>
        </w:r>
        <w:r w:rsidR="00F94625" w:rsidRPr="00F94625">
          <w:rPr>
            <w:rFonts w:asciiTheme="majorHAnsi" w:hAnsiTheme="majorHAnsi"/>
            <w:i w:val="0"/>
            <w:noProof/>
            <w:webHidden/>
            <w:sz w:val="24"/>
            <w:szCs w:val="24"/>
          </w:rPr>
          <w:fldChar w:fldCharType="end"/>
        </w:r>
      </w:hyperlink>
    </w:p>
    <w:p w14:paraId="3DB4DBBE" w14:textId="2BD63F08"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67" w:history="1">
        <w:r w:rsidR="00F94625" w:rsidRPr="00F94625">
          <w:rPr>
            <w:rStyle w:val="Hyperlink"/>
            <w:rFonts w:asciiTheme="majorHAnsi" w:eastAsia="Times New Roman" w:hAnsiTheme="majorHAnsi" w:cs="Times New Roman"/>
            <w:i w:val="0"/>
            <w:sz w:val="24"/>
            <w:szCs w:val="24"/>
          </w:rPr>
          <w:t>4.5</w:t>
        </w:r>
        <w:r w:rsidR="00F94625" w:rsidRPr="00F94625">
          <w:rPr>
            <w:rFonts w:asciiTheme="majorHAnsi" w:eastAsiaTheme="minorEastAsia" w:hAnsiTheme="majorHAnsi" w:cstheme="minorBidi"/>
            <w:i w:val="0"/>
            <w:noProof/>
            <w:sz w:val="24"/>
            <w:szCs w:val="24"/>
            <w:lang w:eastAsia="en-AU"/>
          </w:rPr>
          <w:tab/>
        </w:r>
        <w:r w:rsidR="00F94625" w:rsidRPr="00F94625">
          <w:rPr>
            <w:rStyle w:val="Hyperlink"/>
            <w:rFonts w:asciiTheme="majorHAnsi" w:eastAsia="Times New Roman" w:hAnsiTheme="majorHAnsi" w:cs="Times New Roman"/>
            <w:i w:val="0"/>
            <w:sz w:val="24"/>
            <w:szCs w:val="24"/>
          </w:rPr>
          <w:t>ADRGs using administrative variables in their definition</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_Toc468204667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20</w:t>
        </w:r>
        <w:r w:rsidR="00F94625" w:rsidRPr="00F94625">
          <w:rPr>
            <w:rFonts w:asciiTheme="majorHAnsi" w:hAnsiTheme="majorHAnsi"/>
            <w:i w:val="0"/>
            <w:noProof/>
            <w:webHidden/>
            <w:sz w:val="24"/>
            <w:szCs w:val="24"/>
          </w:rPr>
          <w:fldChar w:fldCharType="end"/>
        </w:r>
      </w:hyperlink>
    </w:p>
    <w:p w14:paraId="5E5EDB31" w14:textId="553CDC6A"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68" w:history="1">
        <w:r w:rsidR="00F94625" w:rsidRPr="00F94625">
          <w:rPr>
            <w:rStyle w:val="Hyperlink"/>
            <w:rFonts w:asciiTheme="majorHAnsi" w:eastAsia="Times New Roman" w:hAnsiTheme="majorHAnsi" w:cs="Times New Roman"/>
            <w:i w:val="0"/>
            <w:sz w:val="24"/>
            <w:szCs w:val="24"/>
          </w:rPr>
          <w:t>4.6</w:t>
        </w:r>
        <w:r w:rsidR="00F94625" w:rsidRPr="00F94625">
          <w:rPr>
            <w:rFonts w:asciiTheme="majorHAnsi" w:eastAsiaTheme="minorEastAsia" w:hAnsiTheme="majorHAnsi" w:cstheme="minorBidi"/>
            <w:i w:val="0"/>
            <w:noProof/>
            <w:sz w:val="24"/>
            <w:szCs w:val="24"/>
            <w:lang w:eastAsia="en-AU"/>
          </w:rPr>
          <w:tab/>
        </w:r>
        <w:r w:rsidR="00F94625" w:rsidRPr="00F94625">
          <w:rPr>
            <w:rStyle w:val="Hyperlink"/>
            <w:rFonts w:asciiTheme="majorHAnsi" w:eastAsia="Times New Roman" w:hAnsiTheme="majorHAnsi" w:cs="Times New Roman"/>
            <w:i w:val="0"/>
            <w:sz w:val="24"/>
            <w:szCs w:val="24"/>
          </w:rPr>
          <w:t>ADRGs with a lack of clinical distinctiveness</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_Toc468204668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23</w:t>
        </w:r>
        <w:r w:rsidR="00F94625" w:rsidRPr="00F94625">
          <w:rPr>
            <w:rFonts w:asciiTheme="majorHAnsi" w:hAnsiTheme="majorHAnsi"/>
            <w:i w:val="0"/>
            <w:noProof/>
            <w:webHidden/>
            <w:sz w:val="24"/>
            <w:szCs w:val="24"/>
          </w:rPr>
          <w:fldChar w:fldCharType="end"/>
        </w:r>
      </w:hyperlink>
    </w:p>
    <w:p w14:paraId="780BD877" w14:textId="3737150C" w:rsidR="00F94625" w:rsidRPr="00F94625" w:rsidRDefault="00B33CD5">
      <w:pPr>
        <w:pStyle w:val="TOC1"/>
        <w:tabs>
          <w:tab w:val="left" w:pos="440"/>
          <w:tab w:val="right" w:leader="dot" w:pos="9017"/>
        </w:tabs>
        <w:rPr>
          <w:rFonts w:asciiTheme="majorHAnsi" w:eastAsiaTheme="minorEastAsia" w:hAnsiTheme="majorHAnsi" w:cstheme="minorBidi"/>
          <w:b w:val="0"/>
          <w:bCs w:val="0"/>
          <w:noProof/>
          <w:sz w:val="24"/>
          <w:szCs w:val="24"/>
          <w:lang w:eastAsia="en-AU"/>
        </w:rPr>
      </w:pPr>
      <w:hyperlink w:anchor="_Toc468204669" w:history="1">
        <w:r w:rsidR="00F94625" w:rsidRPr="00F94625">
          <w:rPr>
            <w:rStyle w:val="Hyperlink"/>
            <w:rFonts w:asciiTheme="majorHAnsi" w:eastAsia="Times New Roman" w:hAnsiTheme="majorHAnsi" w:cs="Times New Roman"/>
            <w:b w:val="0"/>
            <w:sz w:val="24"/>
            <w:szCs w:val="24"/>
            <w:lang w:val="en-US"/>
          </w:rPr>
          <w:t>5.</w:t>
        </w:r>
        <w:r w:rsidR="00F94625" w:rsidRPr="00F94625">
          <w:rPr>
            <w:rFonts w:asciiTheme="majorHAnsi" w:eastAsiaTheme="minorEastAsia" w:hAnsiTheme="majorHAnsi" w:cstheme="minorBidi"/>
            <w:b w:val="0"/>
            <w:bCs w:val="0"/>
            <w:noProof/>
            <w:sz w:val="24"/>
            <w:szCs w:val="24"/>
            <w:lang w:eastAsia="en-AU"/>
          </w:rPr>
          <w:tab/>
        </w:r>
        <w:r w:rsidR="00F94625" w:rsidRPr="00F94625">
          <w:rPr>
            <w:rStyle w:val="Hyperlink"/>
            <w:rFonts w:asciiTheme="majorHAnsi" w:eastAsia="Times New Roman" w:hAnsiTheme="majorHAnsi" w:cs="Times New Roman"/>
            <w:b w:val="0"/>
            <w:sz w:val="24"/>
            <w:szCs w:val="24"/>
            <w:lang w:val="en-US"/>
          </w:rPr>
          <w:t>Splitting ADRGs</w:t>
        </w:r>
        <w:r w:rsidR="00F94625" w:rsidRPr="00F94625">
          <w:rPr>
            <w:rFonts w:asciiTheme="majorHAnsi" w:hAnsiTheme="majorHAnsi"/>
            <w:b w:val="0"/>
            <w:noProof/>
            <w:webHidden/>
            <w:sz w:val="24"/>
            <w:szCs w:val="24"/>
          </w:rPr>
          <w:tab/>
        </w:r>
        <w:r w:rsidR="00F94625" w:rsidRPr="00F94625">
          <w:rPr>
            <w:rFonts w:asciiTheme="majorHAnsi" w:hAnsiTheme="majorHAnsi"/>
            <w:b w:val="0"/>
            <w:noProof/>
            <w:webHidden/>
            <w:sz w:val="24"/>
            <w:szCs w:val="24"/>
          </w:rPr>
          <w:fldChar w:fldCharType="begin"/>
        </w:r>
        <w:r w:rsidR="00F94625" w:rsidRPr="00F94625">
          <w:rPr>
            <w:rFonts w:asciiTheme="majorHAnsi" w:hAnsiTheme="majorHAnsi"/>
            <w:b w:val="0"/>
            <w:noProof/>
            <w:webHidden/>
            <w:sz w:val="24"/>
            <w:szCs w:val="24"/>
          </w:rPr>
          <w:instrText xml:space="preserve"> PAGEREF _Toc468204669 \h </w:instrText>
        </w:r>
        <w:r w:rsidR="00F94625" w:rsidRPr="00F94625">
          <w:rPr>
            <w:rFonts w:asciiTheme="majorHAnsi" w:hAnsiTheme="majorHAnsi"/>
            <w:b w:val="0"/>
            <w:noProof/>
            <w:webHidden/>
            <w:sz w:val="24"/>
            <w:szCs w:val="24"/>
          </w:rPr>
        </w:r>
        <w:r w:rsidR="00F94625" w:rsidRPr="00F94625">
          <w:rPr>
            <w:rFonts w:asciiTheme="majorHAnsi" w:hAnsiTheme="majorHAnsi"/>
            <w:b w:val="0"/>
            <w:noProof/>
            <w:webHidden/>
            <w:sz w:val="24"/>
            <w:szCs w:val="24"/>
          </w:rPr>
          <w:fldChar w:fldCharType="separate"/>
        </w:r>
        <w:r w:rsidR="001D4D9A">
          <w:rPr>
            <w:rFonts w:asciiTheme="majorHAnsi" w:hAnsiTheme="majorHAnsi"/>
            <w:b w:val="0"/>
            <w:noProof/>
            <w:webHidden/>
            <w:sz w:val="24"/>
            <w:szCs w:val="24"/>
          </w:rPr>
          <w:t>24</w:t>
        </w:r>
        <w:r w:rsidR="00F94625" w:rsidRPr="00F94625">
          <w:rPr>
            <w:rFonts w:asciiTheme="majorHAnsi" w:hAnsiTheme="majorHAnsi"/>
            <w:b w:val="0"/>
            <w:noProof/>
            <w:webHidden/>
            <w:sz w:val="24"/>
            <w:szCs w:val="24"/>
          </w:rPr>
          <w:fldChar w:fldCharType="end"/>
        </w:r>
      </w:hyperlink>
    </w:p>
    <w:p w14:paraId="797C3C1F" w14:textId="572F4E04"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70" w:history="1">
        <w:r w:rsidR="00F94625" w:rsidRPr="00F94625">
          <w:rPr>
            <w:rStyle w:val="Hyperlink"/>
            <w:rFonts w:asciiTheme="majorHAnsi" w:eastAsia="Times New Roman" w:hAnsiTheme="majorHAnsi" w:cs="Times New Roman"/>
            <w:i w:val="0"/>
            <w:sz w:val="24"/>
            <w:szCs w:val="24"/>
          </w:rPr>
          <w:t>5.1 Splitting models</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_Toc468204670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25</w:t>
        </w:r>
        <w:r w:rsidR="00F94625" w:rsidRPr="00F94625">
          <w:rPr>
            <w:rFonts w:asciiTheme="majorHAnsi" w:hAnsiTheme="majorHAnsi"/>
            <w:i w:val="0"/>
            <w:noProof/>
            <w:webHidden/>
            <w:sz w:val="24"/>
            <w:szCs w:val="24"/>
          </w:rPr>
          <w:fldChar w:fldCharType="end"/>
        </w:r>
      </w:hyperlink>
    </w:p>
    <w:p w14:paraId="2E1B6ADF" w14:textId="5B8AB32E"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71" w:history="1">
        <w:r w:rsidR="00F94625" w:rsidRPr="00F94625">
          <w:rPr>
            <w:rStyle w:val="Hyperlink"/>
            <w:rFonts w:asciiTheme="majorHAnsi" w:eastAsia="Times New Roman" w:hAnsiTheme="majorHAnsi" w:cs="Times New Roman"/>
            <w:i w:val="0"/>
            <w:sz w:val="24"/>
            <w:szCs w:val="24"/>
          </w:rPr>
          <w:t>5.2</w:t>
        </w:r>
        <w:r w:rsidR="00F94625" w:rsidRPr="00F94625">
          <w:rPr>
            <w:rFonts w:asciiTheme="majorHAnsi" w:eastAsiaTheme="minorEastAsia" w:hAnsiTheme="majorHAnsi" w:cstheme="minorBidi"/>
            <w:i w:val="0"/>
            <w:noProof/>
            <w:sz w:val="24"/>
            <w:szCs w:val="24"/>
            <w:lang w:eastAsia="en-AU"/>
          </w:rPr>
          <w:tab/>
        </w:r>
        <w:r w:rsidR="003C72DF">
          <w:rPr>
            <w:rStyle w:val="Hyperlink"/>
            <w:rFonts w:asciiTheme="majorHAnsi" w:eastAsia="Times New Roman" w:hAnsiTheme="majorHAnsi" w:cs="Times New Roman"/>
            <w:i w:val="0"/>
            <w:sz w:val="24"/>
            <w:szCs w:val="24"/>
          </w:rPr>
          <w:t>Splitting s</w:t>
        </w:r>
        <w:r w:rsidR="00F94625" w:rsidRPr="00F94625">
          <w:rPr>
            <w:rStyle w:val="Hyperlink"/>
            <w:rFonts w:asciiTheme="majorHAnsi" w:eastAsia="Times New Roman" w:hAnsiTheme="majorHAnsi" w:cs="Times New Roman"/>
            <w:i w:val="0"/>
            <w:sz w:val="24"/>
            <w:szCs w:val="24"/>
          </w:rPr>
          <w:t xml:space="preserve">election </w:t>
        </w:r>
        <w:r w:rsidR="003C72DF">
          <w:rPr>
            <w:rStyle w:val="Hyperlink"/>
            <w:rFonts w:asciiTheme="majorHAnsi" w:eastAsia="Times New Roman" w:hAnsiTheme="majorHAnsi" w:cs="Times New Roman"/>
            <w:i w:val="0"/>
            <w:sz w:val="24"/>
            <w:szCs w:val="24"/>
          </w:rPr>
          <w:t>p</w:t>
        </w:r>
        <w:r w:rsidR="00F94625" w:rsidRPr="00F94625">
          <w:rPr>
            <w:rStyle w:val="Hyperlink"/>
            <w:rFonts w:asciiTheme="majorHAnsi" w:eastAsia="Times New Roman" w:hAnsiTheme="majorHAnsi" w:cs="Times New Roman"/>
            <w:i w:val="0"/>
            <w:sz w:val="24"/>
            <w:szCs w:val="24"/>
          </w:rPr>
          <w:t>rocess</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_Toc468204671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28</w:t>
        </w:r>
        <w:r w:rsidR="00F94625" w:rsidRPr="00F94625">
          <w:rPr>
            <w:rFonts w:asciiTheme="majorHAnsi" w:hAnsiTheme="majorHAnsi"/>
            <w:i w:val="0"/>
            <w:noProof/>
            <w:webHidden/>
            <w:sz w:val="24"/>
            <w:szCs w:val="24"/>
          </w:rPr>
          <w:fldChar w:fldCharType="end"/>
        </w:r>
      </w:hyperlink>
    </w:p>
    <w:p w14:paraId="6CDFBF5B" w14:textId="2CAF6259"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72" w:history="1">
        <w:r w:rsidR="00F94625" w:rsidRPr="00F94625">
          <w:rPr>
            <w:rStyle w:val="Hyperlink"/>
            <w:rFonts w:asciiTheme="majorHAnsi" w:eastAsia="Times New Roman" w:hAnsiTheme="majorHAnsi" w:cs="Times New Roman"/>
            <w:i w:val="0"/>
            <w:sz w:val="24"/>
            <w:szCs w:val="24"/>
          </w:rPr>
          <w:t>5.3</w:t>
        </w:r>
        <w:r w:rsidR="00F94625" w:rsidRPr="00F94625">
          <w:rPr>
            <w:rFonts w:asciiTheme="majorHAnsi" w:eastAsiaTheme="minorEastAsia" w:hAnsiTheme="majorHAnsi" w:cstheme="minorBidi"/>
            <w:i w:val="0"/>
            <w:noProof/>
            <w:sz w:val="24"/>
            <w:szCs w:val="24"/>
            <w:lang w:eastAsia="en-AU"/>
          </w:rPr>
          <w:tab/>
        </w:r>
        <w:r w:rsidR="003C72DF">
          <w:rPr>
            <w:rStyle w:val="Hyperlink"/>
            <w:rFonts w:asciiTheme="majorHAnsi" w:eastAsia="Times New Roman" w:hAnsiTheme="majorHAnsi" w:cs="Times New Roman"/>
            <w:i w:val="0"/>
            <w:sz w:val="24"/>
            <w:szCs w:val="24"/>
          </w:rPr>
          <w:t>Splitting o</w:t>
        </w:r>
        <w:r w:rsidR="00F94625" w:rsidRPr="00F94625">
          <w:rPr>
            <w:rStyle w:val="Hyperlink"/>
            <w:rFonts w:asciiTheme="majorHAnsi" w:eastAsia="Times New Roman" w:hAnsiTheme="majorHAnsi" w:cs="Times New Roman"/>
            <w:i w:val="0"/>
            <w:sz w:val="24"/>
            <w:szCs w:val="24"/>
          </w:rPr>
          <w:t>utcome</w:t>
        </w:r>
        <w:r w:rsidR="00F94625" w:rsidRPr="00F94625">
          <w:rPr>
            <w:rFonts w:asciiTheme="majorHAnsi" w:hAnsiTheme="majorHAnsi"/>
            <w:i w:val="0"/>
            <w:noProof/>
            <w:webHidden/>
            <w:sz w:val="24"/>
            <w:szCs w:val="24"/>
          </w:rPr>
          <w:tab/>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_Toc468204672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29</w:t>
        </w:r>
        <w:r w:rsidR="00F94625" w:rsidRPr="00F94625">
          <w:rPr>
            <w:rFonts w:asciiTheme="majorHAnsi" w:hAnsiTheme="majorHAnsi"/>
            <w:i w:val="0"/>
            <w:noProof/>
            <w:webHidden/>
            <w:sz w:val="24"/>
            <w:szCs w:val="24"/>
          </w:rPr>
          <w:fldChar w:fldCharType="end"/>
        </w:r>
      </w:hyperlink>
    </w:p>
    <w:p w14:paraId="5EBCF7CC" w14:textId="38E2FA0C" w:rsidR="00F94625" w:rsidRPr="00F94625" w:rsidRDefault="00B33CD5">
      <w:pPr>
        <w:pStyle w:val="TOC1"/>
        <w:tabs>
          <w:tab w:val="left" w:pos="440"/>
          <w:tab w:val="right" w:leader="dot" w:pos="9017"/>
        </w:tabs>
        <w:rPr>
          <w:rFonts w:asciiTheme="majorHAnsi" w:eastAsiaTheme="minorEastAsia" w:hAnsiTheme="majorHAnsi" w:cstheme="minorBidi"/>
          <w:b w:val="0"/>
          <w:bCs w:val="0"/>
          <w:noProof/>
          <w:sz w:val="24"/>
          <w:szCs w:val="24"/>
          <w:lang w:eastAsia="en-AU"/>
        </w:rPr>
      </w:pPr>
      <w:hyperlink w:anchor="_Toc468204673" w:history="1">
        <w:r w:rsidR="00F94625" w:rsidRPr="00F94625">
          <w:rPr>
            <w:rStyle w:val="Hyperlink"/>
            <w:rFonts w:asciiTheme="majorHAnsi" w:eastAsia="Times New Roman" w:hAnsiTheme="majorHAnsi" w:cs="Times New Roman"/>
            <w:b w:val="0"/>
            <w:sz w:val="24"/>
            <w:szCs w:val="24"/>
            <w:lang w:val="en-US"/>
          </w:rPr>
          <w:t>6.</w:t>
        </w:r>
        <w:r w:rsidR="00F94625" w:rsidRPr="00F94625">
          <w:rPr>
            <w:rFonts w:asciiTheme="majorHAnsi" w:eastAsiaTheme="minorEastAsia" w:hAnsiTheme="majorHAnsi" w:cstheme="minorBidi"/>
            <w:b w:val="0"/>
            <w:bCs w:val="0"/>
            <w:noProof/>
            <w:sz w:val="24"/>
            <w:szCs w:val="24"/>
            <w:lang w:eastAsia="en-AU"/>
          </w:rPr>
          <w:tab/>
        </w:r>
        <w:r w:rsidR="00F94625" w:rsidRPr="00F94625">
          <w:rPr>
            <w:rStyle w:val="Hyperlink"/>
            <w:rFonts w:asciiTheme="majorHAnsi" w:eastAsia="Times New Roman" w:hAnsiTheme="majorHAnsi" w:cs="Times New Roman"/>
            <w:b w:val="0"/>
            <w:sz w:val="24"/>
            <w:szCs w:val="24"/>
            <w:lang w:val="en-US"/>
          </w:rPr>
          <w:t>Public Submissions</w:t>
        </w:r>
        <w:r w:rsidR="00F94625" w:rsidRPr="00F94625">
          <w:rPr>
            <w:rFonts w:asciiTheme="majorHAnsi" w:hAnsiTheme="majorHAnsi"/>
            <w:b w:val="0"/>
            <w:noProof/>
            <w:webHidden/>
            <w:sz w:val="24"/>
            <w:szCs w:val="24"/>
          </w:rPr>
          <w:tab/>
        </w:r>
        <w:r w:rsidR="00F94625" w:rsidRPr="00F94625">
          <w:rPr>
            <w:rFonts w:asciiTheme="majorHAnsi" w:hAnsiTheme="majorHAnsi"/>
            <w:b w:val="0"/>
            <w:noProof/>
            <w:webHidden/>
            <w:sz w:val="24"/>
            <w:szCs w:val="24"/>
          </w:rPr>
          <w:fldChar w:fldCharType="begin"/>
        </w:r>
        <w:r w:rsidR="00F94625" w:rsidRPr="00F94625">
          <w:rPr>
            <w:rFonts w:asciiTheme="majorHAnsi" w:hAnsiTheme="majorHAnsi"/>
            <w:b w:val="0"/>
            <w:noProof/>
            <w:webHidden/>
            <w:sz w:val="24"/>
            <w:szCs w:val="24"/>
          </w:rPr>
          <w:instrText xml:space="preserve"> PAGEREF _Toc468204673 \h </w:instrText>
        </w:r>
        <w:r w:rsidR="00F94625" w:rsidRPr="00F94625">
          <w:rPr>
            <w:rFonts w:asciiTheme="majorHAnsi" w:hAnsiTheme="majorHAnsi"/>
            <w:b w:val="0"/>
            <w:noProof/>
            <w:webHidden/>
            <w:sz w:val="24"/>
            <w:szCs w:val="24"/>
          </w:rPr>
        </w:r>
        <w:r w:rsidR="00F94625" w:rsidRPr="00F94625">
          <w:rPr>
            <w:rFonts w:asciiTheme="majorHAnsi" w:hAnsiTheme="majorHAnsi"/>
            <w:b w:val="0"/>
            <w:noProof/>
            <w:webHidden/>
            <w:sz w:val="24"/>
            <w:szCs w:val="24"/>
          </w:rPr>
          <w:fldChar w:fldCharType="separate"/>
        </w:r>
        <w:r w:rsidR="001D4D9A">
          <w:rPr>
            <w:rFonts w:asciiTheme="majorHAnsi" w:hAnsiTheme="majorHAnsi"/>
            <w:b w:val="0"/>
            <w:noProof/>
            <w:webHidden/>
            <w:sz w:val="24"/>
            <w:szCs w:val="24"/>
          </w:rPr>
          <w:t>31</w:t>
        </w:r>
        <w:r w:rsidR="00F94625" w:rsidRPr="00F94625">
          <w:rPr>
            <w:rFonts w:asciiTheme="majorHAnsi" w:hAnsiTheme="majorHAnsi"/>
            <w:b w:val="0"/>
            <w:noProof/>
            <w:webHidden/>
            <w:sz w:val="24"/>
            <w:szCs w:val="24"/>
          </w:rPr>
          <w:fldChar w:fldCharType="end"/>
        </w:r>
      </w:hyperlink>
    </w:p>
    <w:p w14:paraId="127B4320" w14:textId="769F82EA" w:rsidR="00F94625" w:rsidRPr="00F94625" w:rsidRDefault="00B33CD5">
      <w:pPr>
        <w:pStyle w:val="TOC1"/>
        <w:tabs>
          <w:tab w:val="left" w:pos="440"/>
          <w:tab w:val="right" w:leader="dot" w:pos="9017"/>
        </w:tabs>
        <w:rPr>
          <w:rFonts w:asciiTheme="majorHAnsi" w:eastAsiaTheme="minorEastAsia" w:hAnsiTheme="majorHAnsi" w:cstheme="minorBidi"/>
          <w:b w:val="0"/>
          <w:bCs w:val="0"/>
          <w:noProof/>
          <w:sz w:val="24"/>
          <w:szCs w:val="24"/>
          <w:lang w:eastAsia="en-AU"/>
        </w:rPr>
      </w:pPr>
      <w:hyperlink w:anchor="_Toc468204674" w:history="1">
        <w:r w:rsidR="00F94625" w:rsidRPr="00F94625">
          <w:rPr>
            <w:rStyle w:val="Hyperlink"/>
            <w:rFonts w:asciiTheme="majorHAnsi" w:eastAsia="Times New Roman" w:hAnsiTheme="majorHAnsi" w:cs="Times New Roman"/>
            <w:b w:val="0"/>
            <w:sz w:val="24"/>
            <w:szCs w:val="24"/>
            <w:lang w:val="en-US"/>
          </w:rPr>
          <w:t>7.</w:t>
        </w:r>
        <w:r w:rsidR="00F94625" w:rsidRPr="00F94625">
          <w:rPr>
            <w:rFonts w:asciiTheme="majorHAnsi" w:eastAsiaTheme="minorEastAsia" w:hAnsiTheme="majorHAnsi" w:cstheme="minorBidi"/>
            <w:b w:val="0"/>
            <w:bCs w:val="0"/>
            <w:noProof/>
            <w:sz w:val="24"/>
            <w:szCs w:val="24"/>
            <w:lang w:eastAsia="en-AU"/>
          </w:rPr>
          <w:tab/>
        </w:r>
        <w:r w:rsidR="00F94625" w:rsidRPr="00F94625">
          <w:rPr>
            <w:rStyle w:val="Hyperlink"/>
            <w:rFonts w:asciiTheme="majorHAnsi" w:eastAsia="Times New Roman" w:hAnsiTheme="majorHAnsi" w:cs="Times New Roman"/>
            <w:b w:val="0"/>
            <w:sz w:val="24"/>
            <w:szCs w:val="24"/>
            <w:lang w:val="en-US"/>
          </w:rPr>
          <w:t>Overall statistical performance of AR-DRG Version 9.0</w:t>
        </w:r>
        <w:r w:rsidR="00F94625" w:rsidRPr="00F94625">
          <w:rPr>
            <w:rFonts w:asciiTheme="majorHAnsi" w:hAnsiTheme="majorHAnsi"/>
            <w:b w:val="0"/>
            <w:noProof/>
            <w:webHidden/>
            <w:sz w:val="24"/>
            <w:szCs w:val="24"/>
          </w:rPr>
          <w:tab/>
        </w:r>
        <w:r w:rsidR="00F94625" w:rsidRPr="00F94625">
          <w:rPr>
            <w:rFonts w:asciiTheme="majorHAnsi" w:hAnsiTheme="majorHAnsi"/>
            <w:b w:val="0"/>
            <w:noProof/>
            <w:webHidden/>
            <w:sz w:val="24"/>
            <w:szCs w:val="24"/>
          </w:rPr>
          <w:fldChar w:fldCharType="begin"/>
        </w:r>
        <w:r w:rsidR="00F94625" w:rsidRPr="00F94625">
          <w:rPr>
            <w:rFonts w:asciiTheme="majorHAnsi" w:hAnsiTheme="majorHAnsi"/>
            <w:b w:val="0"/>
            <w:noProof/>
            <w:webHidden/>
            <w:sz w:val="24"/>
            <w:szCs w:val="24"/>
          </w:rPr>
          <w:instrText xml:space="preserve"> PAGEREF _Toc468204674 \h </w:instrText>
        </w:r>
        <w:r w:rsidR="00F94625" w:rsidRPr="00F94625">
          <w:rPr>
            <w:rFonts w:asciiTheme="majorHAnsi" w:hAnsiTheme="majorHAnsi"/>
            <w:b w:val="0"/>
            <w:noProof/>
            <w:webHidden/>
            <w:sz w:val="24"/>
            <w:szCs w:val="24"/>
          </w:rPr>
        </w:r>
        <w:r w:rsidR="00F94625" w:rsidRPr="00F94625">
          <w:rPr>
            <w:rFonts w:asciiTheme="majorHAnsi" w:hAnsiTheme="majorHAnsi"/>
            <w:b w:val="0"/>
            <w:noProof/>
            <w:webHidden/>
            <w:sz w:val="24"/>
            <w:szCs w:val="24"/>
          </w:rPr>
          <w:fldChar w:fldCharType="separate"/>
        </w:r>
        <w:r w:rsidR="001D4D9A">
          <w:rPr>
            <w:rFonts w:asciiTheme="majorHAnsi" w:hAnsiTheme="majorHAnsi"/>
            <w:b w:val="0"/>
            <w:noProof/>
            <w:webHidden/>
            <w:sz w:val="24"/>
            <w:szCs w:val="24"/>
          </w:rPr>
          <w:t>31</w:t>
        </w:r>
        <w:r w:rsidR="00F94625" w:rsidRPr="00F94625">
          <w:rPr>
            <w:rFonts w:asciiTheme="majorHAnsi" w:hAnsiTheme="majorHAnsi"/>
            <w:b w:val="0"/>
            <w:noProof/>
            <w:webHidden/>
            <w:sz w:val="24"/>
            <w:szCs w:val="24"/>
          </w:rPr>
          <w:fldChar w:fldCharType="end"/>
        </w:r>
      </w:hyperlink>
    </w:p>
    <w:p w14:paraId="1DCAD953" w14:textId="606E32B5" w:rsidR="00F94625" w:rsidRPr="00F94625" w:rsidRDefault="00B33CD5">
      <w:pPr>
        <w:pStyle w:val="TOC1"/>
        <w:tabs>
          <w:tab w:val="left" w:pos="440"/>
          <w:tab w:val="right" w:leader="dot" w:pos="9017"/>
        </w:tabs>
        <w:rPr>
          <w:rFonts w:asciiTheme="majorHAnsi" w:eastAsiaTheme="minorEastAsia" w:hAnsiTheme="majorHAnsi" w:cstheme="minorBidi"/>
          <w:b w:val="0"/>
          <w:bCs w:val="0"/>
          <w:noProof/>
          <w:sz w:val="24"/>
          <w:szCs w:val="24"/>
          <w:lang w:eastAsia="en-AU"/>
        </w:rPr>
      </w:pPr>
      <w:hyperlink w:anchor="_Toc468204675" w:history="1">
        <w:r w:rsidR="00F94625" w:rsidRPr="00F94625">
          <w:rPr>
            <w:rStyle w:val="Hyperlink"/>
            <w:rFonts w:asciiTheme="majorHAnsi" w:eastAsia="Times New Roman" w:hAnsiTheme="majorHAnsi" w:cs="Times New Roman"/>
            <w:b w:val="0"/>
            <w:sz w:val="24"/>
            <w:szCs w:val="24"/>
            <w:lang w:val="en-US"/>
          </w:rPr>
          <w:t>8.</w:t>
        </w:r>
        <w:r w:rsidR="00F94625" w:rsidRPr="00F94625">
          <w:rPr>
            <w:rFonts w:asciiTheme="majorHAnsi" w:eastAsiaTheme="minorEastAsia" w:hAnsiTheme="majorHAnsi" w:cstheme="minorBidi"/>
            <w:b w:val="0"/>
            <w:bCs w:val="0"/>
            <w:noProof/>
            <w:sz w:val="24"/>
            <w:szCs w:val="24"/>
            <w:lang w:eastAsia="en-AU"/>
          </w:rPr>
          <w:tab/>
        </w:r>
        <w:r w:rsidR="00F94625" w:rsidRPr="00F94625">
          <w:rPr>
            <w:rStyle w:val="Hyperlink"/>
            <w:rFonts w:asciiTheme="majorHAnsi" w:eastAsia="Times New Roman" w:hAnsiTheme="majorHAnsi" w:cs="Times New Roman"/>
            <w:b w:val="0"/>
            <w:sz w:val="24"/>
            <w:szCs w:val="24"/>
            <w:lang w:val="en-US"/>
          </w:rPr>
          <w:t>Conclusion</w:t>
        </w:r>
        <w:r w:rsidR="00F94625" w:rsidRPr="00F94625">
          <w:rPr>
            <w:rFonts w:asciiTheme="majorHAnsi" w:hAnsiTheme="majorHAnsi"/>
            <w:b w:val="0"/>
            <w:noProof/>
            <w:webHidden/>
            <w:sz w:val="24"/>
            <w:szCs w:val="24"/>
          </w:rPr>
          <w:tab/>
        </w:r>
        <w:r w:rsidR="00F94625" w:rsidRPr="00F94625">
          <w:rPr>
            <w:rFonts w:asciiTheme="majorHAnsi" w:hAnsiTheme="majorHAnsi"/>
            <w:b w:val="0"/>
            <w:noProof/>
            <w:webHidden/>
            <w:sz w:val="24"/>
            <w:szCs w:val="24"/>
          </w:rPr>
          <w:fldChar w:fldCharType="begin"/>
        </w:r>
        <w:r w:rsidR="00F94625" w:rsidRPr="00F94625">
          <w:rPr>
            <w:rFonts w:asciiTheme="majorHAnsi" w:hAnsiTheme="majorHAnsi"/>
            <w:b w:val="0"/>
            <w:noProof/>
            <w:webHidden/>
            <w:sz w:val="24"/>
            <w:szCs w:val="24"/>
          </w:rPr>
          <w:instrText xml:space="preserve"> PAGEREF _Toc468204675 \h </w:instrText>
        </w:r>
        <w:r w:rsidR="00F94625" w:rsidRPr="00F94625">
          <w:rPr>
            <w:rFonts w:asciiTheme="majorHAnsi" w:hAnsiTheme="majorHAnsi"/>
            <w:b w:val="0"/>
            <w:noProof/>
            <w:webHidden/>
            <w:sz w:val="24"/>
            <w:szCs w:val="24"/>
          </w:rPr>
        </w:r>
        <w:r w:rsidR="00F94625" w:rsidRPr="00F94625">
          <w:rPr>
            <w:rFonts w:asciiTheme="majorHAnsi" w:hAnsiTheme="majorHAnsi"/>
            <w:b w:val="0"/>
            <w:noProof/>
            <w:webHidden/>
            <w:sz w:val="24"/>
            <w:szCs w:val="24"/>
          </w:rPr>
          <w:fldChar w:fldCharType="separate"/>
        </w:r>
        <w:r w:rsidR="001D4D9A">
          <w:rPr>
            <w:rFonts w:asciiTheme="majorHAnsi" w:hAnsiTheme="majorHAnsi"/>
            <w:b w:val="0"/>
            <w:noProof/>
            <w:webHidden/>
            <w:sz w:val="24"/>
            <w:szCs w:val="24"/>
          </w:rPr>
          <w:t>32</w:t>
        </w:r>
        <w:r w:rsidR="00F94625" w:rsidRPr="00F94625">
          <w:rPr>
            <w:rFonts w:asciiTheme="majorHAnsi" w:hAnsiTheme="majorHAnsi"/>
            <w:b w:val="0"/>
            <w:noProof/>
            <w:webHidden/>
            <w:sz w:val="24"/>
            <w:szCs w:val="24"/>
          </w:rPr>
          <w:fldChar w:fldCharType="end"/>
        </w:r>
      </w:hyperlink>
    </w:p>
    <w:p w14:paraId="0A000F8F" w14:textId="77777777"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76" w:history="1">
        <w:r w:rsidR="00F94625" w:rsidRPr="00F94625">
          <w:rPr>
            <w:rStyle w:val="Hyperlink"/>
            <w:rFonts w:asciiTheme="majorHAnsi" w:eastAsia="Times New Roman" w:hAnsiTheme="majorHAnsi" w:cs="Times New Roman"/>
            <w:i w:val="0"/>
            <w:sz w:val="24"/>
            <w:szCs w:val="24"/>
          </w:rPr>
          <w:t>Appendix A: V9.0 ADRG Descriptions</w:t>
        </w:r>
        <w:r w:rsidR="00F94625" w:rsidRPr="00F94625">
          <w:rPr>
            <w:rFonts w:asciiTheme="majorHAnsi" w:hAnsiTheme="majorHAnsi"/>
            <w:i w:val="0"/>
            <w:noProof/>
            <w:webHidden/>
            <w:sz w:val="24"/>
            <w:szCs w:val="24"/>
          </w:rPr>
          <w:tab/>
        </w:r>
        <w:r w:rsidR="006E0EF8">
          <w:rPr>
            <w:rFonts w:asciiTheme="majorHAnsi" w:hAnsiTheme="majorHAnsi"/>
            <w:i w:val="0"/>
            <w:noProof/>
            <w:webHidden/>
            <w:sz w:val="24"/>
            <w:szCs w:val="24"/>
          </w:rPr>
          <w:t>A</w:t>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_Toc468204676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1</w:t>
        </w:r>
        <w:r w:rsidR="00F94625" w:rsidRPr="00F94625">
          <w:rPr>
            <w:rFonts w:asciiTheme="majorHAnsi" w:hAnsiTheme="majorHAnsi"/>
            <w:i w:val="0"/>
            <w:noProof/>
            <w:webHidden/>
            <w:sz w:val="24"/>
            <w:szCs w:val="24"/>
          </w:rPr>
          <w:fldChar w:fldCharType="end"/>
        </w:r>
      </w:hyperlink>
    </w:p>
    <w:p w14:paraId="3F61A296" w14:textId="77777777" w:rsidR="00F94625" w:rsidRPr="00F94625" w:rsidRDefault="00B33CD5" w:rsidP="00F94625">
      <w:pPr>
        <w:pStyle w:val="TOC2"/>
        <w:rPr>
          <w:rFonts w:asciiTheme="majorHAnsi" w:eastAsiaTheme="minorEastAsia" w:hAnsiTheme="majorHAnsi" w:cstheme="minorBidi"/>
          <w:i w:val="0"/>
          <w:noProof/>
          <w:sz w:val="24"/>
          <w:szCs w:val="24"/>
          <w:lang w:eastAsia="en-AU"/>
        </w:rPr>
      </w:pPr>
      <w:hyperlink w:anchor="_Toc468204677" w:history="1">
        <w:r w:rsidR="00F94625" w:rsidRPr="00F94625">
          <w:rPr>
            <w:rStyle w:val="Hyperlink"/>
            <w:rFonts w:asciiTheme="majorHAnsi" w:eastAsia="Times New Roman" w:hAnsiTheme="majorHAnsi" w:cs="Times New Roman"/>
            <w:i w:val="0"/>
            <w:sz w:val="24"/>
            <w:szCs w:val="24"/>
          </w:rPr>
          <w:t>Appendix B: V9.0 DRG Descriptions</w:t>
        </w:r>
        <w:r w:rsidR="00F94625" w:rsidRPr="00F94625">
          <w:rPr>
            <w:rFonts w:asciiTheme="majorHAnsi" w:hAnsiTheme="majorHAnsi"/>
            <w:i w:val="0"/>
            <w:noProof/>
            <w:webHidden/>
            <w:sz w:val="24"/>
            <w:szCs w:val="24"/>
          </w:rPr>
          <w:tab/>
        </w:r>
        <w:r w:rsidR="006E0EF8">
          <w:rPr>
            <w:rFonts w:asciiTheme="majorHAnsi" w:hAnsiTheme="majorHAnsi"/>
            <w:i w:val="0"/>
            <w:noProof/>
            <w:webHidden/>
            <w:sz w:val="24"/>
            <w:szCs w:val="24"/>
          </w:rPr>
          <w:t>B</w:t>
        </w:r>
        <w:r w:rsidR="00F94625" w:rsidRPr="00F94625">
          <w:rPr>
            <w:rFonts w:asciiTheme="majorHAnsi" w:hAnsiTheme="majorHAnsi"/>
            <w:i w:val="0"/>
            <w:noProof/>
            <w:webHidden/>
            <w:sz w:val="24"/>
            <w:szCs w:val="24"/>
          </w:rPr>
          <w:fldChar w:fldCharType="begin"/>
        </w:r>
        <w:r w:rsidR="00F94625" w:rsidRPr="00F94625">
          <w:rPr>
            <w:rFonts w:asciiTheme="majorHAnsi" w:hAnsiTheme="majorHAnsi"/>
            <w:i w:val="0"/>
            <w:noProof/>
            <w:webHidden/>
            <w:sz w:val="24"/>
            <w:szCs w:val="24"/>
          </w:rPr>
          <w:instrText xml:space="preserve"> PAGEREF _Toc468204677 \h </w:instrText>
        </w:r>
        <w:r w:rsidR="00F94625" w:rsidRPr="00F94625">
          <w:rPr>
            <w:rFonts w:asciiTheme="majorHAnsi" w:hAnsiTheme="majorHAnsi"/>
            <w:i w:val="0"/>
            <w:noProof/>
            <w:webHidden/>
            <w:sz w:val="24"/>
            <w:szCs w:val="24"/>
          </w:rPr>
        </w:r>
        <w:r w:rsidR="00F94625" w:rsidRPr="00F94625">
          <w:rPr>
            <w:rFonts w:asciiTheme="majorHAnsi" w:hAnsiTheme="majorHAnsi"/>
            <w:i w:val="0"/>
            <w:noProof/>
            <w:webHidden/>
            <w:sz w:val="24"/>
            <w:szCs w:val="24"/>
          </w:rPr>
          <w:fldChar w:fldCharType="separate"/>
        </w:r>
        <w:r w:rsidR="001D4D9A">
          <w:rPr>
            <w:rFonts w:asciiTheme="majorHAnsi" w:hAnsiTheme="majorHAnsi"/>
            <w:i w:val="0"/>
            <w:noProof/>
            <w:webHidden/>
            <w:sz w:val="24"/>
            <w:szCs w:val="24"/>
          </w:rPr>
          <w:t>1</w:t>
        </w:r>
        <w:r w:rsidR="00F94625" w:rsidRPr="00F94625">
          <w:rPr>
            <w:rFonts w:asciiTheme="majorHAnsi" w:hAnsiTheme="majorHAnsi"/>
            <w:i w:val="0"/>
            <w:noProof/>
            <w:webHidden/>
            <w:sz w:val="24"/>
            <w:szCs w:val="24"/>
          </w:rPr>
          <w:fldChar w:fldCharType="end"/>
        </w:r>
      </w:hyperlink>
    </w:p>
    <w:p w14:paraId="1FA732D4" w14:textId="77777777" w:rsidR="001F6048" w:rsidRPr="001F6048" w:rsidRDefault="00F94625" w:rsidP="00F94625">
      <w:pPr>
        <w:pStyle w:val="TOC2"/>
        <w:rPr>
          <w:rFonts w:ascii="Calibri" w:eastAsia="Times New Roman" w:hAnsi="Calibri" w:cs="Times New Roman"/>
          <w:color w:val="1F497D"/>
          <w:sz w:val="24"/>
          <w:szCs w:val="24"/>
          <w:lang w:val="en-US"/>
        </w:rPr>
      </w:pPr>
      <w:r w:rsidRPr="00F94625">
        <w:rPr>
          <w:rFonts w:asciiTheme="majorHAnsi" w:hAnsiTheme="majorHAnsi"/>
          <w:i w:val="0"/>
          <w:sz w:val="24"/>
          <w:szCs w:val="24"/>
          <w:lang w:val="en-US"/>
        </w:rPr>
        <w:lastRenderedPageBreak/>
        <w:fldChar w:fldCharType="end"/>
      </w:r>
    </w:p>
    <w:p w14:paraId="6C55BCCA" w14:textId="77777777" w:rsidR="001F6048" w:rsidRPr="00152075" w:rsidRDefault="001F6048" w:rsidP="00850A94">
      <w:pPr>
        <w:pStyle w:val="Heading1"/>
        <w:numPr>
          <w:ilvl w:val="0"/>
          <w:numId w:val="0"/>
        </w:numPr>
      </w:pPr>
      <w:bookmarkStart w:id="6" w:name="_Toc466301954"/>
      <w:bookmarkStart w:id="7" w:name="_Toc466365157"/>
      <w:bookmarkStart w:id="8" w:name="_Toc466384341"/>
      <w:bookmarkStart w:id="9" w:name="_Toc468204233"/>
      <w:bookmarkStart w:id="10" w:name="_Toc468204651"/>
      <w:r w:rsidRPr="00152075">
        <w:t>List of Tables</w:t>
      </w:r>
      <w:bookmarkEnd w:id="6"/>
      <w:bookmarkEnd w:id="7"/>
      <w:bookmarkEnd w:id="8"/>
      <w:bookmarkEnd w:id="9"/>
      <w:bookmarkEnd w:id="10"/>
    </w:p>
    <w:p w14:paraId="3038800E" w14:textId="77777777" w:rsidR="001F6048" w:rsidRPr="00F27FD0" w:rsidRDefault="001F6048" w:rsidP="00F27FD0">
      <w:pPr>
        <w:pStyle w:val="TOC2"/>
        <w:ind w:left="0"/>
        <w:rPr>
          <w:rFonts w:asciiTheme="majorHAnsi" w:hAnsiTheme="majorHAnsi"/>
          <w:i w:val="0"/>
          <w:noProof/>
          <w:sz w:val="24"/>
          <w:szCs w:val="24"/>
          <w:lang w:val="en-US"/>
        </w:rPr>
      </w:pPr>
      <w:r w:rsidRPr="00F27FD0">
        <w:rPr>
          <w:rFonts w:asciiTheme="majorHAnsi" w:hAnsiTheme="majorHAnsi"/>
          <w:i w:val="0"/>
          <w:sz w:val="24"/>
          <w:szCs w:val="24"/>
          <w:lang w:val="en-US"/>
        </w:rPr>
        <w:fldChar w:fldCharType="begin"/>
      </w:r>
      <w:r w:rsidRPr="00F27FD0">
        <w:rPr>
          <w:rFonts w:asciiTheme="majorHAnsi" w:hAnsiTheme="majorHAnsi"/>
          <w:i w:val="0"/>
          <w:sz w:val="24"/>
          <w:szCs w:val="24"/>
          <w:lang w:val="en-US"/>
        </w:rPr>
        <w:instrText xml:space="preserve"> TOC \h \z \c "Table" </w:instrText>
      </w:r>
      <w:r w:rsidRPr="00F27FD0">
        <w:rPr>
          <w:rFonts w:asciiTheme="majorHAnsi" w:hAnsiTheme="majorHAnsi"/>
          <w:i w:val="0"/>
          <w:sz w:val="24"/>
          <w:szCs w:val="24"/>
          <w:lang w:val="en-US"/>
        </w:rPr>
        <w:fldChar w:fldCharType="separate"/>
      </w:r>
      <w:hyperlink w:anchor="_Toc466365297" w:history="1">
        <w:r w:rsidRPr="00F27FD0">
          <w:rPr>
            <w:rFonts w:asciiTheme="majorHAnsi" w:hAnsiTheme="majorHAnsi"/>
            <w:i w:val="0"/>
            <w:noProof/>
            <w:sz w:val="24"/>
            <w:szCs w:val="24"/>
            <w:lang w:val="en-US"/>
          </w:rPr>
          <w:t>Table 1: New/Deleted ADRGs for AR-DRG Version 9.0</w:t>
        </w:r>
        <w:r w:rsidRPr="00F27FD0">
          <w:rPr>
            <w:rFonts w:asciiTheme="majorHAnsi" w:hAnsiTheme="majorHAnsi"/>
            <w:i w:val="0"/>
            <w:noProof/>
            <w:webHidden/>
            <w:sz w:val="24"/>
            <w:szCs w:val="24"/>
            <w:lang w:val="en-US"/>
          </w:rPr>
          <w:tab/>
        </w:r>
        <w:r w:rsidRPr="00F27FD0">
          <w:rPr>
            <w:rFonts w:asciiTheme="majorHAnsi" w:hAnsiTheme="majorHAnsi"/>
            <w:i w:val="0"/>
            <w:noProof/>
            <w:webHidden/>
            <w:sz w:val="24"/>
            <w:szCs w:val="24"/>
            <w:lang w:val="en-US"/>
          </w:rPr>
          <w:fldChar w:fldCharType="begin"/>
        </w:r>
        <w:r w:rsidRPr="00F27FD0">
          <w:rPr>
            <w:rFonts w:asciiTheme="majorHAnsi" w:hAnsiTheme="majorHAnsi"/>
            <w:i w:val="0"/>
            <w:noProof/>
            <w:webHidden/>
            <w:sz w:val="24"/>
            <w:szCs w:val="24"/>
            <w:lang w:val="en-US"/>
          </w:rPr>
          <w:instrText xml:space="preserve"> PAGEREF _Toc466365297 \h </w:instrText>
        </w:r>
        <w:r w:rsidRPr="00F27FD0">
          <w:rPr>
            <w:rFonts w:asciiTheme="majorHAnsi" w:hAnsiTheme="majorHAnsi"/>
            <w:i w:val="0"/>
            <w:noProof/>
            <w:webHidden/>
            <w:sz w:val="24"/>
            <w:szCs w:val="24"/>
            <w:lang w:val="en-US"/>
          </w:rPr>
        </w:r>
        <w:r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5</w:t>
        </w:r>
        <w:r w:rsidRPr="00F27FD0">
          <w:rPr>
            <w:rFonts w:asciiTheme="majorHAnsi" w:hAnsiTheme="majorHAnsi"/>
            <w:i w:val="0"/>
            <w:noProof/>
            <w:webHidden/>
            <w:sz w:val="24"/>
            <w:szCs w:val="24"/>
            <w:lang w:val="en-US"/>
          </w:rPr>
          <w:fldChar w:fldCharType="end"/>
        </w:r>
      </w:hyperlink>
    </w:p>
    <w:p w14:paraId="02955781" w14:textId="77777777" w:rsidR="001F6048" w:rsidRPr="00F27FD0" w:rsidRDefault="00B33CD5" w:rsidP="00F27FD0">
      <w:pPr>
        <w:pStyle w:val="TOC2"/>
        <w:ind w:left="0"/>
        <w:rPr>
          <w:rFonts w:asciiTheme="majorHAnsi" w:hAnsiTheme="majorHAnsi"/>
          <w:i w:val="0"/>
          <w:noProof/>
          <w:sz w:val="24"/>
          <w:szCs w:val="24"/>
          <w:lang w:val="en-US"/>
        </w:rPr>
      </w:pPr>
      <w:hyperlink w:anchor="_Toc466365298" w:history="1">
        <w:r w:rsidR="001F6048" w:rsidRPr="00F27FD0">
          <w:rPr>
            <w:rFonts w:asciiTheme="majorHAnsi" w:hAnsiTheme="majorHAnsi"/>
            <w:i w:val="0"/>
            <w:noProof/>
            <w:sz w:val="24"/>
            <w:szCs w:val="24"/>
            <w:lang w:val="en-US"/>
          </w:rPr>
          <w:t>Table 2: Number of ADRGs and DRGs in AR-DRG V8.0 and V9.0</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_Toc466365298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7</w:t>
        </w:r>
        <w:r w:rsidR="001F6048" w:rsidRPr="00F27FD0">
          <w:rPr>
            <w:rFonts w:asciiTheme="majorHAnsi" w:hAnsiTheme="majorHAnsi"/>
            <w:i w:val="0"/>
            <w:noProof/>
            <w:webHidden/>
            <w:sz w:val="24"/>
            <w:szCs w:val="24"/>
            <w:lang w:val="en-US"/>
          </w:rPr>
          <w:fldChar w:fldCharType="end"/>
        </w:r>
      </w:hyperlink>
    </w:p>
    <w:p w14:paraId="364AAF1B" w14:textId="7E9C3293" w:rsidR="001F6048" w:rsidRPr="00F27FD0" w:rsidRDefault="00B33CD5" w:rsidP="00F27FD0">
      <w:pPr>
        <w:pStyle w:val="TOC2"/>
        <w:ind w:left="0"/>
        <w:rPr>
          <w:rFonts w:asciiTheme="majorHAnsi" w:hAnsiTheme="majorHAnsi"/>
          <w:i w:val="0"/>
          <w:noProof/>
          <w:sz w:val="24"/>
          <w:szCs w:val="24"/>
          <w:lang w:val="en-US"/>
        </w:rPr>
      </w:pPr>
      <w:hyperlink w:anchor="_Toc466365299" w:history="1">
        <w:r w:rsidR="001F6048" w:rsidRPr="00F27FD0">
          <w:rPr>
            <w:rFonts w:asciiTheme="majorHAnsi" w:hAnsiTheme="majorHAnsi"/>
            <w:i w:val="0"/>
            <w:noProof/>
            <w:sz w:val="24"/>
            <w:szCs w:val="24"/>
            <w:lang w:val="en-US"/>
          </w:rPr>
          <w:t>Table 3: ADRGs removed from Pre MDC with newly created ADRGs</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_Toc466365299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12</w:t>
        </w:r>
        <w:r w:rsidR="001F6048" w:rsidRPr="00F27FD0">
          <w:rPr>
            <w:rFonts w:asciiTheme="majorHAnsi" w:hAnsiTheme="majorHAnsi"/>
            <w:i w:val="0"/>
            <w:noProof/>
            <w:webHidden/>
            <w:sz w:val="24"/>
            <w:szCs w:val="24"/>
            <w:lang w:val="en-US"/>
          </w:rPr>
          <w:fldChar w:fldCharType="end"/>
        </w:r>
      </w:hyperlink>
    </w:p>
    <w:p w14:paraId="6A2C5DF9" w14:textId="77777777" w:rsidR="001F6048" w:rsidRPr="00F27FD0" w:rsidRDefault="00B33CD5" w:rsidP="00F27FD0">
      <w:pPr>
        <w:pStyle w:val="TOC2"/>
        <w:ind w:left="0"/>
        <w:rPr>
          <w:rFonts w:asciiTheme="majorHAnsi" w:hAnsiTheme="majorHAnsi"/>
          <w:i w:val="0"/>
          <w:noProof/>
          <w:sz w:val="24"/>
          <w:szCs w:val="24"/>
          <w:lang w:val="en-US"/>
        </w:rPr>
      </w:pPr>
      <w:hyperlink w:anchor="_Toc466365300" w:history="1">
        <w:r w:rsidR="001F6048" w:rsidRPr="00F27FD0">
          <w:rPr>
            <w:rFonts w:asciiTheme="majorHAnsi" w:hAnsiTheme="majorHAnsi"/>
            <w:i w:val="0"/>
            <w:noProof/>
            <w:sz w:val="24"/>
            <w:szCs w:val="24"/>
            <w:lang w:val="en-US"/>
          </w:rPr>
          <w:t>Table 4: ADRGs removed from Pre MDC</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_Toc466365300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13</w:t>
        </w:r>
        <w:r w:rsidR="001F6048" w:rsidRPr="00F27FD0">
          <w:rPr>
            <w:rFonts w:asciiTheme="majorHAnsi" w:hAnsiTheme="majorHAnsi"/>
            <w:i w:val="0"/>
            <w:noProof/>
            <w:webHidden/>
            <w:sz w:val="24"/>
            <w:szCs w:val="24"/>
            <w:lang w:val="en-US"/>
          </w:rPr>
          <w:fldChar w:fldCharType="end"/>
        </w:r>
      </w:hyperlink>
    </w:p>
    <w:p w14:paraId="431E0F05" w14:textId="1DD96E6B" w:rsidR="001F6048" w:rsidRPr="00F27FD0" w:rsidRDefault="00B33CD5" w:rsidP="00F27FD0">
      <w:pPr>
        <w:pStyle w:val="TOC2"/>
        <w:ind w:left="0"/>
        <w:rPr>
          <w:rFonts w:asciiTheme="majorHAnsi" w:hAnsiTheme="majorHAnsi"/>
          <w:i w:val="0"/>
          <w:noProof/>
          <w:sz w:val="24"/>
          <w:szCs w:val="24"/>
          <w:lang w:val="en-US"/>
        </w:rPr>
      </w:pPr>
      <w:hyperlink w:anchor="_Toc466365301" w:history="1">
        <w:r w:rsidR="001F6048" w:rsidRPr="00F27FD0">
          <w:rPr>
            <w:rFonts w:asciiTheme="majorHAnsi" w:hAnsiTheme="majorHAnsi"/>
            <w:i w:val="0"/>
            <w:noProof/>
            <w:sz w:val="24"/>
            <w:szCs w:val="24"/>
            <w:lang w:val="en-US"/>
          </w:rPr>
          <w:t>Table 5: Replacement of A06</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_Toc466365301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14</w:t>
        </w:r>
        <w:r w:rsidR="001F6048" w:rsidRPr="00F27FD0">
          <w:rPr>
            <w:rFonts w:asciiTheme="majorHAnsi" w:hAnsiTheme="majorHAnsi"/>
            <w:i w:val="0"/>
            <w:noProof/>
            <w:webHidden/>
            <w:sz w:val="24"/>
            <w:szCs w:val="24"/>
            <w:lang w:val="en-US"/>
          </w:rPr>
          <w:fldChar w:fldCharType="end"/>
        </w:r>
      </w:hyperlink>
    </w:p>
    <w:p w14:paraId="73330C6E" w14:textId="396DCFB8" w:rsidR="001F6048" w:rsidRPr="00F27FD0" w:rsidRDefault="00B33CD5" w:rsidP="00F27FD0">
      <w:pPr>
        <w:pStyle w:val="TOC2"/>
        <w:ind w:left="0"/>
        <w:rPr>
          <w:rFonts w:asciiTheme="majorHAnsi" w:hAnsiTheme="majorHAnsi"/>
          <w:i w:val="0"/>
          <w:noProof/>
          <w:sz w:val="24"/>
          <w:szCs w:val="24"/>
          <w:lang w:val="en-US"/>
        </w:rPr>
      </w:pPr>
      <w:hyperlink w:anchor="_Toc466365302" w:history="1">
        <w:r w:rsidR="001F6048" w:rsidRPr="00F27FD0">
          <w:rPr>
            <w:rFonts w:asciiTheme="majorHAnsi" w:hAnsiTheme="majorHAnsi"/>
            <w:i w:val="0"/>
            <w:noProof/>
            <w:sz w:val="24"/>
            <w:szCs w:val="24"/>
            <w:lang w:val="en-US"/>
          </w:rPr>
          <w:t>Table 6: Changes to ADRGs using Pre MDC reassignment logic</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_Toc466365302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15</w:t>
        </w:r>
        <w:r w:rsidR="001F6048" w:rsidRPr="00F27FD0">
          <w:rPr>
            <w:rFonts w:asciiTheme="majorHAnsi" w:hAnsiTheme="majorHAnsi"/>
            <w:i w:val="0"/>
            <w:noProof/>
            <w:webHidden/>
            <w:sz w:val="24"/>
            <w:szCs w:val="24"/>
            <w:lang w:val="en-US"/>
          </w:rPr>
          <w:fldChar w:fldCharType="end"/>
        </w:r>
      </w:hyperlink>
    </w:p>
    <w:p w14:paraId="0870BB18" w14:textId="44C69F4F" w:rsidR="001F6048" w:rsidRPr="00F27FD0" w:rsidRDefault="00B33CD5" w:rsidP="00F27FD0">
      <w:pPr>
        <w:pStyle w:val="TOC2"/>
        <w:ind w:left="0"/>
        <w:rPr>
          <w:rFonts w:asciiTheme="majorHAnsi" w:hAnsiTheme="majorHAnsi"/>
          <w:i w:val="0"/>
          <w:noProof/>
          <w:sz w:val="24"/>
          <w:szCs w:val="24"/>
          <w:lang w:val="en-US"/>
        </w:rPr>
      </w:pPr>
      <w:hyperlink w:anchor="_Toc466365303" w:history="1">
        <w:r w:rsidR="001F6048" w:rsidRPr="00F27FD0">
          <w:rPr>
            <w:rFonts w:asciiTheme="majorHAnsi" w:hAnsiTheme="majorHAnsi"/>
            <w:i w:val="0"/>
            <w:noProof/>
            <w:sz w:val="24"/>
            <w:szCs w:val="24"/>
            <w:lang w:val="en-US"/>
          </w:rPr>
          <w:t>Table 7: ADRGs in the ‘Other’ partition being removed</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_Toc466365303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18</w:t>
        </w:r>
        <w:r w:rsidR="001F6048" w:rsidRPr="00F27FD0">
          <w:rPr>
            <w:rFonts w:asciiTheme="majorHAnsi" w:hAnsiTheme="majorHAnsi"/>
            <w:i w:val="0"/>
            <w:noProof/>
            <w:webHidden/>
            <w:sz w:val="24"/>
            <w:szCs w:val="24"/>
            <w:lang w:val="en-US"/>
          </w:rPr>
          <w:fldChar w:fldCharType="end"/>
        </w:r>
      </w:hyperlink>
    </w:p>
    <w:p w14:paraId="67C6472E" w14:textId="12DA6EE5" w:rsidR="001F6048" w:rsidRPr="00F27FD0" w:rsidRDefault="00B33CD5" w:rsidP="00F27FD0">
      <w:pPr>
        <w:pStyle w:val="TOC2"/>
        <w:ind w:left="0"/>
        <w:rPr>
          <w:rFonts w:asciiTheme="majorHAnsi" w:hAnsiTheme="majorHAnsi"/>
          <w:i w:val="0"/>
          <w:noProof/>
          <w:sz w:val="24"/>
          <w:szCs w:val="24"/>
          <w:lang w:val="en-US"/>
        </w:rPr>
      </w:pPr>
      <w:hyperlink w:anchor="_Toc466365304" w:history="1">
        <w:r w:rsidR="001F6048" w:rsidRPr="00F27FD0">
          <w:rPr>
            <w:rFonts w:asciiTheme="majorHAnsi" w:hAnsiTheme="majorHAnsi"/>
            <w:i w:val="0"/>
            <w:noProof/>
            <w:sz w:val="24"/>
            <w:szCs w:val="24"/>
            <w:lang w:val="en-US"/>
          </w:rPr>
          <w:t>Table 8: ADRGs in the ‘Other’ partition being revised</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_Toc466365304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18</w:t>
        </w:r>
        <w:r w:rsidR="001F6048" w:rsidRPr="00F27FD0">
          <w:rPr>
            <w:rFonts w:asciiTheme="majorHAnsi" w:hAnsiTheme="majorHAnsi"/>
            <w:i w:val="0"/>
            <w:noProof/>
            <w:webHidden/>
            <w:sz w:val="24"/>
            <w:szCs w:val="24"/>
            <w:lang w:val="en-US"/>
          </w:rPr>
          <w:fldChar w:fldCharType="end"/>
        </w:r>
      </w:hyperlink>
    </w:p>
    <w:p w14:paraId="3CA5AA25" w14:textId="60DD0ED2" w:rsidR="001F6048" w:rsidRPr="00F27FD0" w:rsidRDefault="00B33CD5" w:rsidP="00F27FD0">
      <w:pPr>
        <w:pStyle w:val="TOC2"/>
        <w:ind w:left="0"/>
        <w:rPr>
          <w:rFonts w:asciiTheme="majorHAnsi" w:hAnsiTheme="majorHAnsi"/>
          <w:i w:val="0"/>
          <w:noProof/>
          <w:sz w:val="24"/>
          <w:szCs w:val="24"/>
          <w:lang w:val="en-US"/>
        </w:rPr>
      </w:pPr>
      <w:hyperlink w:anchor="_Toc466365305" w:history="1">
        <w:r w:rsidR="001F6048" w:rsidRPr="00F27FD0">
          <w:rPr>
            <w:rFonts w:asciiTheme="majorHAnsi" w:hAnsiTheme="majorHAnsi"/>
            <w:i w:val="0"/>
            <w:noProof/>
            <w:sz w:val="24"/>
            <w:szCs w:val="24"/>
            <w:lang w:val="en-US"/>
          </w:rPr>
          <w:t>Table 9: Retained ADRGs from the ‘Other’ partition</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_Toc466365305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19</w:t>
        </w:r>
        <w:r w:rsidR="001F6048" w:rsidRPr="00F27FD0">
          <w:rPr>
            <w:rFonts w:asciiTheme="majorHAnsi" w:hAnsiTheme="majorHAnsi"/>
            <w:i w:val="0"/>
            <w:noProof/>
            <w:webHidden/>
            <w:sz w:val="24"/>
            <w:szCs w:val="24"/>
            <w:lang w:val="en-US"/>
          </w:rPr>
          <w:fldChar w:fldCharType="end"/>
        </w:r>
      </w:hyperlink>
    </w:p>
    <w:p w14:paraId="3A7D1FA3" w14:textId="1B8E8102" w:rsidR="001F6048" w:rsidRPr="00F27FD0" w:rsidRDefault="00B33CD5" w:rsidP="00F27FD0">
      <w:pPr>
        <w:pStyle w:val="TOC2"/>
        <w:ind w:left="0"/>
        <w:rPr>
          <w:rFonts w:asciiTheme="majorHAnsi" w:hAnsiTheme="majorHAnsi"/>
          <w:i w:val="0"/>
          <w:noProof/>
          <w:sz w:val="24"/>
          <w:szCs w:val="24"/>
          <w:lang w:val="en-US"/>
        </w:rPr>
      </w:pPr>
      <w:hyperlink w:anchor="_Toc466365306" w:history="1">
        <w:r w:rsidR="001F6048" w:rsidRPr="00F27FD0">
          <w:rPr>
            <w:rFonts w:asciiTheme="majorHAnsi" w:hAnsiTheme="majorHAnsi"/>
            <w:i w:val="0"/>
            <w:noProof/>
            <w:sz w:val="24"/>
            <w:szCs w:val="24"/>
            <w:lang w:val="en-US"/>
          </w:rPr>
          <w:t>Table 10: ADRGs with administrative variables removed from the definition</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_Toc466365306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21</w:t>
        </w:r>
        <w:r w:rsidR="001F6048" w:rsidRPr="00F27FD0">
          <w:rPr>
            <w:rFonts w:asciiTheme="majorHAnsi" w:hAnsiTheme="majorHAnsi"/>
            <w:i w:val="0"/>
            <w:noProof/>
            <w:webHidden/>
            <w:sz w:val="24"/>
            <w:szCs w:val="24"/>
            <w:lang w:val="en-US"/>
          </w:rPr>
          <w:fldChar w:fldCharType="end"/>
        </w:r>
      </w:hyperlink>
    </w:p>
    <w:p w14:paraId="6D339404" w14:textId="44F7E0B9" w:rsidR="001F6048" w:rsidRPr="00F27FD0" w:rsidRDefault="00B33CD5" w:rsidP="00F27FD0">
      <w:pPr>
        <w:pStyle w:val="TOC2"/>
        <w:ind w:left="0"/>
        <w:rPr>
          <w:rFonts w:asciiTheme="majorHAnsi" w:hAnsiTheme="majorHAnsi"/>
          <w:i w:val="0"/>
          <w:noProof/>
          <w:sz w:val="24"/>
          <w:szCs w:val="24"/>
          <w:lang w:val="en-US"/>
        </w:rPr>
      </w:pPr>
      <w:hyperlink w:anchor="_Toc466365307" w:history="1">
        <w:r w:rsidR="001F6048" w:rsidRPr="00F27FD0">
          <w:rPr>
            <w:rFonts w:asciiTheme="majorHAnsi" w:hAnsiTheme="majorHAnsi"/>
            <w:i w:val="0"/>
            <w:noProof/>
            <w:sz w:val="24"/>
            <w:szCs w:val="24"/>
            <w:lang w:val="en-US"/>
          </w:rPr>
          <w:t>Table 11: ADRG with administrative variable revised</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_Toc466365307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21</w:t>
        </w:r>
        <w:r w:rsidR="001F6048" w:rsidRPr="00F27FD0">
          <w:rPr>
            <w:rFonts w:asciiTheme="majorHAnsi" w:hAnsiTheme="majorHAnsi"/>
            <w:i w:val="0"/>
            <w:noProof/>
            <w:webHidden/>
            <w:sz w:val="24"/>
            <w:szCs w:val="24"/>
            <w:lang w:val="en-US"/>
          </w:rPr>
          <w:fldChar w:fldCharType="end"/>
        </w:r>
      </w:hyperlink>
    </w:p>
    <w:p w14:paraId="6EC25B8E" w14:textId="7474FF7B" w:rsidR="001F6048" w:rsidRPr="00F27FD0" w:rsidRDefault="00B33CD5" w:rsidP="00F27FD0">
      <w:pPr>
        <w:pStyle w:val="TOC2"/>
        <w:ind w:left="0"/>
        <w:rPr>
          <w:rFonts w:asciiTheme="majorHAnsi" w:hAnsiTheme="majorHAnsi"/>
          <w:i w:val="0"/>
          <w:noProof/>
          <w:sz w:val="24"/>
          <w:szCs w:val="24"/>
          <w:lang w:val="en-US"/>
        </w:rPr>
      </w:pPr>
      <w:hyperlink w:anchor="_Toc466365308" w:history="1">
        <w:r w:rsidR="001F6048" w:rsidRPr="00F27FD0">
          <w:rPr>
            <w:rFonts w:asciiTheme="majorHAnsi" w:hAnsiTheme="majorHAnsi"/>
            <w:i w:val="0"/>
            <w:noProof/>
            <w:sz w:val="24"/>
            <w:szCs w:val="24"/>
            <w:lang w:val="en-US"/>
          </w:rPr>
          <w:t>Table 12: Retained ADRGs using administrative variables</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_Toc466365308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22</w:t>
        </w:r>
        <w:r w:rsidR="001F6048" w:rsidRPr="00F27FD0">
          <w:rPr>
            <w:rFonts w:asciiTheme="majorHAnsi" w:hAnsiTheme="majorHAnsi"/>
            <w:i w:val="0"/>
            <w:noProof/>
            <w:webHidden/>
            <w:sz w:val="24"/>
            <w:szCs w:val="24"/>
            <w:lang w:val="en-US"/>
          </w:rPr>
          <w:fldChar w:fldCharType="end"/>
        </w:r>
      </w:hyperlink>
    </w:p>
    <w:p w14:paraId="313F4B66" w14:textId="477A0F90" w:rsidR="001F6048" w:rsidRPr="00F27FD0" w:rsidRDefault="00B33CD5" w:rsidP="00F27FD0">
      <w:pPr>
        <w:pStyle w:val="TOC2"/>
        <w:ind w:left="0"/>
        <w:rPr>
          <w:rFonts w:asciiTheme="majorHAnsi" w:hAnsiTheme="majorHAnsi"/>
          <w:i w:val="0"/>
          <w:noProof/>
          <w:sz w:val="24"/>
          <w:szCs w:val="24"/>
          <w:lang w:val="en-US"/>
        </w:rPr>
      </w:pPr>
      <w:hyperlink w:anchor="_Toc466365309" w:history="1">
        <w:r w:rsidR="001F6048" w:rsidRPr="00F27FD0">
          <w:rPr>
            <w:rFonts w:asciiTheme="majorHAnsi" w:hAnsiTheme="majorHAnsi"/>
            <w:i w:val="0"/>
            <w:noProof/>
            <w:sz w:val="24"/>
            <w:szCs w:val="24"/>
            <w:lang w:val="en-US"/>
          </w:rPr>
          <w:t>Table 13: ADRGs lacking clinical distinctiveness</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_Toc466365309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23</w:t>
        </w:r>
        <w:r w:rsidR="001F6048" w:rsidRPr="00F27FD0">
          <w:rPr>
            <w:rFonts w:asciiTheme="majorHAnsi" w:hAnsiTheme="majorHAnsi"/>
            <w:i w:val="0"/>
            <w:noProof/>
            <w:webHidden/>
            <w:sz w:val="24"/>
            <w:szCs w:val="24"/>
            <w:lang w:val="en-US"/>
          </w:rPr>
          <w:fldChar w:fldCharType="end"/>
        </w:r>
      </w:hyperlink>
    </w:p>
    <w:p w14:paraId="643C68C9" w14:textId="476C259D" w:rsidR="001F6048" w:rsidRPr="00F27FD0" w:rsidRDefault="00B33CD5" w:rsidP="00F27FD0">
      <w:pPr>
        <w:pStyle w:val="TOC2"/>
        <w:ind w:left="0"/>
        <w:rPr>
          <w:rFonts w:asciiTheme="majorHAnsi" w:hAnsiTheme="majorHAnsi"/>
          <w:i w:val="0"/>
          <w:noProof/>
          <w:sz w:val="24"/>
          <w:szCs w:val="24"/>
          <w:lang w:val="en-US"/>
        </w:rPr>
      </w:pPr>
      <w:hyperlink w:anchor="_Toc466365310" w:history="1">
        <w:r w:rsidR="003C72DF">
          <w:rPr>
            <w:rFonts w:asciiTheme="majorHAnsi" w:hAnsiTheme="majorHAnsi"/>
            <w:i w:val="0"/>
            <w:noProof/>
            <w:sz w:val="24"/>
            <w:szCs w:val="24"/>
            <w:lang w:val="en-US"/>
          </w:rPr>
          <w:t>Table 14: Splitting c</w:t>
        </w:r>
        <w:r w:rsidR="001F6048" w:rsidRPr="00F27FD0">
          <w:rPr>
            <w:rFonts w:asciiTheme="majorHAnsi" w:hAnsiTheme="majorHAnsi"/>
            <w:i w:val="0"/>
            <w:noProof/>
            <w:sz w:val="24"/>
            <w:szCs w:val="24"/>
            <w:lang w:val="en-US"/>
          </w:rPr>
          <w:t xml:space="preserve">riteria and </w:t>
        </w:r>
        <w:r w:rsidR="003C72DF">
          <w:rPr>
            <w:rFonts w:asciiTheme="majorHAnsi" w:hAnsiTheme="majorHAnsi"/>
            <w:i w:val="0"/>
            <w:noProof/>
            <w:sz w:val="24"/>
            <w:szCs w:val="24"/>
            <w:lang w:val="en-US"/>
          </w:rPr>
          <w:t>t</w:t>
        </w:r>
        <w:r w:rsidR="001F6048" w:rsidRPr="00F27FD0">
          <w:rPr>
            <w:rFonts w:asciiTheme="majorHAnsi" w:hAnsiTheme="majorHAnsi"/>
            <w:i w:val="0"/>
            <w:noProof/>
            <w:sz w:val="24"/>
            <w:szCs w:val="24"/>
            <w:lang w:val="en-US"/>
          </w:rPr>
          <w:t>hresholds</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_Toc466365310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24</w:t>
        </w:r>
        <w:r w:rsidR="001F6048" w:rsidRPr="00F27FD0">
          <w:rPr>
            <w:rFonts w:asciiTheme="majorHAnsi" w:hAnsiTheme="majorHAnsi"/>
            <w:i w:val="0"/>
            <w:noProof/>
            <w:webHidden/>
            <w:sz w:val="24"/>
            <w:szCs w:val="24"/>
            <w:lang w:val="en-US"/>
          </w:rPr>
          <w:fldChar w:fldCharType="end"/>
        </w:r>
      </w:hyperlink>
    </w:p>
    <w:p w14:paraId="7C8CD3F6" w14:textId="00B75C7F" w:rsidR="001F6048" w:rsidRPr="00F27FD0" w:rsidRDefault="00B33CD5" w:rsidP="00F27FD0">
      <w:pPr>
        <w:pStyle w:val="TOC2"/>
        <w:ind w:left="0"/>
        <w:rPr>
          <w:rFonts w:asciiTheme="majorHAnsi" w:hAnsiTheme="majorHAnsi"/>
          <w:i w:val="0"/>
          <w:noProof/>
          <w:sz w:val="24"/>
          <w:szCs w:val="24"/>
          <w:lang w:val="en-US"/>
        </w:rPr>
      </w:pPr>
      <w:hyperlink w:anchor="_Toc466365312" w:history="1">
        <w:r w:rsidR="001F6048" w:rsidRPr="00F27FD0">
          <w:rPr>
            <w:rFonts w:asciiTheme="majorHAnsi" w:hAnsiTheme="majorHAnsi"/>
            <w:i w:val="0"/>
            <w:noProof/>
            <w:sz w:val="24"/>
            <w:szCs w:val="24"/>
            <w:lang w:val="en-US"/>
          </w:rPr>
          <w:t>Table 1</w:t>
        </w:r>
        <w:r w:rsidR="00F27FD0" w:rsidRPr="00F27FD0">
          <w:rPr>
            <w:rFonts w:asciiTheme="majorHAnsi" w:hAnsiTheme="majorHAnsi"/>
            <w:i w:val="0"/>
            <w:noProof/>
            <w:sz w:val="24"/>
            <w:szCs w:val="24"/>
            <w:lang w:val="en-US"/>
          </w:rPr>
          <w:t>5</w:t>
        </w:r>
        <w:r w:rsidR="001F6048" w:rsidRPr="00F27FD0">
          <w:rPr>
            <w:rFonts w:asciiTheme="majorHAnsi" w:hAnsiTheme="majorHAnsi"/>
            <w:i w:val="0"/>
            <w:noProof/>
            <w:sz w:val="24"/>
            <w:szCs w:val="24"/>
            <w:lang w:val="en-US"/>
          </w:rPr>
          <w:t>: ADRG groups for splitting decisions</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_Toc466365312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28</w:t>
        </w:r>
        <w:r w:rsidR="001F6048" w:rsidRPr="00F27FD0">
          <w:rPr>
            <w:rFonts w:asciiTheme="majorHAnsi" w:hAnsiTheme="majorHAnsi"/>
            <w:i w:val="0"/>
            <w:noProof/>
            <w:webHidden/>
            <w:sz w:val="24"/>
            <w:szCs w:val="24"/>
            <w:lang w:val="en-US"/>
          </w:rPr>
          <w:fldChar w:fldCharType="end"/>
        </w:r>
      </w:hyperlink>
    </w:p>
    <w:p w14:paraId="41AC889E" w14:textId="156436C0" w:rsidR="001F6048" w:rsidRPr="00F27FD0" w:rsidRDefault="00B33CD5" w:rsidP="00F27FD0">
      <w:pPr>
        <w:pStyle w:val="TOC2"/>
        <w:ind w:left="0"/>
        <w:rPr>
          <w:rFonts w:asciiTheme="majorHAnsi" w:hAnsiTheme="majorHAnsi"/>
          <w:i w:val="0"/>
          <w:noProof/>
          <w:sz w:val="24"/>
          <w:szCs w:val="24"/>
          <w:lang w:val="en-US"/>
        </w:rPr>
      </w:pPr>
      <w:hyperlink w:anchor="_Toc466365313" w:history="1">
        <w:r w:rsidR="001F6048" w:rsidRPr="00F27FD0">
          <w:rPr>
            <w:rFonts w:asciiTheme="majorHAnsi" w:hAnsiTheme="majorHAnsi"/>
            <w:i w:val="0"/>
            <w:noProof/>
            <w:sz w:val="24"/>
            <w:szCs w:val="24"/>
            <w:lang w:val="en-US"/>
          </w:rPr>
          <w:t>Table 1</w:t>
        </w:r>
        <w:r w:rsidR="00F27FD0" w:rsidRPr="00F27FD0">
          <w:rPr>
            <w:rFonts w:asciiTheme="majorHAnsi" w:hAnsiTheme="majorHAnsi"/>
            <w:i w:val="0"/>
            <w:noProof/>
            <w:sz w:val="24"/>
            <w:szCs w:val="24"/>
            <w:lang w:val="en-US"/>
          </w:rPr>
          <w:t>6</w:t>
        </w:r>
        <w:r w:rsidR="001F6048" w:rsidRPr="00F27FD0">
          <w:rPr>
            <w:rFonts w:asciiTheme="majorHAnsi" w:hAnsiTheme="majorHAnsi"/>
            <w:i w:val="0"/>
            <w:noProof/>
            <w:sz w:val="24"/>
            <w:szCs w:val="24"/>
            <w:lang w:val="en-US"/>
          </w:rPr>
          <w:t>: Comparison of number of DRGs V8.0 vs V9.0</w:t>
        </w:r>
        <w:r w:rsidR="001F6048" w:rsidRPr="00F27FD0">
          <w:rPr>
            <w:rFonts w:asciiTheme="majorHAnsi" w:hAnsiTheme="majorHAnsi"/>
            <w:i w:val="0"/>
            <w:noProof/>
            <w:webHidden/>
            <w:sz w:val="24"/>
            <w:szCs w:val="24"/>
            <w:lang w:val="en-US"/>
          </w:rPr>
          <w:tab/>
        </w:r>
        <w:r w:rsidR="001F6048" w:rsidRPr="00F27FD0">
          <w:rPr>
            <w:rFonts w:asciiTheme="majorHAnsi" w:hAnsiTheme="majorHAnsi"/>
            <w:i w:val="0"/>
            <w:noProof/>
            <w:webHidden/>
            <w:sz w:val="24"/>
            <w:szCs w:val="24"/>
            <w:lang w:val="en-US"/>
          </w:rPr>
          <w:fldChar w:fldCharType="begin"/>
        </w:r>
        <w:r w:rsidR="001F6048" w:rsidRPr="00F27FD0">
          <w:rPr>
            <w:rFonts w:asciiTheme="majorHAnsi" w:hAnsiTheme="majorHAnsi"/>
            <w:i w:val="0"/>
            <w:noProof/>
            <w:webHidden/>
            <w:sz w:val="24"/>
            <w:szCs w:val="24"/>
            <w:lang w:val="en-US"/>
          </w:rPr>
          <w:instrText xml:space="preserve"> PAGEREF _Toc466365313 \h </w:instrText>
        </w:r>
        <w:r w:rsidR="001F6048" w:rsidRPr="00F27FD0">
          <w:rPr>
            <w:rFonts w:asciiTheme="majorHAnsi" w:hAnsiTheme="majorHAnsi"/>
            <w:i w:val="0"/>
            <w:noProof/>
            <w:webHidden/>
            <w:sz w:val="24"/>
            <w:szCs w:val="24"/>
            <w:lang w:val="en-US"/>
          </w:rPr>
        </w:r>
        <w:r w:rsidR="001F6048" w:rsidRPr="00F27FD0">
          <w:rPr>
            <w:rFonts w:asciiTheme="majorHAnsi" w:hAnsiTheme="majorHAnsi"/>
            <w:i w:val="0"/>
            <w:noProof/>
            <w:webHidden/>
            <w:sz w:val="24"/>
            <w:szCs w:val="24"/>
            <w:lang w:val="en-US"/>
          </w:rPr>
          <w:fldChar w:fldCharType="separate"/>
        </w:r>
        <w:r w:rsidR="001D4D9A">
          <w:rPr>
            <w:rFonts w:asciiTheme="majorHAnsi" w:hAnsiTheme="majorHAnsi"/>
            <w:i w:val="0"/>
            <w:noProof/>
            <w:webHidden/>
            <w:sz w:val="24"/>
            <w:szCs w:val="24"/>
            <w:lang w:val="en-US"/>
          </w:rPr>
          <w:t>30</w:t>
        </w:r>
        <w:r w:rsidR="001F6048" w:rsidRPr="00F27FD0">
          <w:rPr>
            <w:rFonts w:asciiTheme="majorHAnsi" w:hAnsiTheme="majorHAnsi"/>
            <w:i w:val="0"/>
            <w:noProof/>
            <w:webHidden/>
            <w:sz w:val="24"/>
            <w:szCs w:val="24"/>
            <w:lang w:val="en-US"/>
          </w:rPr>
          <w:fldChar w:fldCharType="end"/>
        </w:r>
      </w:hyperlink>
    </w:p>
    <w:p w14:paraId="1301DFCE" w14:textId="77777777" w:rsidR="001F6048" w:rsidRPr="001F6048" w:rsidRDefault="001F6048" w:rsidP="00F27FD0">
      <w:pPr>
        <w:pStyle w:val="TOC2"/>
        <w:ind w:left="0"/>
        <w:rPr>
          <w:rFonts w:ascii="Calibri" w:eastAsia="Times New Roman" w:hAnsi="Calibri" w:cs="Times New Roman"/>
          <w:b/>
          <w:bCs/>
          <w:color w:val="1F497D"/>
          <w:sz w:val="36"/>
          <w:szCs w:val="56"/>
          <w:lang w:val="en-US"/>
        </w:rPr>
      </w:pPr>
      <w:r w:rsidRPr="00F27FD0">
        <w:rPr>
          <w:rFonts w:asciiTheme="majorHAnsi" w:hAnsiTheme="majorHAnsi"/>
          <w:i w:val="0"/>
          <w:sz w:val="24"/>
          <w:szCs w:val="24"/>
          <w:lang w:val="en-US"/>
        </w:rPr>
        <w:fldChar w:fldCharType="end"/>
      </w:r>
      <w:r w:rsidRPr="001F6048">
        <w:rPr>
          <w:rFonts w:ascii="Calibri" w:eastAsia="Times New Roman" w:hAnsi="Calibri" w:cs="Times New Roman"/>
          <w:b/>
          <w:bCs/>
          <w:color w:val="1F497D"/>
          <w:sz w:val="36"/>
          <w:szCs w:val="56"/>
          <w:lang w:val="en-US"/>
        </w:rPr>
        <w:br w:type="page"/>
      </w:r>
    </w:p>
    <w:p w14:paraId="49F3A379" w14:textId="77777777" w:rsidR="001F6048" w:rsidRPr="00DF046D" w:rsidRDefault="001F6048" w:rsidP="00DF046D">
      <w:pPr>
        <w:pStyle w:val="Heading1"/>
        <w:numPr>
          <w:ilvl w:val="0"/>
          <w:numId w:val="0"/>
        </w:numPr>
      </w:pPr>
      <w:bookmarkStart w:id="11" w:name="_Toc466384342"/>
      <w:bookmarkStart w:id="12" w:name="_Toc468204234"/>
      <w:bookmarkStart w:id="13" w:name="_Toc468204652"/>
      <w:r w:rsidRPr="00DF046D">
        <w:lastRenderedPageBreak/>
        <w:t>Glossary of Abbreviations</w:t>
      </w:r>
      <w:bookmarkEnd w:id="11"/>
      <w:bookmarkEnd w:id="12"/>
      <w:bookmarkEnd w:id="13"/>
    </w:p>
    <w:tbl>
      <w:tblPr>
        <w:tblStyle w:val="Style2"/>
        <w:tblW w:w="0" w:type="auto"/>
        <w:tblLook w:val="04A0" w:firstRow="1" w:lastRow="0" w:firstColumn="1" w:lastColumn="0" w:noHBand="0" w:noVBand="1"/>
        <w:tblCaption w:val="Glossary of Abbreviations"/>
        <w:tblDescription w:val="The table has two columns: the first gives the abbreviation or acronym; and the second provides a full description of each abbreviation or acronym."/>
      </w:tblPr>
      <w:tblGrid>
        <w:gridCol w:w="2977"/>
        <w:gridCol w:w="6050"/>
      </w:tblGrid>
      <w:tr w:rsidR="001F6048" w:rsidRPr="001F6048" w14:paraId="54DCDC7C" w14:textId="77777777" w:rsidTr="00376ED8">
        <w:trPr>
          <w:trHeight w:val="567"/>
          <w:tblHeader/>
        </w:trPr>
        <w:tc>
          <w:tcPr>
            <w:tcW w:w="2977" w:type="dxa"/>
          </w:tcPr>
          <w:p w14:paraId="22D3374B" w14:textId="77777777" w:rsidR="001F6048" w:rsidRPr="001F6048" w:rsidRDefault="001F6048" w:rsidP="001F6048">
            <w:pPr>
              <w:spacing w:before="120" w:after="192" w:line="276" w:lineRule="auto"/>
              <w:rPr>
                <w:rFonts w:ascii="Calibri" w:eastAsia="Calibri" w:hAnsi="Calibri" w:cs="Times New Roman"/>
                <w:b/>
                <w:sz w:val="24"/>
                <w:szCs w:val="24"/>
                <w:lang w:val="en-US"/>
              </w:rPr>
            </w:pPr>
            <w:r w:rsidRPr="001F6048">
              <w:rPr>
                <w:rFonts w:ascii="Calibri" w:eastAsia="Calibri" w:hAnsi="Calibri" w:cs="Times New Roman"/>
                <w:b/>
                <w:sz w:val="24"/>
                <w:szCs w:val="24"/>
                <w:lang w:val="en-US"/>
              </w:rPr>
              <w:t>Abbreviation</w:t>
            </w:r>
          </w:p>
        </w:tc>
        <w:tc>
          <w:tcPr>
            <w:tcW w:w="6050" w:type="dxa"/>
          </w:tcPr>
          <w:p w14:paraId="1BFD0606" w14:textId="77777777" w:rsidR="001F6048" w:rsidRPr="001F6048" w:rsidRDefault="001F6048" w:rsidP="001F6048">
            <w:pPr>
              <w:spacing w:before="120" w:after="192" w:line="276" w:lineRule="auto"/>
              <w:rPr>
                <w:rFonts w:ascii="Calibri" w:eastAsia="Calibri" w:hAnsi="Calibri" w:cs="Times New Roman"/>
                <w:b/>
                <w:sz w:val="24"/>
                <w:szCs w:val="24"/>
              </w:rPr>
            </w:pPr>
            <w:r w:rsidRPr="001F6048">
              <w:rPr>
                <w:rFonts w:ascii="Calibri" w:eastAsia="Calibri" w:hAnsi="Calibri" w:cs="Times New Roman"/>
                <w:b/>
                <w:sz w:val="24"/>
                <w:szCs w:val="24"/>
              </w:rPr>
              <w:t>Description</w:t>
            </w:r>
          </w:p>
        </w:tc>
      </w:tr>
      <w:tr w:rsidR="001F6048" w:rsidRPr="001F6048" w14:paraId="7ECF7A3F" w14:textId="77777777" w:rsidTr="00376ED8">
        <w:trPr>
          <w:trHeight w:val="567"/>
        </w:trPr>
        <w:tc>
          <w:tcPr>
            <w:tcW w:w="2977" w:type="dxa"/>
          </w:tcPr>
          <w:p w14:paraId="380365C0"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ABF</w:t>
            </w:r>
          </w:p>
        </w:tc>
        <w:tc>
          <w:tcPr>
            <w:tcW w:w="6050" w:type="dxa"/>
          </w:tcPr>
          <w:p w14:paraId="75635562" w14:textId="77777777" w:rsidR="001F6048" w:rsidRPr="001F6048" w:rsidRDefault="001F6048" w:rsidP="001F6048">
            <w:pPr>
              <w:spacing w:before="120" w:after="192" w:line="276" w:lineRule="auto"/>
              <w:rPr>
                <w:rFonts w:ascii="Calibri" w:eastAsia="Calibri" w:hAnsi="Calibri" w:cs="Times New Roman"/>
                <w:sz w:val="24"/>
                <w:szCs w:val="24"/>
              </w:rPr>
            </w:pPr>
            <w:r w:rsidRPr="001F6048">
              <w:rPr>
                <w:rFonts w:ascii="Calibri" w:eastAsia="Calibri" w:hAnsi="Calibri" w:cs="Times New Roman"/>
                <w:sz w:val="24"/>
                <w:szCs w:val="24"/>
              </w:rPr>
              <w:t>Activity Based Funding</w:t>
            </w:r>
          </w:p>
        </w:tc>
      </w:tr>
      <w:tr w:rsidR="001F6048" w:rsidRPr="001F6048" w14:paraId="76FB6651" w14:textId="77777777" w:rsidTr="00376ED8">
        <w:trPr>
          <w:trHeight w:val="567"/>
        </w:trPr>
        <w:tc>
          <w:tcPr>
            <w:tcW w:w="2977" w:type="dxa"/>
          </w:tcPr>
          <w:p w14:paraId="7891C795"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ACCD</w:t>
            </w:r>
          </w:p>
        </w:tc>
        <w:tc>
          <w:tcPr>
            <w:tcW w:w="6050" w:type="dxa"/>
          </w:tcPr>
          <w:p w14:paraId="0BA29359"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Australian Consortium for Classification Development</w:t>
            </w:r>
          </w:p>
        </w:tc>
      </w:tr>
      <w:tr w:rsidR="001F6048" w:rsidRPr="001F6048" w14:paraId="7A1F0AFE" w14:textId="77777777" w:rsidTr="00376ED8">
        <w:trPr>
          <w:trHeight w:val="567"/>
        </w:trPr>
        <w:tc>
          <w:tcPr>
            <w:tcW w:w="2977" w:type="dxa"/>
          </w:tcPr>
          <w:p w14:paraId="259118FB"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ACHI</w:t>
            </w:r>
          </w:p>
        </w:tc>
        <w:tc>
          <w:tcPr>
            <w:tcW w:w="6050" w:type="dxa"/>
          </w:tcPr>
          <w:p w14:paraId="4A7809DC"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Australian Classification of Health Interventions</w:t>
            </w:r>
          </w:p>
        </w:tc>
      </w:tr>
      <w:tr w:rsidR="001F6048" w:rsidRPr="001F6048" w14:paraId="637FB571" w14:textId="77777777" w:rsidTr="00376ED8">
        <w:trPr>
          <w:trHeight w:val="567"/>
        </w:trPr>
        <w:tc>
          <w:tcPr>
            <w:tcW w:w="2977" w:type="dxa"/>
          </w:tcPr>
          <w:p w14:paraId="13F5BCD2"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ACS</w:t>
            </w:r>
          </w:p>
        </w:tc>
        <w:tc>
          <w:tcPr>
            <w:tcW w:w="6050" w:type="dxa"/>
          </w:tcPr>
          <w:p w14:paraId="55597238"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Australian Coding Standards</w:t>
            </w:r>
          </w:p>
        </w:tc>
      </w:tr>
      <w:tr w:rsidR="001F6048" w:rsidRPr="001F6048" w14:paraId="1D90B069" w14:textId="77777777" w:rsidTr="00376ED8">
        <w:trPr>
          <w:trHeight w:val="567"/>
        </w:trPr>
        <w:tc>
          <w:tcPr>
            <w:tcW w:w="2977" w:type="dxa"/>
          </w:tcPr>
          <w:p w14:paraId="3560ADDB"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ADRG(s)</w:t>
            </w:r>
          </w:p>
        </w:tc>
        <w:tc>
          <w:tcPr>
            <w:tcW w:w="6050" w:type="dxa"/>
          </w:tcPr>
          <w:p w14:paraId="58FA836C"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Adjacent Diagnosis Related Groups</w:t>
            </w:r>
          </w:p>
        </w:tc>
      </w:tr>
      <w:tr w:rsidR="001F6048" w:rsidRPr="001F6048" w14:paraId="09B4802E" w14:textId="77777777" w:rsidTr="00376ED8">
        <w:trPr>
          <w:trHeight w:val="567"/>
        </w:trPr>
        <w:tc>
          <w:tcPr>
            <w:tcW w:w="2977" w:type="dxa"/>
          </w:tcPr>
          <w:p w14:paraId="52CC6E61"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AIHW</w:t>
            </w:r>
          </w:p>
        </w:tc>
        <w:tc>
          <w:tcPr>
            <w:tcW w:w="6050" w:type="dxa"/>
          </w:tcPr>
          <w:p w14:paraId="07B36EF6"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Australian Institute of Health and Welfare</w:t>
            </w:r>
          </w:p>
        </w:tc>
      </w:tr>
      <w:tr w:rsidR="001F6048" w:rsidRPr="001F6048" w14:paraId="2E8CBBC6" w14:textId="77777777" w:rsidTr="00376ED8">
        <w:trPr>
          <w:trHeight w:val="567"/>
        </w:trPr>
        <w:tc>
          <w:tcPr>
            <w:tcW w:w="2977" w:type="dxa"/>
          </w:tcPr>
          <w:p w14:paraId="6CA609A6"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AMI</w:t>
            </w:r>
          </w:p>
        </w:tc>
        <w:tc>
          <w:tcPr>
            <w:tcW w:w="6050" w:type="dxa"/>
          </w:tcPr>
          <w:p w14:paraId="38CD1433"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Acute Myocardial Infarction</w:t>
            </w:r>
          </w:p>
        </w:tc>
      </w:tr>
      <w:tr w:rsidR="001F6048" w:rsidRPr="001F6048" w14:paraId="3004E598" w14:textId="77777777" w:rsidTr="00376ED8">
        <w:trPr>
          <w:trHeight w:val="567"/>
        </w:trPr>
        <w:tc>
          <w:tcPr>
            <w:tcW w:w="2977" w:type="dxa"/>
          </w:tcPr>
          <w:p w14:paraId="680C6D33"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APC</w:t>
            </w:r>
          </w:p>
        </w:tc>
        <w:tc>
          <w:tcPr>
            <w:tcW w:w="6050" w:type="dxa"/>
          </w:tcPr>
          <w:p w14:paraId="3FC6284D"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Admitted Patient Care</w:t>
            </w:r>
          </w:p>
        </w:tc>
      </w:tr>
      <w:tr w:rsidR="001F6048" w:rsidRPr="001F6048" w14:paraId="293255D6" w14:textId="77777777" w:rsidTr="00376ED8">
        <w:trPr>
          <w:trHeight w:val="567"/>
        </w:trPr>
        <w:tc>
          <w:tcPr>
            <w:tcW w:w="2977" w:type="dxa"/>
          </w:tcPr>
          <w:p w14:paraId="46E8C6F8"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AR-DRG</w:t>
            </w:r>
          </w:p>
        </w:tc>
        <w:tc>
          <w:tcPr>
            <w:tcW w:w="6050" w:type="dxa"/>
          </w:tcPr>
          <w:p w14:paraId="6B25EE42"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Australian Refined Diagnosis Related Groups</w:t>
            </w:r>
          </w:p>
        </w:tc>
      </w:tr>
      <w:tr w:rsidR="001F6048" w:rsidRPr="001F6048" w14:paraId="25832CA1" w14:textId="77777777" w:rsidTr="00376ED8">
        <w:trPr>
          <w:trHeight w:val="567"/>
        </w:trPr>
        <w:tc>
          <w:tcPr>
            <w:tcW w:w="2977" w:type="dxa"/>
          </w:tcPr>
          <w:p w14:paraId="0B13AFF6"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CCAG</w:t>
            </w:r>
          </w:p>
        </w:tc>
        <w:tc>
          <w:tcPr>
            <w:tcW w:w="6050" w:type="dxa"/>
          </w:tcPr>
          <w:p w14:paraId="0D523335"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Classification Clinical Advisory Group</w:t>
            </w:r>
          </w:p>
        </w:tc>
      </w:tr>
      <w:tr w:rsidR="001F6048" w:rsidRPr="001F6048" w14:paraId="029BF0B1" w14:textId="77777777" w:rsidTr="00376ED8">
        <w:trPr>
          <w:trHeight w:val="567"/>
        </w:trPr>
        <w:tc>
          <w:tcPr>
            <w:tcW w:w="2977" w:type="dxa"/>
          </w:tcPr>
          <w:p w14:paraId="3453F50E"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CLIP</w:t>
            </w:r>
          </w:p>
        </w:tc>
        <w:tc>
          <w:tcPr>
            <w:tcW w:w="6050" w:type="dxa"/>
          </w:tcPr>
          <w:p w14:paraId="13ECE864"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rPr>
              <w:t>Classification Information Portal</w:t>
            </w:r>
          </w:p>
        </w:tc>
      </w:tr>
      <w:tr w:rsidR="001F6048" w:rsidRPr="001F6048" w14:paraId="6A4A565D" w14:textId="77777777" w:rsidTr="00376ED8">
        <w:trPr>
          <w:trHeight w:val="567"/>
        </w:trPr>
        <w:tc>
          <w:tcPr>
            <w:tcW w:w="2977" w:type="dxa"/>
          </w:tcPr>
          <w:p w14:paraId="336D57CB"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CV</w:t>
            </w:r>
          </w:p>
        </w:tc>
        <w:tc>
          <w:tcPr>
            <w:tcW w:w="6050" w:type="dxa"/>
          </w:tcPr>
          <w:p w14:paraId="04CDE802"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Coefficient of Variation</w:t>
            </w:r>
          </w:p>
        </w:tc>
      </w:tr>
      <w:tr w:rsidR="001F6048" w:rsidRPr="001F6048" w14:paraId="543C7AF0" w14:textId="77777777" w:rsidTr="00376ED8">
        <w:trPr>
          <w:trHeight w:val="567"/>
        </w:trPr>
        <w:tc>
          <w:tcPr>
            <w:tcW w:w="2977" w:type="dxa"/>
          </w:tcPr>
          <w:p w14:paraId="40E00C1F"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DCL</w:t>
            </w:r>
          </w:p>
        </w:tc>
        <w:tc>
          <w:tcPr>
            <w:tcW w:w="6050" w:type="dxa"/>
          </w:tcPr>
          <w:p w14:paraId="6E3DCF09"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Diagnosis Complexity Level</w:t>
            </w:r>
          </w:p>
        </w:tc>
      </w:tr>
      <w:tr w:rsidR="001F6048" w:rsidRPr="001F6048" w14:paraId="275A9C69" w14:textId="77777777" w:rsidTr="00376ED8">
        <w:trPr>
          <w:trHeight w:val="567"/>
        </w:trPr>
        <w:tc>
          <w:tcPr>
            <w:tcW w:w="2977" w:type="dxa"/>
          </w:tcPr>
          <w:p w14:paraId="2F452DF8"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DRG(s)</w:t>
            </w:r>
          </w:p>
        </w:tc>
        <w:tc>
          <w:tcPr>
            <w:tcW w:w="6050" w:type="dxa"/>
          </w:tcPr>
          <w:p w14:paraId="0C014256"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Diagnosis Related Groups</w:t>
            </w:r>
          </w:p>
        </w:tc>
      </w:tr>
      <w:tr w:rsidR="001F6048" w:rsidRPr="001F6048" w14:paraId="462AAED3" w14:textId="77777777" w:rsidTr="00376ED8">
        <w:trPr>
          <w:trHeight w:val="567"/>
        </w:trPr>
        <w:tc>
          <w:tcPr>
            <w:tcW w:w="2977" w:type="dxa"/>
          </w:tcPr>
          <w:p w14:paraId="5A2F2057"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DTG</w:t>
            </w:r>
          </w:p>
        </w:tc>
        <w:tc>
          <w:tcPr>
            <w:tcW w:w="6050" w:type="dxa"/>
          </w:tcPr>
          <w:p w14:paraId="5CF88C49"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DRG Technical Group</w:t>
            </w:r>
          </w:p>
        </w:tc>
      </w:tr>
      <w:tr w:rsidR="001F6048" w:rsidRPr="001F6048" w14:paraId="697DC275" w14:textId="77777777" w:rsidTr="00376ED8">
        <w:trPr>
          <w:trHeight w:val="567"/>
        </w:trPr>
        <w:tc>
          <w:tcPr>
            <w:tcW w:w="2977" w:type="dxa"/>
          </w:tcPr>
          <w:p w14:paraId="6E81BA7A"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ECC</w:t>
            </w:r>
          </w:p>
        </w:tc>
        <w:tc>
          <w:tcPr>
            <w:tcW w:w="6050" w:type="dxa"/>
          </w:tcPr>
          <w:p w14:paraId="01DBD4C2"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Episode Clinical Complexity</w:t>
            </w:r>
          </w:p>
        </w:tc>
      </w:tr>
      <w:tr w:rsidR="001F6048" w:rsidRPr="001F6048" w14:paraId="4927F163" w14:textId="77777777" w:rsidTr="00376ED8">
        <w:trPr>
          <w:trHeight w:val="567"/>
        </w:trPr>
        <w:tc>
          <w:tcPr>
            <w:tcW w:w="2977" w:type="dxa"/>
          </w:tcPr>
          <w:p w14:paraId="1899F440"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ECCS</w:t>
            </w:r>
          </w:p>
        </w:tc>
        <w:tc>
          <w:tcPr>
            <w:tcW w:w="6050" w:type="dxa"/>
          </w:tcPr>
          <w:p w14:paraId="653BFB63"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Episode Clinical Complexity Score</w:t>
            </w:r>
          </w:p>
        </w:tc>
      </w:tr>
      <w:tr w:rsidR="001F6048" w:rsidRPr="001F6048" w14:paraId="67BD37E8" w14:textId="77777777" w:rsidTr="00376ED8">
        <w:trPr>
          <w:trHeight w:val="567"/>
        </w:trPr>
        <w:tc>
          <w:tcPr>
            <w:tcW w:w="2977" w:type="dxa"/>
          </w:tcPr>
          <w:p w14:paraId="1C643670"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ECMO</w:t>
            </w:r>
          </w:p>
        </w:tc>
        <w:tc>
          <w:tcPr>
            <w:tcW w:w="6050" w:type="dxa"/>
          </w:tcPr>
          <w:p w14:paraId="4B892780"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Extracorporeal Membrane Oxygenation</w:t>
            </w:r>
          </w:p>
        </w:tc>
      </w:tr>
      <w:tr w:rsidR="001F6048" w:rsidRPr="001F6048" w14:paraId="5ADF50AB" w14:textId="77777777" w:rsidTr="00376ED8">
        <w:trPr>
          <w:trHeight w:val="567"/>
        </w:trPr>
        <w:tc>
          <w:tcPr>
            <w:tcW w:w="2977" w:type="dxa"/>
          </w:tcPr>
          <w:p w14:paraId="6116BA63"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lastRenderedPageBreak/>
              <w:t>ECT</w:t>
            </w:r>
          </w:p>
        </w:tc>
        <w:tc>
          <w:tcPr>
            <w:tcW w:w="6050" w:type="dxa"/>
          </w:tcPr>
          <w:p w14:paraId="3FF95283"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Electroconvulsive Therapy</w:t>
            </w:r>
          </w:p>
        </w:tc>
      </w:tr>
      <w:tr w:rsidR="001F6048" w:rsidRPr="001F6048" w14:paraId="5B28852A" w14:textId="77777777" w:rsidTr="00376ED8">
        <w:trPr>
          <w:trHeight w:val="567"/>
        </w:trPr>
        <w:tc>
          <w:tcPr>
            <w:tcW w:w="2977" w:type="dxa"/>
          </w:tcPr>
          <w:p w14:paraId="44268B3C"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ED</w:t>
            </w:r>
          </w:p>
        </w:tc>
        <w:tc>
          <w:tcPr>
            <w:tcW w:w="6050" w:type="dxa"/>
          </w:tcPr>
          <w:p w14:paraId="15B851D8"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Emergency Department</w:t>
            </w:r>
          </w:p>
        </w:tc>
      </w:tr>
      <w:tr w:rsidR="001F6048" w:rsidRPr="001F6048" w14:paraId="4C58C728" w14:textId="77777777" w:rsidTr="00376ED8">
        <w:trPr>
          <w:trHeight w:val="567"/>
        </w:trPr>
        <w:tc>
          <w:tcPr>
            <w:tcW w:w="2977" w:type="dxa"/>
          </w:tcPr>
          <w:p w14:paraId="3C8970DA"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EEG</w:t>
            </w:r>
          </w:p>
        </w:tc>
        <w:tc>
          <w:tcPr>
            <w:tcW w:w="6050" w:type="dxa"/>
          </w:tcPr>
          <w:p w14:paraId="7FBB37CE"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Electroencephalogram</w:t>
            </w:r>
          </w:p>
        </w:tc>
      </w:tr>
      <w:tr w:rsidR="001F6048" w:rsidRPr="001F6048" w14:paraId="1BA6C497" w14:textId="77777777" w:rsidTr="00376ED8">
        <w:trPr>
          <w:trHeight w:val="567"/>
        </w:trPr>
        <w:tc>
          <w:tcPr>
            <w:tcW w:w="2977" w:type="dxa"/>
          </w:tcPr>
          <w:p w14:paraId="04DD23F9"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ERCP</w:t>
            </w:r>
          </w:p>
        </w:tc>
        <w:tc>
          <w:tcPr>
            <w:tcW w:w="6050" w:type="dxa"/>
          </w:tcPr>
          <w:p w14:paraId="32B9C426"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Endoscopic Retrograde Cholangio-Pancreatography</w:t>
            </w:r>
          </w:p>
        </w:tc>
      </w:tr>
      <w:tr w:rsidR="007B6487" w:rsidRPr="001F6048" w14:paraId="27B5F417" w14:textId="77777777" w:rsidTr="00376ED8">
        <w:trPr>
          <w:trHeight w:val="567"/>
        </w:trPr>
        <w:tc>
          <w:tcPr>
            <w:tcW w:w="2977" w:type="dxa"/>
          </w:tcPr>
          <w:p w14:paraId="294661A0" w14:textId="7F2D7C90" w:rsidR="007B6487" w:rsidRPr="001F6048" w:rsidRDefault="007B6487" w:rsidP="007B6487">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ESW</w:t>
            </w:r>
          </w:p>
        </w:tc>
        <w:tc>
          <w:tcPr>
            <w:tcW w:w="6050" w:type="dxa"/>
          </w:tcPr>
          <w:p w14:paraId="0C1BF5EB" w14:textId="65509F66" w:rsidR="007B6487" w:rsidRPr="001F6048" w:rsidRDefault="007B6487" w:rsidP="007B6487">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Extracorporeal shock wave</w:t>
            </w:r>
          </w:p>
        </w:tc>
      </w:tr>
      <w:tr w:rsidR="001F6048" w:rsidRPr="001F6048" w14:paraId="3CFBCC96" w14:textId="77777777" w:rsidTr="00376ED8">
        <w:trPr>
          <w:trHeight w:val="567"/>
        </w:trPr>
        <w:tc>
          <w:tcPr>
            <w:tcW w:w="2977" w:type="dxa"/>
          </w:tcPr>
          <w:p w14:paraId="4A802335" w14:textId="77777777" w:rsidR="00E77F64" w:rsidRPr="001F6048" w:rsidRDefault="00587E70" w:rsidP="00D379FE">
            <w:pPr>
              <w:spacing w:before="120" w:after="192" w:line="276" w:lineRule="auto"/>
              <w:ind w:left="360"/>
              <w:jc w:val="both"/>
              <w:rPr>
                <w:rFonts w:ascii="Calibri" w:eastAsia="Calibri" w:hAnsi="Calibri" w:cs="Times New Roman"/>
                <w:sz w:val="24"/>
                <w:szCs w:val="24"/>
                <w:lang w:val="en-US"/>
              </w:rPr>
            </w:pPr>
            <w:r>
              <w:rPr>
                <w:rFonts w:ascii="Calibri" w:eastAsia="Calibri" w:hAnsi="Calibri" w:cs="Times New Roman"/>
                <w:sz w:val="24"/>
                <w:szCs w:val="24"/>
                <w:lang w:val="en-US"/>
              </w:rPr>
              <w:t>GI</w:t>
            </w:r>
          </w:p>
        </w:tc>
        <w:tc>
          <w:tcPr>
            <w:tcW w:w="6050" w:type="dxa"/>
          </w:tcPr>
          <w:p w14:paraId="3F29ADC2" w14:textId="77777777" w:rsidR="00E77F64" w:rsidRPr="001F6048" w:rsidRDefault="00E77F64" w:rsidP="00A74068">
            <w:pPr>
              <w:spacing w:before="120" w:after="192" w:line="276" w:lineRule="auto"/>
              <w:rPr>
                <w:rFonts w:ascii="Calibri" w:eastAsia="Calibri" w:hAnsi="Calibri" w:cs="Times New Roman"/>
                <w:sz w:val="24"/>
                <w:szCs w:val="24"/>
                <w:lang w:val="en-US"/>
              </w:rPr>
            </w:pPr>
            <w:r>
              <w:rPr>
                <w:rFonts w:ascii="Calibri" w:eastAsia="Calibri" w:hAnsi="Calibri" w:cs="Times New Roman"/>
                <w:sz w:val="24"/>
                <w:szCs w:val="24"/>
                <w:lang w:val="en-US"/>
              </w:rPr>
              <w:t>General Intervention</w:t>
            </w:r>
          </w:p>
        </w:tc>
      </w:tr>
      <w:tr w:rsidR="001F6048" w:rsidRPr="001F6048" w14:paraId="66ECC1D9" w14:textId="77777777" w:rsidTr="00376ED8">
        <w:trPr>
          <w:trHeight w:val="567"/>
        </w:trPr>
        <w:tc>
          <w:tcPr>
            <w:tcW w:w="2977" w:type="dxa"/>
          </w:tcPr>
          <w:p w14:paraId="22E4598E"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HIV</w:t>
            </w:r>
          </w:p>
        </w:tc>
        <w:tc>
          <w:tcPr>
            <w:tcW w:w="6050" w:type="dxa"/>
          </w:tcPr>
          <w:p w14:paraId="2D4C65DE" w14:textId="77777777" w:rsidR="001F6048" w:rsidRPr="001F6048" w:rsidRDefault="001F6048" w:rsidP="001F6048">
            <w:pPr>
              <w:spacing w:before="120" w:after="192" w:line="276" w:lineRule="auto"/>
              <w:rPr>
                <w:rFonts w:ascii="Calibri" w:eastAsia="Calibri" w:hAnsi="Calibri" w:cs="Times New Roman"/>
                <w:sz w:val="24"/>
                <w:szCs w:val="24"/>
              </w:rPr>
            </w:pPr>
            <w:r w:rsidRPr="001F6048">
              <w:rPr>
                <w:rFonts w:ascii="Calibri" w:eastAsia="Calibri" w:hAnsi="Calibri" w:cs="Times New Roman"/>
                <w:sz w:val="24"/>
                <w:szCs w:val="24"/>
              </w:rPr>
              <w:t>Human Immunodeficiency Virus</w:t>
            </w:r>
          </w:p>
        </w:tc>
      </w:tr>
      <w:tr w:rsidR="001F6048" w:rsidRPr="001F6048" w14:paraId="62ACEC23" w14:textId="77777777" w:rsidTr="00376ED8">
        <w:trPr>
          <w:trHeight w:val="567"/>
        </w:trPr>
        <w:tc>
          <w:tcPr>
            <w:tcW w:w="2977" w:type="dxa"/>
          </w:tcPr>
          <w:p w14:paraId="23D5979F"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HMV</w:t>
            </w:r>
          </w:p>
        </w:tc>
        <w:tc>
          <w:tcPr>
            <w:tcW w:w="6050" w:type="dxa"/>
          </w:tcPr>
          <w:p w14:paraId="542676EB"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Hours of Mechanical Ventilation</w:t>
            </w:r>
          </w:p>
        </w:tc>
      </w:tr>
      <w:tr w:rsidR="001F6048" w:rsidRPr="001F6048" w14:paraId="08B93F58" w14:textId="77777777" w:rsidTr="00376ED8">
        <w:trPr>
          <w:trHeight w:val="567"/>
        </w:trPr>
        <w:tc>
          <w:tcPr>
            <w:tcW w:w="2977" w:type="dxa"/>
          </w:tcPr>
          <w:p w14:paraId="1EEBE198"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ICD</w:t>
            </w:r>
          </w:p>
        </w:tc>
        <w:tc>
          <w:tcPr>
            <w:tcW w:w="6050" w:type="dxa"/>
          </w:tcPr>
          <w:p w14:paraId="5A3A46C1"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International Classification of Diseases</w:t>
            </w:r>
          </w:p>
        </w:tc>
      </w:tr>
      <w:tr w:rsidR="001F6048" w:rsidRPr="001F6048" w14:paraId="69CD7E2F" w14:textId="77777777" w:rsidTr="00376ED8">
        <w:trPr>
          <w:trHeight w:val="567"/>
        </w:trPr>
        <w:tc>
          <w:tcPr>
            <w:tcW w:w="2977" w:type="dxa"/>
          </w:tcPr>
          <w:p w14:paraId="45BFD5A8"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ICD-10-AM</w:t>
            </w:r>
          </w:p>
        </w:tc>
        <w:tc>
          <w:tcPr>
            <w:tcW w:w="6050" w:type="dxa"/>
          </w:tcPr>
          <w:p w14:paraId="6B745AD5"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International Statistical Classification of Diseases and Related Health Problems, Tenth Revision, Australian Modification</w:t>
            </w:r>
          </w:p>
        </w:tc>
      </w:tr>
      <w:tr w:rsidR="001F6048" w:rsidRPr="001F6048" w14:paraId="0235728E" w14:textId="77777777" w:rsidTr="00376ED8">
        <w:trPr>
          <w:trHeight w:val="567"/>
        </w:trPr>
        <w:tc>
          <w:tcPr>
            <w:tcW w:w="2977" w:type="dxa"/>
          </w:tcPr>
          <w:p w14:paraId="0B6EC4FE" w14:textId="77777777" w:rsidR="001F6048" w:rsidRPr="001F6048" w:rsidRDefault="001F6048" w:rsidP="00D379FE">
            <w:pPr>
              <w:spacing w:before="120" w:after="120" w:line="360"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ICD-10-AM/ACHI/ACS</w:t>
            </w:r>
          </w:p>
        </w:tc>
        <w:tc>
          <w:tcPr>
            <w:tcW w:w="6050" w:type="dxa"/>
          </w:tcPr>
          <w:p w14:paraId="3387F7AD" w14:textId="77777777" w:rsidR="001F6048" w:rsidRPr="001F6048" w:rsidRDefault="001F6048" w:rsidP="001F6048">
            <w:pPr>
              <w:spacing w:before="120" w:after="120" w:line="360" w:lineRule="auto"/>
              <w:rPr>
                <w:rFonts w:ascii="Calibri" w:eastAsia="Calibri" w:hAnsi="Calibri" w:cs="Times New Roman"/>
                <w:sz w:val="24"/>
                <w:lang w:val="en-US"/>
              </w:rPr>
            </w:pPr>
            <w:r w:rsidRPr="001F6048">
              <w:rPr>
                <w:rFonts w:ascii="Calibri" w:eastAsia="Calibri" w:hAnsi="Calibri" w:cs="Times New Roman"/>
                <w:sz w:val="24"/>
                <w:lang w:val="en-US"/>
              </w:rPr>
              <w:t>International Statistical Classification of Diseases and Related Health Problems, Tenth Revision, Australian Modification, the Australian Classification of Health Interventions and the Australian Coding Standards</w:t>
            </w:r>
          </w:p>
        </w:tc>
      </w:tr>
      <w:tr w:rsidR="001F6048" w:rsidRPr="001F6048" w14:paraId="38631215" w14:textId="77777777" w:rsidTr="00376ED8">
        <w:trPr>
          <w:trHeight w:val="567"/>
        </w:trPr>
        <w:tc>
          <w:tcPr>
            <w:tcW w:w="2977" w:type="dxa"/>
          </w:tcPr>
          <w:p w14:paraId="577868BB"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IHPA</w:t>
            </w:r>
          </w:p>
        </w:tc>
        <w:tc>
          <w:tcPr>
            <w:tcW w:w="6050" w:type="dxa"/>
          </w:tcPr>
          <w:p w14:paraId="4156C226" w14:textId="77777777" w:rsidR="001F6048" w:rsidRPr="001F6048" w:rsidRDefault="001F6048" w:rsidP="001F6048">
            <w:pPr>
              <w:spacing w:before="120" w:after="192" w:line="276" w:lineRule="auto"/>
              <w:rPr>
                <w:rFonts w:ascii="Calibri" w:eastAsia="Calibri" w:hAnsi="Calibri" w:cs="Times New Roman"/>
                <w:sz w:val="24"/>
                <w:szCs w:val="24"/>
              </w:rPr>
            </w:pPr>
            <w:r w:rsidRPr="001F6048">
              <w:rPr>
                <w:rFonts w:ascii="Calibri" w:eastAsia="Calibri" w:hAnsi="Calibri" w:cs="Times New Roman"/>
                <w:sz w:val="24"/>
                <w:szCs w:val="24"/>
              </w:rPr>
              <w:t>Independent Hospital Pricing Authority</w:t>
            </w:r>
          </w:p>
        </w:tc>
      </w:tr>
      <w:tr w:rsidR="001F6048" w:rsidRPr="001F6048" w14:paraId="5300417B" w14:textId="77777777" w:rsidTr="00376ED8">
        <w:trPr>
          <w:trHeight w:val="567"/>
        </w:trPr>
        <w:tc>
          <w:tcPr>
            <w:tcW w:w="2977" w:type="dxa"/>
          </w:tcPr>
          <w:p w14:paraId="4BB98725"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ITG</w:t>
            </w:r>
          </w:p>
        </w:tc>
        <w:tc>
          <w:tcPr>
            <w:tcW w:w="6050" w:type="dxa"/>
          </w:tcPr>
          <w:p w14:paraId="27827647" w14:textId="77777777" w:rsidR="001F6048" w:rsidRPr="001F6048" w:rsidRDefault="001F6048" w:rsidP="001F6048">
            <w:pPr>
              <w:spacing w:before="120" w:after="192" w:line="276" w:lineRule="auto"/>
              <w:rPr>
                <w:rFonts w:ascii="Calibri" w:eastAsia="Calibri" w:hAnsi="Calibri" w:cs="Times New Roman"/>
                <w:sz w:val="24"/>
                <w:szCs w:val="24"/>
              </w:rPr>
            </w:pPr>
            <w:r w:rsidRPr="001F6048">
              <w:rPr>
                <w:rFonts w:ascii="Calibri" w:eastAsia="Calibri" w:hAnsi="Calibri" w:cs="Times New Roman"/>
                <w:sz w:val="24"/>
                <w:szCs w:val="24"/>
              </w:rPr>
              <w:t>ICD Technical Group</w:t>
            </w:r>
          </w:p>
        </w:tc>
      </w:tr>
      <w:tr w:rsidR="001F6048" w:rsidRPr="001F6048" w14:paraId="5C423EFF" w14:textId="77777777" w:rsidTr="00376ED8">
        <w:trPr>
          <w:trHeight w:val="567"/>
        </w:trPr>
        <w:tc>
          <w:tcPr>
            <w:tcW w:w="2977" w:type="dxa"/>
          </w:tcPr>
          <w:p w14:paraId="4BDCF4A8"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MDC</w:t>
            </w:r>
          </w:p>
        </w:tc>
        <w:tc>
          <w:tcPr>
            <w:tcW w:w="6050" w:type="dxa"/>
          </w:tcPr>
          <w:p w14:paraId="76A2BD3A" w14:textId="77777777" w:rsidR="001F6048" w:rsidRPr="001F6048" w:rsidRDefault="001F6048" w:rsidP="001F6048">
            <w:pPr>
              <w:spacing w:before="120" w:after="192" w:line="276" w:lineRule="auto"/>
              <w:rPr>
                <w:rFonts w:ascii="Calibri" w:eastAsia="Calibri" w:hAnsi="Calibri" w:cs="Times New Roman"/>
                <w:sz w:val="24"/>
                <w:szCs w:val="24"/>
              </w:rPr>
            </w:pPr>
            <w:r w:rsidRPr="001F6048">
              <w:rPr>
                <w:rFonts w:ascii="Calibri" w:eastAsia="Calibri" w:hAnsi="Calibri" w:cs="Times New Roman"/>
                <w:sz w:val="24"/>
                <w:szCs w:val="24"/>
              </w:rPr>
              <w:t>Major Diagnostic Category</w:t>
            </w:r>
          </w:p>
        </w:tc>
      </w:tr>
      <w:tr w:rsidR="001F6048" w:rsidRPr="001F6048" w14:paraId="67760F33" w14:textId="77777777" w:rsidTr="00376ED8">
        <w:trPr>
          <w:trHeight w:val="567"/>
        </w:trPr>
        <w:tc>
          <w:tcPr>
            <w:tcW w:w="2977" w:type="dxa"/>
          </w:tcPr>
          <w:p w14:paraId="7477B040"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NCCH</w:t>
            </w:r>
          </w:p>
        </w:tc>
        <w:tc>
          <w:tcPr>
            <w:tcW w:w="6050" w:type="dxa"/>
          </w:tcPr>
          <w:p w14:paraId="2EB16B81"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National Centre for Classification in Health</w:t>
            </w:r>
          </w:p>
        </w:tc>
      </w:tr>
      <w:tr w:rsidR="001F6048" w:rsidRPr="001F6048" w14:paraId="1382642D" w14:textId="77777777" w:rsidTr="00376ED8">
        <w:trPr>
          <w:trHeight w:val="567"/>
        </w:trPr>
        <w:tc>
          <w:tcPr>
            <w:tcW w:w="2977" w:type="dxa"/>
          </w:tcPr>
          <w:p w14:paraId="3732017A"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NHCDC</w:t>
            </w:r>
          </w:p>
        </w:tc>
        <w:tc>
          <w:tcPr>
            <w:tcW w:w="6050" w:type="dxa"/>
          </w:tcPr>
          <w:p w14:paraId="146F7905"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National Hospital Cost Data Collection</w:t>
            </w:r>
          </w:p>
        </w:tc>
      </w:tr>
      <w:tr w:rsidR="001F6048" w:rsidRPr="001F6048" w14:paraId="5D9FA1E9" w14:textId="77777777" w:rsidTr="00376ED8">
        <w:trPr>
          <w:trHeight w:val="567"/>
        </w:trPr>
        <w:tc>
          <w:tcPr>
            <w:tcW w:w="2977" w:type="dxa"/>
          </w:tcPr>
          <w:p w14:paraId="0C49BE09"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lastRenderedPageBreak/>
              <w:t>NMDS</w:t>
            </w:r>
          </w:p>
        </w:tc>
        <w:tc>
          <w:tcPr>
            <w:tcW w:w="6050" w:type="dxa"/>
          </w:tcPr>
          <w:p w14:paraId="040C0EC7"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National Minimum Dataset</w:t>
            </w:r>
          </w:p>
        </w:tc>
      </w:tr>
      <w:tr w:rsidR="001F6048" w:rsidRPr="001F6048" w14:paraId="09CDDF14" w14:textId="77777777" w:rsidTr="00376ED8">
        <w:trPr>
          <w:trHeight w:val="567"/>
        </w:trPr>
        <w:tc>
          <w:tcPr>
            <w:tcW w:w="2977" w:type="dxa"/>
          </w:tcPr>
          <w:p w14:paraId="50135BA2"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Non OR</w:t>
            </w:r>
          </w:p>
        </w:tc>
        <w:tc>
          <w:tcPr>
            <w:tcW w:w="6050" w:type="dxa"/>
          </w:tcPr>
          <w:p w14:paraId="11AF3696"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Non Operating Room</w:t>
            </w:r>
          </w:p>
        </w:tc>
      </w:tr>
      <w:tr w:rsidR="001F6048" w:rsidRPr="001F6048" w14:paraId="54F7DB26" w14:textId="77777777" w:rsidTr="00376ED8">
        <w:trPr>
          <w:trHeight w:val="567"/>
        </w:trPr>
        <w:tc>
          <w:tcPr>
            <w:tcW w:w="2977" w:type="dxa"/>
          </w:tcPr>
          <w:p w14:paraId="39F3B9CA"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OR</w:t>
            </w:r>
          </w:p>
        </w:tc>
        <w:tc>
          <w:tcPr>
            <w:tcW w:w="6050" w:type="dxa"/>
          </w:tcPr>
          <w:p w14:paraId="562B44B6"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Operating Room</w:t>
            </w:r>
          </w:p>
        </w:tc>
      </w:tr>
      <w:tr w:rsidR="001F6048" w:rsidRPr="001F6048" w14:paraId="0828DADB" w14:textId="77777777" w:rsidTr="00376ED8">
        <w:trPr>
          <w:trHeight w:val="567"/>
        </w:trPr>
        <w:tc>
          <w:tcPr>
            <w:tcW w:w="2977" w:type="dxa"/>
          </w:tcPr>
          <w:p w14:paraId="439F2343"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PA</w:t>
            </w:r>
          </w:p>
        </w:tc>
        <w:tc>
          <w:tcPr>
            <w:tcW w:w="6050" w:type="dxa"/>
          </w:tcPr>
          <w:p w14:paraId="4B188EBE"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Pricing Authority</w:t>
            </w:r>
          </w:p>
        </w:tc>
      </w:tr>
      <w:tr w:rsidR="001F6048" w:rsidRPr="001F6048" w14:paraId="564EDA00" w14:textId="77777777" w:rsidTr="00376ED8">
        <w:trPr>
          <w:trHeight w:val="567"/>
        </w:trPr>
        <w:tc>
          <w:tcPr>
            <w:tcW w:w="2977" w:type="dxa"/>
          </w:tcPr>
          <w:p w14:paraId="2260B025" w14:textId="77777777" w:rsidR="001F6048" w:rsidRPr="001F6048" w:rsidRDefault="001F6048" w:rsidP="00D379FE">
            <w:pPr>
              <w:spacing w:before="120" w:after="120" w:line="360"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PCA</w:t>
            </w:r>
          </w:p>
        </w:tc>
        <w:tc>
          <w:tcPr>
            <w:tcW w:w="6050" w:type="dxa"/>
          </w:tcPr>
          <w:p w14:paraId="725231D6"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Principal Clinical Advisor</w:t>
            </w:r>
          </w:p>
        </w:tc>
      </w:tr>
      <w:tr w:rsidR="007B6487" w:rsidRPr="001F6048" w14:paraId="5A7963BA" w14:textId="77777777" w:rsidTr="00376ED8">
        <w:trPr>
          <w:trHeight w:val="567"/>
        </w:trPr>
        <w:tc>
          <w:tcPr>
            <w:tcW w:w="2977" w:type="dxa"/>
          </w:tcPr>
          <w:p w14:paraId="34BA6107" w14:textId="763C53BD" w:rsidR="007B6487" w:rsidRPr="001F6048" w:rsidRDefault="007B6487" w:rsidP="007B6487">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PDx</w:t>
            </w:r>
          </w:p>
        </w:tc>
        <w:tc>
          <w:tcPr>
            <w:tcW w:w="6050" w:type="dxa"/>
          </w:tcPr>
          <w:p w14:paraId="6D290A34" w14:textId="04688656" w:rsidR="007B6487" w:rsidRPr="001F6048" w:rsidRDefault="007B6487" w:rsidP="007B6487">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Principal diagnosis</w:t>
            </w:r>
          </w:p>
        </w:tc>
      </w:tr>
      <w:tr w:rsidR="001F6048" w:rsidRPr="001F6048" w14:paraId="06DC8A76" w14:textId="77777777" w:rsidTr="00376ED8">
        <w:trPr>
          <w:trHeight w:val="567"/>
        </w:trPr>
        <w:tc>
          <w:tcPr>
            <w:tcW w:w="2977" w:type="dxa"/>
          </w:tcPr>
          <w:p w14:paraId="76C3D5F7" w14:textId="77777777" w:rsidR="00A30B89" w:rsidRPr="001F6048" w:rsidRDefault="00A30B89" w:rsidP="00D379FE">
            <w:pPr>
              <w:spacing w:before="120" w:after="192" w:line="276" w:lineRule="auto"/>
              <w:ind w:left="360"/>
              <w:jc w:val="both"/>
              <w:rPr>
                <w:rFonts w:ascii="Calibri" w:eastAsia="Calibri" w:hAnsi="Calibri" w:cs="Times New Roman"/>
                <w:sz w:val="24"/>
                <w:szCs w:val="24"/>
                <w:lang w:val="en-US"/>
              </w:rPr>
            </w:pPr>
            <w:r>
              <w:rPr>
                <w:rFonts w:ascii="Calibri" w:eastAsia="Calibri" w:hAnsi="Calibri" w:cs="Times New Roman"/>
                <w:sz w:val="24"/>
                <w:szCs w:val="24"/>
                <w:lang w:val="en-US"/>
              </w:rPr>
              <w:t>Proc</w:t>
            </w:r>
          </w:p>
        </w:tc>
        <w:tc>
          <w:tcPr>
            <w:tcW w:w="6050" w:type="dxa"/>
          </w:tcPr>
          <w:p w14:paraId="27807A32" w14:textId="77777777" w:rsidR="00A30B89" w:rsidRPr="001F6048" w:rsidRDefault="00A30B89" w:rsidP="001F6048">
            <w:pPr>
              <w:spacing w:before="120" w:after="192" w:line="276" w:lineRule="auto"/>
              <w:rPr>
                <w:rFonts w:ascii="Calibri" w:eastAsia="Calibri" w:hAnsi="Calibri" w:cs="Times New Roman"/>
                <w:sz w:val="24"/>
                <w:szCs w:val="24"/>
                <w:lang w:val="en-US"/>
              </w:rPr>
            </w:pPr>
            <w:r>
              <w:rPr>
                <w:rFonts w:ascii="Calibri" w:eastAsia="Calibri" w:hAnsi="Calibri" w:cs="Times New Roman"/>
                <w:sz w:val="24"/>
                <w:szCs w:val="24"/>
                <w:lang w:val="en-US"/>
              </w:rPr>
              <w:t>Procedure</w:t>
            </w:r>
          </w:p>
        </w:tc>
      </w:tr>
      <w:tr w:rsidR="007B6487" w:rsidRPr="001F6048" w14:paraId="5134EA24" w14:textId="77777777" w:rsidTr="00376ED8">
        <w:trPr>
          <w:trHeight w:val="567"/>
        </w:trPr>
        <w:tc>
          <w:tcPr>
            <w:tcW w:w="2977" w:type="dxa"/>
          </w:tcPr>
          <w:p w14:paraId="6634B2F5" w14:textId="5F33F9C7" w:rsidR="007B6487" w:rsidRPr="001F6048" w:rsidRDefault="007B6487" w:rsidP="007B6487">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RID</w:t>
            </w:r>
          </w:p>
        </w:tc>
        <w:tc>
          <w:tcPr>
            <w:tcW w:w="6050" w:type="dxa"/>
          </w:tcPr>
          <w:p w14:paraId="0EC25B4A" w14:textId="29940A8B" w:rsidR="007B6487" w:rsidRPr="001F6048" w:rsidRDefault="007B6487" w:rsidP="007B6487">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Reduction in Deviance</w:t>
            </w:r>
          </w:p>
        </w:tc>
      </w:tr>
      <w:tr w:rsidR="001F6048" w:rsidRPr="001F6048" w14:paraId="02000C53" w14:textId="77777777" w:rsidTr="00376ED8">
        <w:trPr>
          <w:trHeight w:val="567"/>
        </w:trPr>
        <w:tc>
          <w:tcPr>
            <w:tcW w:w="2977" w:type="dxa"/>
          </w:tcPr>
          <w:p w14:paraId="248BA0B1" w14:textId="77777777" w:rsidR="00E77F64" w:rsidRPr="001F6048" w:rsidRDefault="004C32A1" w:rsidP="00D379FE">
            <w:pPr>
              <w:spacing w:before="120" w:after="192" w:line="276" w:lineRule="auto"/>
              <w:ind w:left="360"/>
              <w:jc w:val="both"/>
              <w:rPr>
                <w:rFonts w:ascii="Calibri" w:eastAsia="Calibri" w:hAnsi="Calibri" w:cs="Times New Roman"/>
                <w:sz w:val="24"/>
                <w:szCs w:val="24"/>
                <w:lang w:val="en-US"/>
              </w:rPr>
            </w:pPr>
            <w:r>
              <w:rPr>
                <w:rFonts w:ascii="Calibri" w:eastAsia="Calibri" w:hAnsi="Calibri" w:cs="Times New Roman"/>
                <w:sz w:val="24"/>
                <w:szCs w:val="24"/>
                <w:lang w:val="en-US"/>
              </w:rPr>
              <w:t>SI</w:t>
            </w:r>
          </w:p>
        </w:tc>
        <w:tc>
          <w:tcPr>
            <w:tcW w:w="6050" w:type="dxa"/>
          </w:tcPr>
          <w:p w14:paraId="74FF522A" w14:textId="77777777" w:rsidR="00E77F64" w:rsidRPr="001F6048" w:rsidRDefault="00E77F64" w:rsidP="00A74068">
            <w:pPr>
              <w:spacing w:before="120" w:after="192" w:line="276" w:lineRule="auto"/>
              <w:rPr>
                <w:rFonts w:ascii="Calibri" w:eastAsia="Calibri" w:hAnsi="Calibri" w:cs="Times New Roman"/>
                <w:sz w:val="24"/>
                <w:szCs w:val="24"/>
                <w:lang w:val="en-US"/>
              </w:rPr>
            </w:pPr>
            <w:r>
              <w:rPr>
                <w:rFonts w:ascii="Calibri" w:eastAsia="Calibri" w:hAnsi="Calibri" w:cs="Times New Roman"/>
                <w:sz w:val="24"/>
                <w:szCs w:val="24"/>
                <w:lang w:val="en-US"/>
              </w:rPr>
              <w:t>Specific Intervention</w:t>
            </w:r>
          </w:p>
        </w:tc>
      </w:tr>
      <w:tr w:rsidR="001F6048" w:rsidRPr="001F6048" w14:paraId="051C1F11" w14:textId="77777777" w:rsidTr="00376ED8">
        <w:trPr>
          <w:trHeight w:val="567"/>
        </w:trPr>
        <w:tc>
          <w:tcPr>
            <w:tcW w:w="2977" w:type="dxa"/>
          </w:tcPr>
          <w:p w14:paraId="56E57164"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V</w:t>
            </w:r>
          </w:p>
        </w:tc>
        <w:tc>
          <w:tcPr>
            <w:tcW w:w="6050" w:type="dxa"/>
          </w:tcPr>
          <w:p w14:paraId="3B3BEDBC"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Version</w:t>
            </w:r>
          </w:p>
        </w:tc>
      </w:tr>
      <w:tr w:rsidR="001F6048" w:rsidRPr="001F6048" w14:paraId="3299DF15" w14:textId="77777777" w:rsidTr="00376ED8">
        <w:trPr>
          <w:trHeight w:val="567"/>
        </w:trPr>
        <w:tc>
          <w:tcPr>
            <w:tcW w:w="2977" w:type="dxa"/>
          </w:tcPr>
          <w:p w14:paraId="22E07385"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W</w:t>
            </w:r>
          </w:p>
        </w:tc>
        <w:tc>
          <w:tcPr>
            <w:tcW w:w="6050" w:type="dxa"/>
          </w:tcPr>
          <w:p w14:paraId="17BC6C77"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With</w:t>
            </w:r>
          </w:p>
        </w:tc>
      </w:tr>
      <w:tr w:rsidR="001F6048" w:rsidRPr="001F6048" w14:paraId="1AF8C283" w14:textId="77777777" w:rsidTr="00376ED8">
        <w:trPr>
          <w:trHeight w:val="567"/>
        </w:trPr>
        <w:tc>
          <w:tcPr>
            <w:tcW w:w="2977" w:type="dxa"/>
          </w:tcPr>
          <w:p w14:paraId="540FF7E7"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W/O</w:t>
            </w:r>
          </w:p>
        </w:tc>
        <w:tc>
          <w:tcPr>
            <w:tcW w:w="6050" w:type="dxa"/>
          </w:tcPr>
          <w:p w14:paraId="03A63981"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Without</w:t>
            </w:r>
          </w:p>
        </w:tc>
      </w:tr>
      <w:tr w:rsidR="001F6048" w:rsidRPr="001F6048" w14:paraId="373B844B" w14:textId="77777777" w:rsidTr="00376ED8">
        <w:trPr>
          <w:trHeight w:val="567"/>
        </w:trPr>
        <w:tc>
          <w:tcPr>
            <w:tcW w:w="2977" w:type="dxa"/>
          </w:tcPr>
          <w:p w14:paraId="544ADB5A" w14:textId="77777777" w:rsidR="001F6048" w:rsidRPr="001F6048" w:rsidRDefault="001F6048" w:rsidP="00D379FE">
            <w:pPr>
              <w:spacing w:before="120" w:after="192" w:line="276" w:lineRule="auto"/>
              <w:ind w:left="360"/>
              <w:jc w:val="both"/>
              <w:rPr>
                <w:rFonts w:ascii="Calibri" w:eastAsia="Calibri" w:hAnsi="Calibri" w:cs="Times New Roman"/>
                <w:sz w:val="24"/>
                <w:szCs w:val="24"/>
                <w:lang w:val="en-US"/>
              </w:rPr>
            </w:pPr>
            <w:r w:rsidRPr="001F6048">
              <w:rPr>
                <w:rFonts w:ascii="Calibri" w:eastAsia="Calibri" w:hAnsi="Calibri" w:cs="Times New Roman"/>
                <w:sz w:val="24"/>
                <w:szCs w:val="24"/>
                <w:lang w:val="en-US"/>
              </w:rPr>
              <w:t>WSU</w:t>
            </w:r>
          </w:p>
        </w:tc>
        <w:tc>
          <w:tcPr>
            <w:tcW w:w="6050" w:type="dxa"/>
          </w:tcPr>
          <w:p w14:paraId="56CDFBA3" w14:textId="77777777" w:rsidR="001F6048" w:rsidRPr="001F6048" w:rsidRDefault="001F6048" w:rsidP="001F6048">
            <w:pPr>
              <w:spacing w:before="120" w:after="192"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Western Sydney University</w:t>
            </w:r>
          </w:p>
        </w:tc>
      </w:tr>
    </w:tbl>
    <w:p w14:paraId="014EF031" w14:textId="77777777" w:rsidR="001F6048" w:rsidRPr="001F6048" w:rsidRDefault="001F6048" w:rsidP="001F6048">
      <w:pPr>
        <w:spacing w:before="120" w:after="120" w:line="360" w:lineRule="auto"/>
        <w:rPr>
          <w:rFonts w:ascii="Calibri" w:eastAsia="Times New Roman" w:hAnsi="Calibri" w:cs="Times New Roman"/>
          <w:b/>
          <w:bCs/>
          <w:color w:val="1F497D"/>
          <w:sz w:val="36"/>
          <w:szCs w:val="56"/>
          <w:lang w:val="en-US"/>
        </w:rPr>
        <w:sectPr w:rsidR="001F6048" w:rsidRPr="001F6048" w:rsidSect="00E77F64">
          <w:headerReference w:type="even" r:id="rId12"/>
          <w:headerReference w:type="default" r:id="rId13"/>
          <w:footerReference w:type="even" r:id="rId14"/>
          <w:footerReference w:type="default" r:id="rId15"/>
          <w:headerReference w:type="first" r:id="rId16"/>
          <w:pgSz w:w="11907" w:h="16839" w:code="9"/>
          <w:pgMar w:top="1871" w:right="1440" w:bottom="1440" w:left="1440" w:header="709" w:footer="709" w:gutter="0"/>
          <w:pgNumType w:fmt="lowerRoman" w:start="1"/>
          <w:cols w:space="720"/>
          <w:docGrid w:linePitch="360"/>
        </w:sectPr>
      </w:pPr>
    </w:p>
    <w:p w14:paraId="4C612B17" w14:textId="77777777" w:rsidR="001F6048" w:rsidRPr="004F3ECB" w:rsidRDefault="001F6048" w:rsidP="00DF046D">
      <w:pPr>
        <w:pStyle w:val="Heading1"/>
        <w:numPr>
          <w:ilvl w:val="0"/>
          <w:numId w:val="0"/>
        </w:numPr>
      </w:pPr>
      <w:bookmarkStart w:id="14" w:name="_Toc466384343"/>
      <w:bookmarkStart w:id="15" w:name="_Toc468204235"/>
      <w:bookmarkStart w:id="16" w:name="_Toc468204653"/>
      <w:r w:rsidRPr="004F3ECB">
        <w:lastRenderedPageBreak/>
        <w:t>Executive Summary</w:t>
      </w:r>
      <w:bookmarkEnd w:id="14"/>
      <w:bookmarkEnd w:id="15"/>
      <w:bookmarkEnd w:id="16"/>
    </w:p>
    <w:p w14:paraId="46BF0066" w14:textId="77777777" w:rsidR="001F6048" w:rsidRPr="00DF046D" w:rsidRDefault="001F6048" w:rsidP="00152075">
      <w:pPr>
        <w:pStyle w:val="Heading2"/>
        <w:numPr>
          <w:ilvl w:val="0"/>
          <w:numId w:val="0"/>
        </w:numPr>
      </w:pPr>
      <w:bookmarkStart w:id="17" w:name="_Toc466384344"/>
      <w:bookmarkStart w:id="18" w:name="_Toc468204236"/>
      <w:bookmarkStart w:id="19" w:name="_Toc468204654"/>
      <w:r w:rsidRPr="00DF046D">
        <w:t>Overview</w:t>
      </w:r>
      <w:bookmarkEnd w:id="17"/>
      <w:bookmarkEnd w:id="18"/>
      <w:bookmarkEnd w:id="19"/>
    </w:p>
    <w:p w14:paraId="287F35B4" w14:textId="77777777" w:rsidR="001F6048" w:rsidRPr="001F6048" w:rsidRDefault="001F6048" w:rsidP="001F6048">
      <w:pPr>
        <w:keepNext/>
        <w:widowControl w:val="0"/>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This report presents the results of the project to develop the Australian-Refined Diagnosis Related Groups (AR-DRG) Version 9.0. A new case complexity methodology, known as the Episode Clinical Complexity (ECC) Model, was implemented into the classification in AR-DRG Version 8.0, where the major revision was at the end class, or Diagnosis Related Group (DRG) level. The structural component of the classification was left unchanged during this development cycle. The work program for Version 9.0 primarily focused on a review at this higher level of the classification, utilising the improvements made to the classification in Version 8.0 with the improvement in the calculation of case complexity. </w:t>
      </w:r>
    </w:p>
    <w:p w14:paraId="333BFC67"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The Australian Consortium for Classification Development (ACCD) consulted extensively with both the Classifications Clinical Advisory Group (CCAG) and the DRG Technical Group (DTG) in developing the work program and then developing proposals, reviewing the results of comprehensive investigations and statistical analyses, and determining the final recommendations for consideration by the Pricing Authority (PA).</w:t>
      </w:r>
    </w:p>
    <w:p w14:paraId="1F4ED63C" w14:textId="77777777" w:rsidR="001F6048" w:rsidRPr="001F6048" w:rsidRDefault="001F6048" w:rsidP="001F6048">
      <w:pPr>
        <w:spacing w:before="120" w:after="360" w:line="360" w:lineRule="auto"/>
        <w:rPr>
          <w:rFonts w:ascii="Calibri" w:eastAsia="Calibri" w:hAnsi="Calibri" w:cs="Arial"/>
          <w:sz w:val="24"/>
          <w:szCs w:val="24"/>
          <w:lang w:val="en-US"/>
        </w:rPr>
      </w:pPr>
      <w:r w:rsidRPr="001F6048">
        <w:rPr>
          <w:rFonts w:ascii="Calibri" w:eastAsia="Calibri" w:hAnsi="Calibri" w:cs="Times New Roman"/>
          <w:sz w:val="24"/>
          <w:szCs w:val="24"/>
          <w:lang w:val="en-US"/>
        </w:rPr>
        <w:t xml:space="preserve">A systematic review was undertaken which incorporated the Pre Major Diagnostic Category (Pre MDC) Adjacent Diagnosis Related Groups (ADRGs) and other selected ADRGs, including those in the ‘Other’ partition within the Major Diagnostic Categories (MDCs), those using administrative variables in their definition, and two ADRGs specifically identified as lacking clinical distinctiveness. The work program also incorporated the review of public submissions, and </w:t>
      </w:r>
      <w:r w:rsidRPr="001F6048">
        <w:rPr>
          <w:rFonts w:ascii="Calibri" w:eastAsia="Calibri" w:hAnsi="Calibri" w:cs="Arial"/>
          <w:sz w:val="24"/>
          <w:szCs w:val="24"/>
          <w:lang w:val="en-US"/>
        </w:rPr>
        <w:t xml:space="preserve">proposals as highlighted through modifications arising from the concurrent </w:t>
      </w:r>
      <w:r w:rsidRPr="001F6048">
        <w:rPr>
          <w:rFonts w:ascii="Calibri" w:eastAsia="Calibri" w:hAnsi="Calibri" w:cs="Times New Roman"/>
          <w:sz w:val="24"/>
          <w:szCs w:val="24"/>
          <w:lang w:val="en-US"/>
        </w:rPr>
        <w:t>International Statistical Classification of Diseases and Related Health Problems, Tenth Revision, Australian Modification, the Australian Classification of Health Interventions and the Australian Coding Standards (</w:t>
      </w:r>
      <w:r w:rsidRPr="001F6048">
        <w:rPr>
          <w:rFonts w:ascii="Calibri" w:eastAsia="Calibri" w:hAnsi="Calibri" w:cs="Arial"/>
          <w:sz w:val="24"/>
          <w:szCs w:val="24"/>
          <w:lang w:val="en-US"/>
        </w:rPr>
        <w:t>ICD-10-AM/ACHI/ACS) Tenth Edition development work undertaken by ACCD. The development work for AR-DRG Version 9.0 followed the Principles for Construction of AR-DRGs that were developed for Version 8.0.</w:t>
      </w:r>
    </w:p>
    <w:p w14:paraId="2E7D74F8" w14:textId="77777777" w:rsidR="001F6048" w:rsidRPr="001F6048" w:rsidRDefault="001F6048" w:rsidP="001F6048">
      <w:pPr>
        <w:spacing w:after="200" w:line="276"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br w:type="page"/>
      </w:r>
    </w:p>
    <w:p w14:paraId="1DFD1846" w14:textId="77777777" w:rsidR="001F6048" w:rsidRPr="001F6048" w:rsidRDefault="001F6048" w:rsidP="001F6048">
      <w:pPr>
        <w:spacing w:before="120" w:after="36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lastRenderedPageBreak/>
        <w:t>The final result was a slight decrease in the number of ADRGs and DRGs, reduced by seven and four respectively with a similar overall statistical performance as in AR-DRG Version 8.0.  Significant changes include:</w:t>
      </w:r>
    </w:p>
    <w:p w14:paraId="11990887"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Refinement to the classification of episodes previously grouping to A06 </w:t>
      </w:r>
      <w:r w:rsidRPr="001F6048">
        <w:rPr>
          <w:rFonts w:ascii="Calibri" w:eastAsia="Calibri" w:hAnsi="Calibri" w:cs="Times New Roman"/>
          <w:i/>
          <w:sz w:val="24"/>
          <w:szCs w:val="24"/>
          <w:lang w:val="en-US"/>
        </w:rPr>
        <w:t>Tracheostomy and/or Ventilation &gt;=96 hours</w:t>
      </w:r>
      <w:r w:rsidRPr="001F6048">
        <w:rPr>
          <w:rFonts w:ascii="Calibri" w:eastAsia="Calibri" w:hAnsi="Calibri" w:cs="Times New Roman"/>
          <w:sz w:val="24"/>
          <w:szCs w:val="24"/>
          <w:lang w:val="en-US"/>
        </w:rPr>
        <w:t>, with its replacement by three new ADRGs, providing an increase in DRGs from three to eight.</w:t>
      </w:r>
    </w:p>
    <w:p w14:paraId="36E8E761"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Improvements to the clinical coherency of the classification, including the removal of human immunodeficiency virus (HIV) as a condition that previously overrode the principal diagnosis (PDx) in the grouping logic.</w:t>
      </w:r>
    </w:p>
    <w:p w14:paraId="200140E4"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Reduction in the use of administrative variables (e.g. length of stay) to define ADRGs.</w:t>
      </w:r>
    </w:p>
    <w:p w14:paraId="6B233DB2"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Simplification in the structure of the classification with the removal of the ‘Other’ partition. </w:t>
      </w:r>
    </w:p>
    <w:p w14:paraId="4202D1D2" w14:textId="77777777" w:rsidR="001F6048" w:rsidRPr="001F6048" w:rsidRDefault="001F6048" w:rsidP="001F6048">
      <w:pPr>
        <w:spacing w:before="120" w:after="120" w:line="360" w:lineRule="auto"/>
        <w:ind w:left="357"/>
        <w:rPr>
          <w:rFonts w:ascii="Calibri" w:eastAsia="Calibri" w:hAnsi="Calibri" w:cs="Times New Roman"/>
          <w:sz w:val="24"/>
          <w:szCs w:val="24"/>
          <w:lang w:val="en-US"/>
        </w:rPr>
      </w:pPr>
    </w:p>
    <w:p w14:paraId="01383E62"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The structural changes implemented in Version 9.0 build on the improvements implemented at the end class in Version 8.0, and provide an updated and streamlined framework on which to base future development work. </w:t>
      </w:r>
    </w:p>
    <w:p w14:paraId="65BDE7F4" w14:textId="77777777" w:rsidR="001F6048" w:rsidRPr="001F6048" w:rsidRDefault="001F6048" w:rsidP="001F6048">
      <w:pPr>
        <w:spacing w:after="200" w:line="276" w:lineRule="auto"/>
        <w:rPr>
          <w:rFonts w:ascii="Calibri" w:eastAsia="Times New Roman" w:hAnsi="Calibri" w:cs="Times New Roman"/>
          <w:b/>
          <w:bCs/>
          <w:color w:val="1F497D"/>
          <w:sz w:val="56"/>
          <w:szCs w:val="56"/>
          <w:lang w:val="en-US"/>
        </w:rPr>
      </w:pPr>
      <w:r w:rsidRPr="001F6048">
        <w:rPr>
          <w:rFonts w:ascii="Calibri" w:eastAsia="Calibri" w:hAnsi="Calibri" w:cs="Times New Roman"/>
          <w:sz w:val="24"/>
          <w:lang w:val="en-US"/>
        </w:rPr>
        <w:br w:type="page"/>
      </w:r>
    </w:p>
    <w:p w14:paraId="417857E1" w14:textId="45C08CEA" w:rsidR="001F6048" w:rsidRPr="00152075" w:rsidRDefault="001F6048" w:rsidP="00152075">
      <w:pPr>
        <w:pStyle w:val="Heading1"/>
      </w:pPr>
      <w:bookmarkStart w:id="20" w:name="_Toc466384345"/>
      <w:bookmarkStart w:id="21" w:name="_Toc468204237"/>
      <w:bookmarkStart w:id="22" w:name="_Toc468204655"/>
      <w:r w:rsidRPr="00152075">
        <w:t>Introduction</w:t>
      </w:r>
      <w:bookmarkEnd w:id="20"/>
      <w:bookmarkEnd w:id="21"/>
      <w:bookmarkEnd w:id="22"/>
    </w:p>
    <w:p w14:paraId="40D028AE"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ACCD is contracted by the Commonwealth of Australia as represented by the Independent Hospital Pricing Authority (IHPA) to maintain, develop and improve the AR-DRG Classification System. The consortium is led by the University of Sydney’s National Centre for Classification in Health (NCCH) in collaboration with Western Sydney University (WSU) and KPMG.</w:t>
      </w:r>
    </w:p>
    <w:p w14:paraId="0CB5822A" w14:textId="77777777" w:rsidR="001F6048" w:rsidRPr="001F6048" w:rsidRDefault="001F6048" w:rsidP="001F6048">
      <w:pPr>
        <w:spacing w:before="120" w:after="0" w:line="360" w:lineRule="auto"/>
        <w:rPr>
          <w:rFonts w:ascii="Calibri" w:eastAsia="Calibri" w:hAnsi="Calibri" w:cs="Arial"/>
          <w:sz w:val="24"/>
          <w:szCs w:val="24"/>
          <w:lang w:val="en-US"/>
        </w:rPr>
      </w:pPr>
      <w:r w:rsidRPr="001F6048">
        <w:rPr>
          <w:rFonts w:ascii="Calibri" w:eastAsia="Calibri" w:hAnsi="Calibri" w:cs="Arial"/>
          <w:sz w:val="24"/>
          <w:szCs w:val="24"/>
          <w:lang w:val="en-US"/>
        </w:rPr>
        <w:t>There are two major components of the AR-DRG Classification system:</w:t>
      </w:r>
    </w:p>
    <w:p w14:paraId="2A4F4EC4"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ICD-10-AM/ACHI/ACS, and</w:t>
      </w:r>
    </w:p>
    <w:p w14:paraId="3F8D6FF2"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The AR-DRG classification.</w:t>
      </w:r>
    </w:p>
    <w:p w14:paraId="300C8057" w14:textId="7CC4F9C6" w:rsidR="001F6048" w:rsidRPr="00DF046D" w:rsidRDefault="00DF046D" w:rsidP="00152075">
      <w:pPr>
        <w:pStyle w:val="Heading2"/>
        <w:numPr>
          <w:ilvl w:val="0"/>
          <w:numId w:val="0"/>
        </w:numPr>
      </w:pPr>
      <w:bookmarkStart w:id="23" w:name="_Toc466384346"/>
      <w:bookmarkStart w:id="24" w:name="_Toc468204238"/>
      <w:bookmarkStart w:id="25" w:name="_Toc468204656"/>
      <w:r w:rsidRPr="00DF046D">
        <w:t xml:space="preserve">1.1 </w:t>
      </w:r>
      <w:r w:rsidR="001F6048" w:rsidRPr="00DF046D">
        <w:t>Background</w:t>
      </w:r>
      <w:bookmarkEnd w:id="23"/>
      <w:bookmarkEnd w:id="24"/>
      <w:bookmarkEnd w:id="25"/>
    </w:p>
    <w:p w14:paraId="6AA452E2"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Following the completion of ICD-10-AM/ACHI/ACS Ninth Edition and AR-DRG Version 8.0 (both released in July 2015), the AR-DRG Classification System development work has continued, to deliver ICD-10-AM/ACHI/ACS Tenth Edition and AR-DRG Version 9.0 both scheduled for release in July 2017.</w:t>
      </w:r>
    </w:p>
    <w:p w14:paraId="3D0C9AAB"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 xml:space="preserve">The major focus of the AR-DRG Version 9.0 development has been at the ADRG level. This work was a progression from the development and implementation of the ECC model in Version 8.0 where the major changes were at the end class, or DRG level, with the ADRG structure unchanged. In addition, the momentum behind a systematic review of ADRGs had been building for some years and a range of issues with the current system had been identified both by public submissions and input from various expert groups, committees and stakeholders. </w:t>
      </w:r>
    </w:p>
    <w:p w14:paraId="2796618C" w14:textId="77777777" w:rsidR="001F6048" w:rsidRPr="001F6048" w:rsidRDefault="001F6048" w:rsidP="00152075">
      <w:pPr>
        <w:pStyle w:val="Heading2"/>
        <w:numPr>
          <w:ilvl w:val="0"/>
          <w:numId w:val="0"/>
        </w:numPr>
      </w:pPr>
      <w:bookmarkStart w:id="26" w:name="_Toc466384347"/>
      <w:bookmarkStart w:id="27" w:name="_Toc468204239"/>
      <w:bookmarkStart w:id="28" w:name="_Toc468204657"/>
      <w:r w:rsidRPr="001F6048">
        <w:t>1.2 Governance and consultation process</w:t>
      </w:r>
      <w:bookmarkEnd w:id="26"/>
      <w:bookmarkEnd w:id="27"/>
      <w:bookmarkEnd w:id="28"/>
    </w:p>
    <w:p w14:paraId="4F290004"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The PA has the overall governance role and is responsible for the effective and efficient performance of IHPA’s functions. The final decision on the AR-DRG Classification System rests with the PA.</w:t>
      </w:r>
    </w:p>
    <w:p w14:paraId="72F27038" w14:textId="77777777" w:rsidR="001F6048" w:rsidRPr="001F6048" w:rsidRDefault="001F6048" w:rsidP="001F6048">
      <w:pPr>
        <w:spacing w:before="120" w:after="0" w:line="360" w:lineRule="auto"/>
        <w:rPr>
          <w:rFonts w:ascii="Calibri" w:eastAsia="Calibri" w:hAnsi="Calibri" w:cs="Calibri"/>
          <w:sz w:val="24"/>
          <w:szCs w:val="24"/>
          <w:lang w:val="en-US"/>
        </w:rPr>
      </w:pPr>
      <w:r w:rsidRPr="001F6048">
        <w:rPr>
          <w:rFonts w:ascii="Calibri" w:eastAsia="Calibri" w:hAnsi="Calibri" w:cs="Arial"/>
          <w:sz w:val="24"/>
          <w:szCs w:val="24"/>
          <w:lang w:val="en-US"/>
        </w:rPr>
        <w:t xml:space="preserve">ACCD’s governance arrangements, endorsed by IHPA, include management of the following advisory and technical groups to </w:t>
      </w:r>
      <w:r w:rsidRPr="001F6048">
        <w:rPr>
          <w:rFonts w:ascii="Calibri" w:eastAsia="Calibri" w:hAnsi="Calibri" w:cs="Calibri"/>
          <w:sz w:val="24"/>
          <w:szCs w:val="24"/>
          <w:lang w:val="en-US"/>
        </w:rPr>
        <w:t>ensure appropriate communication channels:</w:t>
      </w:r>
    </w:p>
    <w:p w14:paraId="59C7FB38" w14:textId="77777777" w:rsidR="001F6048" w:rsidRPr="001F6048" w:rsidRDefault="001F6048" w:rsidP="001F6048">
      <w:pPr>
        <w:numPr>
          <w:ilvl w:val="0"/>
          <w:numId w:val="10"/>
        </w:numPr>
        <w:shd w:val="clear" w:color="auto" w:fill="FFFFFF"/>
        <w:spacing w:before="120" w:after="120" w:line="360" w:lineRule="auto"/>
        <w:ind w:left="714" w:hanging="357"/>
        <w:rPr>
          <w:rFonts w:ascii="Calibri" w:eastAsia="Times New Roman" w:hAnsi="Calibri" w:cs="Calibri"/>
          <w:sz w:val="24"/>
          <w:szCs w:val="24"/>
          <w:lang w:val="en-US" w:eastAsia="en-AU"/>
        </w:rPr>
      </w:pPr>
      <w:r w:rsidRPr="001F6048">
        <w:rPr>
          <w:rFonts w:ascii="Calibri" w:eastAsia="Times New Roman" w:hAnsi="Calibri" w:cs="Calibri"/>
          <w:sz w:val="24"/>
          <w:szCs w:val="24"/>
          <w:lang w:val="en-US" w:eastAsia="en-AU"/>
        </w:rPr>
        <w:t>ICD Technical Group (ITG): advice in regard to the refinement and development of ICD-10-AM/ACHI/ACS.</w:t>
      </w:r>
    </w:p>
    <w:p w14:paraId="67FD7C51" w14:textId="77777777" w:rsidR="001F6048" w:rsidRPr="001F6048" w:rsidRDefault="001F6048" w:rsidP="001F6048">
      <w:pPr>
        <w:numPr>
          <w:ilvl w:val="0"/>
          <w:numId w:val="10"/>
        </w:numPr>
        <w:shd w:val="clear" w:color="auto" w:fill="FFFFFF"/>
        <w:spacing w:before="120" w:after="120" w:line="360" w:lineRule="auto"/>
        <w:ind w:left="714" w:hanging="357"/>
        <w:rPr>
          <w:rFonts w:ascii="Calibri" w:eastAsia="Times New Roman" w:hAnsi="Calibri" w:cs="Calibri"/>
          <w:sz w:val="24"/>
          <w:szCs w:val="24"/>
          <w:lang w:val="en-US" w:eastAsia="en-AU"/>
        </w:rPr>
      </w:pPr>
      <w:r w:rsidRPr="001F6048">
        <w:rPr>
          <w:rFonts w:ascii="Calibri" w:eastAsia="Times New Roman" w:hAnsi="Calibri" w:cs="Calibri"/>
          <w:sz w:val="24"/>
          <w:szCs w:val="24"/>
          <w:lang w:val="en-US" w:eastAsia="en-AU"/>
        </w:rPr>
        <w:t>DRG Technical Group (DTG): advice in regard to the refinement and development of AR-DRGs.</w:t>
      </w:r>
    </w:p>
    <w:p w14:paraId="02971BA0" w14:textId="77777777" w:rsidR="001F6048" w:rsidRPr="001F6048" w:rsidRDefault="001F6048" w:rsidP="001F6048">
      <w:pPr>
        <w:numPr>
          <w:ilvl w:val="0"/>
          <w:numId w:val="10"/>
        </w:numPr>
        <w:shd w:val="clear" w:color="auto" w:fill="FFFFFF"/>
        <w:spacing w:before="120" w:after="120" w:line="360" w:lineRule="auto"/>
        <w:ind w:left="714" w:hanging="357"/>
        <w:rPr>
          <w:rFonts w:ascii="Calibri" w:eastAsia="Times New Roman" w:hAnsi="Calibri" w:cs="Calibri"/>
          <w:sz w:val="24"/>
          <w:szCs w:val="24"/>
          <w:lang w:val="en-US" w:eastAsia="en-AU"/>
        </w:rPr>
      </w:pPr>
      <w:r w:rsidRPr="001F6048">
        <w:rPr>
          <w:rFonts w:ascii="Calibri" w:eastAsia="Times New Roman" w:hAnsi="Calibri" w:cs="Calibri"/>
          <w:sz w:val="24"/>
          <w:szCs w:val="24"/>
          <w:lang w:val="en-US" w:eastAsia="en-AU"/>
        </w:rPr>
        <w:t>CCAG: to facilitate broad canvassing of clinical opinion to ensure that there is likely to be general acceptance of the developed proposals.</w:t>
      </w:r>
    </w:p>
    <w:p w14:paraId="7A0B87B0"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The DTG includes representatives from Australian state and territory health authorities as well as the New Zealand Ministry of Health, Australian Private Hospitals Association, Catholic Health Australia, Private Healthcare Australia, Australian Government Department of Health, IHPA and the National Hospital Cost Data Collection (NHCDC) Advisory Committee. The ICD Technical Group and CCAG also have representatives attending DTG meetings.</w:t>
      </w:r>
    </w:p>
    <w:p w14:paraId="27615E7B"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Clinical and technical advice for AR-DRG Version 9.0 content was provided by CCAG, DTG, and the ACCD’s Principal Clinical Advisor (PCA), who in turn consult widely with their peers and within their jurisdictions and organisations.</w:t>
      </w:r>
    </w:p>
    <w:p w14:paraId="5D7262AF"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In addition, a public consultation process on the major changes proposed for AR-DRG Version 9.0 was undertaken during the period 1 to 31 August 2016. The comments received were considered in the final determination of changes to be implemented for Version 9.0.</w:t>
      </w:r>
    </w:p>
    <w:p w14:paraId="0840B0CA"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The principles for construction of the AR-DRG classification included in the ACCD report of 31 October 2014 have been followed in developing AR-DRG Version 9.0</w:t>
      </w:r>
      <w:r w:rsidRPr="001F6048">
        <w:rPr>
          <w:rFonts w:ascii="Calibri" w:eastAsia="Calibri" w:hAnsi="Calibri" w:cs="Times New Roman"/>
          <w:sz w:val="24"/>
          <w:vertAlign w:val="superscript"/>
          <w:lang w:val="en-US"/>
        </w:rPr>
        <w:footnoteReference w:id="1"/>
      </w:r>
      <w:r w:rsidRPr="001F6048">
        <w:rPr>
          <w:rFonts w:ascii="Calibri" w:eastAsia="Calibri" w:hAnsi="Calibri" w:cs="Arial"/>
          <w:sz w:val="24"/>
          <w:szCs w:val="24"/>
          <w:vertAlign w:val="superscript"/>
          <w:lang w:val="en-US"/>
        </w:rPr>
        <w:t>.</w:t>
      </w:r>
    </w:p>
    <w:p w14:paraId="34CAE75C" w14:textId="77777777" w:rsidR="001F6048" w:rsidRPr="001F6048" w:rsidRDefault="001F6048" w:rsidP="001F6048">
      <w:pPr>
        <w:spacing w:before="120" w:after="120" w:line="360" w:lineRule="auto"/>
        <w:rPr>
          <w:rFonts w:ascii="Calibri" w:eastAsia="Calibri" w:hAnsi="Calibri" w:cs="Arial"/>
          <w:sz w:val="24"/>
          <w:szCs w:val="24"/>
          <w:lang w:val="en-US"/>
        </w:rPr>
      </w:pPr>
    </w:p>
    <w:p w14:paraId="671A942E" w14:textId="77777777" w:rsidR="006B5259" w:rsidRDefault="006B5259">
      <w:pPr>
        <w:rPr>
          <w:rFonts w:ascii="Calibri" w:eastAsia="Times New Roman" w:hAnsi="Calibri" w:cs="Times New Roman"/>
          <w:b/>
          <w:bCs/>
          <w:color w:val="1F497D"/>
          <w:sz w:val="36"/>
          <w:szCs w:val="56"/>
          <w:lang w:val="en-US"/>
        </w:rPr>
      </w:pPr>
      <w:bookmarkStart w:id="29" w:name="_Toc466384348"/>
      <w:bookmarkStart w:id="30" w:name="_Toc468204240"/>
      <w:bookmarkStart w:id="31" w:name="_Toc468204658"/>
      <w:r>
        <w:rPr>
          <w:rFonts w:ascii="Calibri" w:eastAsia="Times New Roman" w:hAnsi="Calibri" w:cs="Times New Roman"/>
          <w:b/>
          <w:bCs/>
          <w:color w:val="1F497D"/>
          <w:sz w:val="36"/>
          <w:szCs w:val="56"/>
          <w:lang w:val="en-US"/>
        </w:rPr>
        <w:br w:type="page"/>
      </w:r>
    </w:p>
    <w:p w14:paraId="01B387CD" w14:textId="77777777" w:rsidR="001F6048" w:rsidRPr="00152075" w:rsidRDefault="001F6048" w:rsidP="00152075">
      <w:pPr>
        <w:pStyle w:val="Heading1"/>
      </w:pPr>
      <w:r w:rsidRPr="00152075">
        <w:t>Overview of AR-DRG Version 9.0</w:t>
      </w:r>
      <w:bookmarkEnd w:id="29"/>
      <w:bookmarkEnd w:id="30"/>
      <w:bookmarkEnd w:id="31"/>
    </w:p>
    <w:p w14:paraId="5F6D63D7" w14:textId="3569298F" w:rsidR="001F6048" w:rsidRPr="001F6048" w:rsidRDefault="001F6048" w:rsidP="001F6048">
      <w:pPr>
        <w:spacing w:before="120" w:after="120" w:line="360" w:lineRule="auto"/>
        <w:rPr>
          <w:rFonts w:ascii="Calibri" w:eastAsia="Calibri" w:hAnsi="Calibri" w:cs="Times New Roman"/>
          <w:color w:val="000000"/>
          <w:sz w:val="24"/>
          <w:szCs w:val="24"/>
          <w:lang w:val="en-US"/>
        </w:rPr>
      </w:pPr>
      <w:r w:rsidRPr="001F6048">
        <w:rPr>
          <w:rFonts w:ascii="Calibri" w:eastAsia="Calibri" w:hAnsi="Calibri" w:cs="Times New Roman"/>
          <w:color w:val="000000"/>
          <w:sz w:val="24"/>
          <w:szCs w:val="24"/>
          <w:lang w:val="en-US"/>
        </w:rPr>
        <w:t xml:space="preserve">There are a total of 399 ADRGs in AR-DRG Version 9.0 with 396 non-error ADRGs and three error ADRGs (960 </w:t>
      </w:r>
      <w:r w:rsidRPr="001F6048">
        <w:rPr>
          <w:rFonts w:ascii="Calibri" w:eastAsia="Calibri" w:hAnsi="Calibri" w:cs="Times New Roman"/>
          <w:i/>
          <w:color w:val="000000"/>
          <w:sz w:val="24"/>
          <w:szCs w:val="24"/>
          <w:lang w:val="en-US"/>
        </w:rPr>
        <w:t>Ungroupable</w:t>
      </w:r>
      <w:r w:rsidRPr="001F6048">
        <w:rPr>
          <w:rFonts w:ascii="Calibri" w:eastAsia="Calibri" w:hAnsi="Calibri" w:cs="Times New Roman"/>
          <w:color w:val="000000"/>
          <w:sz w:val="24"/>
          <w:szCs w:val="24"/>
          <w:lang w:val="en-US"/>
        </w:rPr>
        <w:t xml:space="preserve">, 961 </w:t>
      </w:r>
      <w:r w:rsidRPr="001F6048">
        <w:rPr>
          <w:rFonts w:ascii="Calibri" w:eastAsia="Calibri" w:hAnsi="Calibri" w:cs="Times New Roman"/>
          <w:i/>
          <w:color w:val="000000"/>
          <w:sz w:val="24"/>
          <w:szCs w:val="24"/>
          <w:lang w:val="en-US"/>
        </w:rPr>
        <w:t>Unacceptable Principal Diagnosis</w:t>
      </w:r>
      <w:r w:rsidRPr="001F6048">
        <w:rPr>
          <w:rFonts w:ascii="Calibri" w:eastAsia="Calibri" w:hAnsi="Calibri" w:cs="Times New Roman"/>
          <w:color w:val="000000"/>
          <w:sz w:val="24"/>
          <w:szCs w:val="24"/>
          <w:lang w:val="en-US"/>
        </w:rPr>
        <w:t xml:space="preserve"> and 963 </w:t>
      </w:r>
      <w:r w:rsidRPr="001F6048">
        <w:rPr>
          <w:rFonts w:ascii="Calibri" w:eastAsia="Calibri" w:hAnsi="Calibri" w:cs="Times New Roman"/>
          <w:i/>
          <w:color w:val="000000"/>
          <w:sz w:val="24"/>
          <w:szCs w:val="24"/>
          <w:lang w:val="en-US"/>
        </w:rPr>
        <w:t>Neonatal Diagnosis Not Consistent W Age/Weight</w:t>
      </w:r>
      <w:r w:rsidRPr="001F6048">
        <w:rPr>
          <w:rFonts w:ascii="Calibri" w:eastAsia="Calibri" w:hAnsi="Calibri" w:cs="Times New Roman"/>
          <w:color w:val="000000"/>
          <w:sz w:val="24"/>
          <w:szCs w:val="24"/>
          <w:lang w:val="en-US"/>
        </w:rPr>
        <w:t xml:space="preserve">), representing a net decrease of seven ADRGs (see </w:t>
      </w:r>
      <w:hyperlink w:anchor="AppendixA" w:history="1">
        <w:r w:rsidRPr="00064FEC">
          <w:rPr>
            <w:rFonts w:ascii="Calibri" w:eastAsia="Calibri" w:hAnsi="Calibri" w:cs="Times New Roman"/>
            <w:color w:val="0000FF"/>
            <w:sz w:val="24"/>
            <w:szCs w:val="24"/>
            <w:u w:val="single"/>
            <w:lang w:val="en-US"/>
          </w:rPr>
          <w:fldChar w:fldCharType="begin"/>
        </w:r>
        <w:r w:rsidRPr="00064FEC">
          <w:rPr>
            <w:rFonts w:ascii="Calibri" w:eastAsia="Calibri" w:hAnsi="Calibri" w:cs="Times New Roman"/>
            <w:color w:val="0000FF"/>
            <w:sz w:val="24"/>
            <w:szCs w:val="24"/>
            <w:u w:val="single"/>
            <w:lang w:val="en-US"/>
          </w:rPr>
          <w:instrText xml:space="preserve"> REF _Ref466300194 \h  \* MERGEFORMAT </w:instrText>
        </w:r>
        <w:r w:rsidRPr="00064FEC">
          <w:rPr>
            <w:rFonts w:ascii="Calibri" w:eastAsia="Calibri" w:hAnsi="Calibri" w:cs="Times New Roman"/>
            <w:color w:val="0000FF"/>
            <w:sz w:val="24"/>
            <w:szCs w:val="24"/>
            <w:u w:val="single"/>
            <w:lang w:val="en-US"/>
          </w:rPr>
        </w:r>
        <w:r w:rsidRPr="00064FEC">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 xml:space="preserve">Appendix A: </w:t>
        </w:r>
        <w:r w:rsidR="001D4D9A" w:rsidRPr="001D4D9A">
          <w:rPr>
            <w:rFonts w:ascii="Calibri" w:eastAsia="Calibri" w:hAnsi="Calibri" w:cs="Times New Roman"/>
            <w:color w:val="000000"/>
            <w:sz w:val="24"/>
            <w:szCs w:val="24"/>
            <w:lang w:val="en-US"/>
          </w:rPr>
          <w:t>V9.0 ADRG Descriptions</w:t>
        </w:r>
        <w:r w:rsidRPr="00064FEC">
          <w:rPr>
            <w:rFonts w:ascii="Calibri" w:eastAsia="Calibri" w:hAnsi="Calibri" w:cs="Times New Roman"/>
            <w:color w:val="0000FF"/>
            <w:sz w:val="24"/>
            <w:szCs w:val="24"/>
            <w:u w:val="single"/>
            <w:lang w:val="en-US"/>
          </w:rPr>
          <w:fldChar w:fldCharType="end"/>
        </w:r>
      </w:hyperlink>
      <w:r w:rsidRPr="001F6048">
        <w:rPr>
          <w:rFonts w:ascii="Calibri" w:eastAsia="Calibri" w:hAnsi="Calibri" w:cs="Times New Roman"/>
          <w:color w:val="000000"/>
          <w:sz w:val="24"/>
          <w:szCs w:val="24"/>
          <w:lang w:val="en-US"/>
        </w:rPr>
        <w:t xml:space="preserve">). </w:t>
      </w:r>
    </w:p>
    <w:p w14:paraId="029C1AEF" w14:textId="1E6C2ED0" w:rsidR="001F6048" w:rsidRPr="001F6048" w:rsidRDefault="001F6048" w:rsidP="001F6048">
      <w:pPr>
        <w:spacing w:before="120" w:after="120" w:line="360" w:lineRule="auto"/>
        <w:rPr>
          <w:rFonts w:ascii="Calibri" w:eastAsia="Calibri" w:hAnsi="Calibri" w:cs="Times New Roman"/>
          <w:color w:val="000000"/>
          <w:sz w:val="24"/>
          <w:szCs w:val="24"/>
          <w:lang w:val="en-US"/>
        </w:rPr>
      </w:pPr>
      <w:r w:rsidRPr="001F6048">
        <w:rPr>
          <w:rFonts w:ascii="Calibri" w:eastAsia="Calibri" w:hAnsi="Calibri" w:cs="Times New Roman"/>
          <w:color w:val="000000"/>
          <w:sz w:val="24"/>
          <w:szCs w:val="24"/>
          <w:lang w:val="en-US"/>
        </w:rPr>
        <w:t>There are eight newly created ADRGs (some of which resulted from the combining or splitting of Version 8.0 ADRGs) and 15 deleted ADRGs (some of which were combined or split into new ADRGs) (</w:t>
      </w:r>
      <w:r w:rsidRPr="006B5259">
        <w:rPr>
          <w:rFonts w:ascii="Calibri" w:eastAsia="Calibri" w:hAnsi="Calibri" w:cs="Times New Roman"/>
          <w:color w:val="000000"/>
          <w:sz w:val="24"/>
          <w:szCs w:val="24"/>
          <w:lang w:val="en-US"/>
        </w:rPr>
        <w:t>see</w:t>
      </w:r>
      <w:r w:rsidRPr="002E0545">
        <w:rPr>
          <w:rFonts w:ascii="Calibri" w:eastAsia="Calibri" w:hAnsi="Calibri" w:cs="Times New Roman"/>
          <w:color w:val="0000FF"/>
          <w:sz w:val="24"/>
          <w:szCs w:val="24"/>
          <w:u w:val="single"/>
          <w:lang w:val="en-US"/>
        </w:rPr>
        <w:t xml:space="preserve"> </w:t>
      </w:r>
      <w:r w:rsidRPr="002E0545">
        <w:rPr>
          <w:rFonts w:ascii="Calibri" w:eastAsia="Calibri" w:hAnsi="Calibri" w:cs="Times New Roman"/>
          <w:color w:val="0000FF"/>
          <w:sz w:val="24"/>
          <w:szCs w:val="24"/>
          <w:u w:val="single"/>
          <w:lang w:val="en-US"/>
        </w:rPr>
        <w:fldChar w:fldCharType="begin"/>
      </w:r>
      <w:r w:rsidRPr="002E0545">
        <w:rPr>
          <w:rFonts w:ascii="Calibri" w:eastAsia="Calibri" w:hAnsi="Calibri" w:cs="Times New Roman"/>
          <w:color w:val="0000FF"/>
          <w:sz w:val="24"/>
          <w:szCs w:val="24"/>
          <w:u w:val="single"/>
          <w:lang w:val="en-US"/>
        </w:rPr>
        <w:instrText xml:space="preserve"> REF _Ref466281011 \h </w:instrText>
      </w:r>
      <w:r w:rsidR="00A7160F" w:rsidRPr="002E0545">
        <w:rPr>
          <w:rFonts w:ascii="Calibri" w:eastAsia="Calibri" w:hAnsi="Calibri" w:cs="Times New Roman"/>
          <w:color w:val="0000FF"/>
          <w:sz w:val="24"/>
          <w:szCs w:val="24"/>
          <w:u w:val="single"/>
          <w:lang w:val="en-US"/>
        </w:rPr>
        <w:instrText xml:space="preserve"> \* MERGEFORMAT </w:instrText>
      </w:r>
      <w:r w:rsidRPr="002E0545">
        <w:rPr>
          <w:rFonts w:ascii="Calibri" w:eastAsia="Calibri" w:hAnsi="Calibri" w:cs="Times New Roman"/>
          <w:color w:val="0000FF"/>
          <w:sz w:val="24"/>
          <w:szCs w:val="24"/>
          <w:u w:val="single"/>
          <w:lang w:val="en-US"/>
        </w:rPr>
      </w:r>
      <w:r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1</w:t>
      </w:r>
      <w:r w:rsidRPr="002E0545">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color w:val="000000"/>
          <w:sz w:val="24"/>
          <w:szCs w:val="24"/>
          <w:lang w:val="en-US"/>
        </w:rPr>
        <w:t xml:space="preserve">). Eight Pre MDC ADRGs were retained, with all but one of these (A40 </w:t>
      </w:r>
      <w:r w:rsidRPr="001F6048">
        <w:rPr>
          <w:rFonts w:ascii="Calibri" w:eastAsia="Calibri" w:hAnsi="Calibri" w:cs="Times New Roman"/>
          <w:i/>
          <w:color w:val="000000"/>
          <w:sz w:val="24"/>
          <w:szCs w:val="24"/>
          <w:lang w:val="en-US"/>
        </w:rPr>
        <w:t>ECMO</w:t>
      </w:r>
      <w:r w:rsidRPr="001F6048">
        <w:rPr>
          <w:rFonts w:ascii="Calibri" w:eastAsia="Calibri" w:hAnsi="Calibri" w:cs="Times New Roman"/>
          <w:color w:val="000000"/>
          <w:sz w:val="24"/>
          <w:szCs w:val="24"/>
          <w:lang w:val="en-US"/>
        </w:rPr>
        <w:t>) moving into their natural MDC, and so have been renumbered to align with the MDC where they are now placed.</w:t>
      </w:r>
    </w:p>
    <w:p w14:paraId="39C1F58D" w14:textId="77777777" w:rsidR="001F6048" w:rsidRPr="001F6048" w:rsidRDefault="001F6048" w:rsidP="001F6048">
      <w:pPr>
        <w:keepNext/>
        <w:spacing w:before="360" w:after="60" w:line="240" w:lineRule="auto"/>
        <w:rPr>
          <w:rFonts w:ascii="Calibri" w:eastAsia="Calibri" w:hAnsi="Calibri" w:cs="Times New Roman"/>
          <w:b/>
          <w:bCs/>
          <w:i/>
          <w:szCs w:val="18"/>
          <w:lang w:val="en-US"/>
        </w:rPr>
      </w:pPr>
      <w:bookmarkStart w:id="32" w:name="_Ref466281011"/>
      <w:bookmarkStart w:id="33" w:name="_Toc466365297"/>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1</w:t>
      </w:r>
      <w:r w:rsidRPr="001F6048">
        <w:rPr>
          <w:rFonts w:ascii="Calibri" w:eastAsia="Calibri" w:hAnsi="Calibri" w:cs="Times New Roman"/>
          <w:b/>
          <w:bCs/>
          <w:i/>
          <w:szCs w:val="18"/>
          <w:lang w:val="en-US"/>
        </w:rPr>
        <w:fldChar w:fldCharType="end"/>
      </w:r>
      <w:bookmarkEnd w:id="32"/>
      <w:r w:rsidRPr="001F6048">
        <w:rPr>
          <w:rFonts w:ascii="Calibri" w:eastAsia="Calibri" w:hAnsi="Calibri" w:cs="Times New Roman"/>
          <w:b/>
          <w:bCs/>
          <w:i/>
          <w:szCs w:val="18"/>
          <w:lang w:val="en-US"/>
        </w:rPr>
        <w:t>: New/Deleted ADRGs for AR-DRG Version 9.0</w:t>
      </w:r>
      <w:bookmarkEnd w:id="33"/>
    </w:p>
    <w:tbl>
      <w:tblPr>
        <w:tblStyle w:val="Style1"/>
        <w:tblW w:w="0" w:type="auto"/>
        <w:tblLook w:val="04A0" w:firstRow="1" w:lastRow="0" w:firstColumn="1" w:lastColumn="0" w:noHBand="0" w:noVBand="1"/>
        <w:tblCaption w:val="Table 1: New/Deleted ADRGs for AR-DRG Version 9.0"/>
      </w:tblPr>
      <w:tblGrid>
        <w:gridCol w:w="1838"/>
        <w:gridCol w:w="7179"/>
      </w:tblGrid>
      <w:tr w:rsidR="001F6048" w:rsidRPr="001F6048" w14:paraId="7F51895F" w14:textId="77777777" w:rsidTr="00C1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auto"/>
            </w:tcBorders>
          </w:tcPr>
          <w:p w14:paraId="60F5FAF0" w14:textId="0B7C47D6" w:rsidR="001F6048" w:rsidRPr="001F6048" w:rsidRDefault="001F6048" w:rsidP="00B45F70">
            <w:pPr>
              <w:pStyle w:val="Table"/>
            </w:pPr>
            <w:r w:rsidRPr="001F6048">
              <w:t>New</w:t>
            </w:r>
            <w:r w:rsidR="00B45F70">
              <w:t>/Deleted ADRGs</w:t>
            </w:r>
          </w:p>
        </w:tc>
        <w:tc>
          <w:tcPr>
            <w:tcW w:w="7179" w:type="dxa"/>
          </w:tcPr>
          <w:p w14:paraId="57A8BC6D" w14:textId="77777777" w:rsidR="001F6048" w:rsidRPr="001F6048" w:rsidRDefault="001F6048" w:rsidP="003C409F">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Description</w:t>
            </w:r>
          </w:p>
        </w:tc>
      </w:tr>
      <w:tr w:rsidR="006E7BBB" w:rsidRPr="001F6048" w14:paraId="51637FA3" w14:textId="77777777" w:rsidTr="002E6C90">
        <w:tc>
          <w:tcPr>
            <w:cnfStyle w:val="001000000000" w:firstRow="0" w:lastRow="0" w:firstColumn="1" w:lastColumn="0" w:oddVBand="0" w:evenVBand="0" w:oddHBand="0" w:evenHBand="0" w:firstRowFirstColumn="0" w:firstRowLastColumn="0" w:lastRowFirstColumn="0" w:lastRowLastColumn="0"/>
            <w:tcW w:w="1838" w:type="dxa"/>
            <w:vMerge w:val="restart"/>
          </w:tcPr>
          <w:p w14:paraId="5CA91779" w14:textId="7D542BA6" w:rsidR="00E06835" w:rsidRPr="003C409F" w:rsidRDefault="006E7BBB" w:rsidP="00850A94">
            <w:pPr>
              <w:pStyle w:val="Table"/>
              <w:keepNext/>
            </w:pPr>
            <w:r w:rsidRPr="003C409F">
              <w:t>New ADRG</w:t>
            </w:r>
            <w:r>
              <w:t>s</w:t>
            </w:r>
            <w:r w:rsidR="00E06835">
              <w:t xml:space="preserve"> (Total = 8)</w:t>
            </w:r>
          </w:p>
        </w:tc>
        <w:tc>
          <w:tcPr>
            <w:tcW w:w="7179" w:type="dxa"/>
          </w:tcPr>
          <w:p w14:paraId="5DF66A93" w14:textId="77777777" w:rsidR="006E7BBB" w:rsidRPr="001F6048" w:rsidRDefault="006E7BBB" w:rsidP="003C409F">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A13 </w:t>
            </w:r>
            <w:r w:rsidRPr="001F6048">
              <w:rPr>
                <w:i/>
                <w:lang w:val="en-US"/>
              </w:rPr>
              <w:t>Ventilation &gt;=336 hours</w:t>
            </w:r>
            <w:r w:rsidRPr="001F6048">
              <w:rPr>
                <w:lang w:val="en-US"/>
              </w:rPr>
              <w:t xml:space="preserve"> (arising from deletion of A06)</w:t>
            </w:r>
          </w:p>
        </w:tc>
      </w:tr>
      <w:tr w:rsidR="006E7BBB" w:rsidRPr="001F6048" w14:paraId="28BB58A9" w14:textId="77777777" w:rsidTr="002E6C90">
        <w:tc>
          <w:tcPr>
            <w:cnfStyle w:val="001000000000" w:firstRow="0" w:lastRow="0" w:firstColumn="1" w:lastColumn="0" w:oddVBand="0" w:evenVBand="0" w:oddHBand="0" w:evenHBand="0" w:firstRowFirstColumn="0" w:firstRowLastColumn="0" w:lastRowFirstColumn="0" w:lastRowLastColumn="0"/>
            <w:tcW w:w="1838" w:type="dxa"/>
            <w:vMerge/>
          </w:tcPr>
          <w:p w14:paraId="7124822E" w14:textId="4CF85A65" w:rsidR="006E7BBB" w:rsidRPr="001F6048" w:rsidRDefault="006E7BBB" w:rsidP="003C409F">
            <w:pPr>
              <w:pStyle w:val="Table"/>
              <w:rPr>
                <w:lang w:val="en-US"/>
              </w:rPr>
            </w:pPr>
          </w:p>
        </w:tc>
        <w:tc>
          <w:tcPr>
            <w:tcW w:w="7179" w:type="dxa"/>
          </w:tcPr>
          <w:p w14:paraId="20A3031E" w14:textId="77777777" w:rsidR="006E7BBB" w:rsidRPr="001F6048" w:rsidRDefault="006E7BBB" w:rsidP="003C409F">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A14 </w:t>
            </w:r>
            <w:r w:rsidRPr="001F6048">
              <w:rPr>
                <w:i/>
                <w:lang w:val="en-US"/>
              </w:rPr>
              <w:t>Ventilation &gt;=96 hours &amp; &lt;336 hours</w:t>
            </w:r>
            <w:r w:rsidRPr="001F6048">
              <w:rPr>
                <w:lang w:val="en-US"/>
              </w:rPr>
              <w:t xml:space="preserve"> (arising from deletion of A06)</w:t>
            </w:r>
          </w:p>
        </w:tc>
      </w:tr>
      <w:tr w:rsidR="006E7BBB" w:rsidRPr="001F6048" w14:paraId="0E1893D8" w14:textId="77777777" w:rsidTr="002E6C90">
        <w:tc>
          <w:tcPr>
            <w:cnfStyle w:val="001000000000" w:firstRow="0" w:lastRow="0" w:firstColumn="1" w:lastColumn="0" w:oddVBand="0" w:evenVBand="0" w:oddHBand="0" w:evenHBand="0" w:firstRowFirstColumn="0" w:firstRowLastColumn="0" w:lastRowFirstColumn="0" w:lastRowLastColumn="0"/>
            <w:tcW w:w="1838" w:type="dxa"/>
            <w:vMerge/>
          </w:tcPr>
          <w:p w14:paraId="36451F2A" w14:textId="0FBFE9F8" w:rsidR="006E7BBB" w:rsidRPr="001F6048" w:rsidRDefault="006E7BBB" w:rsidP="003C409F">
            <w:pPr>
              <w:pStyle w:val="Table"/>
              <w:rPr>
                <w:lang w:val="en-US"/>
              </w:rPr>
            </w:pPr>
          </w:p>
        </w:tc>
        <w:tc>
          <w:tcPr>
            <w:tcW w:w="7179" w:type="dxa"/>
          </w:tcPr>
          <w:p w14:paraId="14C96AF2" w14:textId="77777777" w:rsidR="006E7BBB" w:rsidRPr="001F6048" w:rsidRDefault="006E7BBB" w:rsidP="003C409F">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A15 </w:t>
            </w:r>
            <w:r w:rsidRPr="001F6048">
              <w:rPr>
                <w:i/>
                <w:lang w:val="en-US"/>
              </w:rPr>
              <w:t>Tracheostomy</w:t>
            </w:r>
            <w:r w:rsidRPr="001F6048">
              <w:rPr>
                <w:lang w:val="en-US"/>
              </w:rPr>
              <w:t xml:space="preserve"> (arising from deletion of A06)</w:t>
            </w:r>
          </w:p>
        </w:tc>
      </w:tr>
      <w:tr w:rsidR="006E7BBB" w:rsidRPr="001F6048" w14:paraId="05245222" w14:textId="77777777" w:rsidTr="002E6C90">
        <w:tc>
          <w:tcPr>
            <w:cnfStyle w:val="001000000000" w:firstRow="0" w:lastRow="0" w:firstColumn="1" w:lastColumn="0" w:oddVBand="0" w:evenVBand="0" w:oddHBand="0" w:evenHBand="0" w:firstRowFirstColumn="0" w:firstRowLastColumn="0" w:lastRowFirstColumn="0" w:lastRowLastColumn="0"/>
            <w:tcW w:w="1838" w:type="dxa"/>
            <w:vMerge/>
          </w:tcPr>
          <w:p w14:paraId="5FEC7559" w14:textId="2C452049" w:rsidR="006E7BBB" w:rsidRPr="001F6048" w:rsidRDefault="006E7BBB" w:rsidP="003C409F">
            <w:pPr>
              <w:pStyle w:val="Table"/>
              <w:rPr>
                <w:lang w:val="en-US"/>
              </w:rPr>
            </w:pPr>
          </w:p>
        </w:tc>
        <w:tc>
          <w:tcPr>
            <w:tcW w:w="7179" w:type="dxa"/>
          </w:tcPr>
          <w:p w14:paraId="0D5EB3CC" w14:textId="77777777" w:rsidR="006E7BBB" w:rsidRPr="001F6048" w:rsidRDefault="006E7BBB" w:rsidP="003C409F">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B83 </w:t>
            </w:r>
            <w:r w:rsidRPr="001F6048">
              <w:rPr>
                <w:i/>
                <w:lang w:val="en-US"/>
              </w:rPr>
              <w:t>Acute Paraplegia and Quadriplegia and Spinal Cord Conditions</w:t>
            </w:r>
            <w:r w:rsidRPr="001F6048">
              <w:rPr>
                <w:lang w:val="en-US"/>
              </w:rPr>
              <w:t xml:space="preserve"> (arising from combining of B60 and B61)</w:t>
            </w:r>
          </w:p>
        </w:tc>
      </w:tr>
      <w:tr w:rsidR="006E7BBB" w:rsidRPr="001F6048" w14:paraId="67691988" w14:textId="77777777" w:rsidTr="002E6C90">
        <w:tc>
          <w:tcPr>
            <w:cnfStyle w:val="001000000000" w:firstRow="0" w:lastRow="0" w:firstColumn="1" w:lastColumn="0" w:oddVBand="0" w:evenVBand="0" w:oddHBand="0" w:evenHBand="0" w:firstRowFirstColumn="0" w:firstRowLastColumn="0" w:lastRowFirstColumn="0" w:lastRowLastColumn="0"/>
            <w:tcW w:w="1838" w:type="dxa"/>
            <w:vMerge/>
          </w:tcPr>
          <w:p w14:paraId="5D6F9E98" w14:textId="59DAE683" w:rsidR="006E7BBB" w:rsidRPr="001F6048" w:rsidRDefault="006E7BBB" w:rsidP="003C409F">
            <w:pPr>
              <w:pStyle w:val="Table"/>
              <w:rPr>
                <w:lang w:val="en-US"/>
              </w:rPr>
            </w:pPr>
          </w:p>
        </w:tc>
        <w:tc>
          <w:tcPr>
            <w:tcW w:w="7179" w:type="dxa"/>
          </w:tcPr>
          <w:p w14:paraId="1E24088F" w14:textId="77777777" w:rsidR="006E7BBB" w:rsidRPr="001F6048" w:rsidRDefault="006E7BBB" w:rsidP="003C409F">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E77 </w:t>
            </w:r>
            <w:r w:rsidRPr="001F6048">
              <w:rPr>
                <w:i/>
                <w:lang w:val="en-US"/>
              </w:rPr>
              <w:t>Bronchiectasis</w:t>
            </w:r>
            <w:r w:rsidRPr="001F6048">
              <w:rPr>
                <w:lang w:val="en-US"/>
              </w:rPr>
              <w:t xml:space="preserve"> (newly created to separate these episodes from E65)</w:t>
            </w:r>
          </w:p>
        </w:tc>
      </w:tr>
      <w:tr w:rsidR="006E7BBB" w:rsidRPr="001F6048" w14:paraId="1085EE54" w14:textId="77777777" w:rsidTr="002E6C90">
        <w:tc>
          <w:tcPr>
            <w:cnfStyle w:val="001000000000" w:firstRow="0" w:lastRow="0" w:firstColumn="1" w:lastColumn="0" w:oddVBand="0" w:evenVBand="0" w:oddHBand="0" w:evenHBand="0" w:firstRowFirstColumn="0" w:firstRowLastColumn="0" w:lastRowFirstColumn="0" w:lastRowLastColumn="0"/>
            <w:tcW w:w="1838" w:type="dxa"/>
            <w:vMerge/>
          </w:tcPr>
          <w:p w14:paraId="46057077" w14:textId="700AB4F3" w:rsidR="006E7BBB" w:rsidRPr="001F6048" w:rsidRDefault="006E7BBB" w:rsidP="003C409F">
            <w:pPr>
              <w:pStyle w:val="Table"/>
              <w:rPr>
                <w:lang w:val="en-US"/>
              </w:rPr>
            </w:pPr>
          </w:p>
        </w:tc>
        <w:tc>
          <w:tcPr>
            <w:tcW w:w="7179" w:type="dxa"/>
          </w:tcPr>
          <w:p w14:paraId="59B85AF2" w14:textId="77777777" w:rsidR="006E7BBB" w:rsidRPr="001F6048" w:rsidRDefault="006E7BBB" w:rsidP="003C409F">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F24 </w:t>
            </w:r>
            <w:r w:rsidRPr="001F6048">
              <w:rPr>
                <w:i/>
                <w:lang w:val="en-US"/>
              </w:rPr>
              <w:t>Interventional Coronary Procs, Not Adm for AMI</w:t>
            </w:r>
            <w:r w:rsidRPr="001F6048">
              <w:rPr>
                <w:lang w:val="en-US"/>
              </w:rPr>
              <w:t xml:space="preserve"> (arising from the combining of F15 &amp; F16)</w:t>
            </w:r>
          </w:p>
        </w:tc>
      </w:tr>
      <w:tr w:rsidR="006E7BBB" w:rsidRPr="001F6048" w14:paraId="3CCBE52C" w14:textId="77777777" w:rsidTr="002E6C90">
        <w:tc>
          <w:tcPr>
            <w:cnfStyle w:val="001000000000" w:firstRow="0" w:lastRow="0" w:firstColumn="1" w:lastColumn="0" w:oddVBand="0" w:evenVBand="0" w:oddHBand="0" w:evenHBand="0" w:firstRowFirstColumn="0" w:firstRowLastColumn="0" w:lastRowFirstColumn="0" w:lastRowLastColumn="0"/>
            <w:tcW w:w="1838" w:type="dxa"/>
            <w:vMerge/>
          </w:tcPr>
          <w:p w14:paraId="7D14BC04" w14:textId="00FB2450" w:rsidR="006E7BBB" w:rsidRPr="001F6048" w:rsidRDefault="006E7BBB" w:rsidP="003C409F">
            <w:pPr>
              <w:pStyle w:val="Table"/>
              <w:rPr>
                <w:lang w:val="en-US"/>
              </w:rPr>
            </w:pPr>
          </w:p>
        </w:tc>
        <w:tc>
          <w:tcPr>
            <w:tcW w:w="7179" w:type="dxa"/>
          </w:tcPr>
          <w:p w14:paraId="1F7DEBCD" w14:textId="77777777" w:rsidR="006E7BBB" w:rsidRPr="001F6048" w:rsidRDefault="006E7BBB" w:rsidP="003C409F">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H65 </w:t>
            </w:r>
            <w:r w:rsidRPr="001F6048">
              <w:rPr>
                <w:i/>
                <w:lang w:val="en-US"/>
              </w:rPr>
              <w:t>Bleeding Oesophageal Varices</w:t>
            </w:r>
            <w:r w:rsidRPr="001F6048">
              <w:rPr>
                <w:lang w:val="en-US"/>
              </w:rPr>
              <w:t xml:space="preserve"> (arising from the deletion of H40)</w:t>
            </w:r>
          </w:p>
        </w:tc>
      </w:tr>
      <w:tr w:rsidR="006E7BBB" w:rsidRPr="001F6048" w14:paraId="6954B163" w14:textId="77777777" w:rsidTr="002E6C90">
        <w:trPr>
          <w:trHeight w:val="371"/>
        </w:trPr>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auto"/>
            </w:tcBorders>
          </w:tcPr>
          <w:p w14:paraId="7523B0AF" w14:textId="16359633" w:rsidR="006E7BBB" w:rsidRPr="001F6048" w:rsidRDefault="006E7BBB" w:rsidP="003C409F">
            <w:pPr>
              <w:pStyle w:val="Table"/>
              <w:rPr>
                <w:lang w:val="en-US"/>
              </w:rPr>
            </w:pPr>
          </w:p>
        </w:tc>
        <w:tc>
          <w:tcPr>
            <w:tcW w:w="7179" w:type="dxa"/>
          </w:tcPr>
          <w:p w14:paraId="753E1265" w14:textId="77777777" w:rsidR="006E7BBB" w:rsidRPr="001F6048" w:rsidRDefault="006E7BBB" w:rsidP="003C409F">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I33 </w:t>
            </w:r>
            <w:r w:rsidRPr="001F6048">
              <w:rPr>
                <w:i/>
                <w:lang w:val="en-US"/>
              </w:rPr>
              <w:t>Hip Replacement for Non-Trauma</w:t>
            </w:r>
            <w:r w:rsidRPr="001F6048">
              <w:rPr>
                <w:lang w:val="en-US"/>
              </w:rPr>
              <w:t xml:space="preserve"> (newly created to separate these episodes from I03)</w:t>
            </w:r>
          </w:p>
        </w:tc>
      </w:tr>
    </w:tbl>
    <w:p w14:paraId="2D9DE136" w14:textId="77777777" w:rsidR="00C156B0" w:rsidRDefault="00C156B0">
      <w:r>
        <w:rPr>
          <w:b/>
        </w:rPr>
        <w:br w:type="page"/>
      </w:r>
    </w:p>
    <w:tbl>
      <w:tblPr>
        <w:tblStyle w:val="Style1"/>
        <w:tblW w:w="0" w:type="auto"/>
        <w:tblLook w:val="04A0" w:firstRow="1" w:lastRow="0" w:firstColumn="1" w:lastColumn="0" w:noHBand="0" w:noVBand="1"/>
        <w:tblCaption w:val="Table 1: New/Deleted ADRGs for AR-DRG Version 9.0"/>
      </w:tblPr>
      <w:tblGrid>
        <w:gridCol w:w="1838"/>
        <w:gridCol w:w="7179"/>
      </w:tblGrid>
      <w:tr w:rsidR="007C6A1B" w:rsidRPr="001F6048" w14:paraId="00B2917F" w14:textId="77777777" w:rsidTr="002B3D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Borders>
              <w:bottom w:val="nil"/>
            </w:tcBorders>
          </w:tcPr>
          <w:p w14:paraId="2383F467" w14:textId="0C49E7F2" w:rsidR="007C6A1B" w:rsidRPr="001F6048" w:rsidRDefault="00E06835" w:rsidP="005747C2">
            <w:pPr>
              <w:pStyle w:val="Table"/>
              <w:rPr>
                <w:lang w:val="en-US"/>
              </w:rPr>
            </w:pPr>
            <w:r>
              <w:rPr>
                <w:lang w:val="en-US"/>
              </w:rPr>
              <w:t>New/Deleted ADRGs</w:t>
            </w:r>
          </w:p>
        </w:tc>
        <w:tc>
          <w:tcPr>
            <w:tcW w:w="7179" w:type="dxa"/>
          </w:tcPr>
          <w:p w14:paraId="1843EB9C" w14:textId="06491C99" w:rsidR="007C6A1B" w:rsidRPr="001F6048" w:rsidRDefault="007C6A1B" w:rsidP="005747C2">
            <w:pPr>
              <w:pStyle w:val="Table"/>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r>
      <w:tr w:rsidR="006E7BBB" w:rsidRPr="001F6048" w14:paraId="482A22BD"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val="restart"/>
          </w:tcPr>
          <w:p w14:paraId="5D540EFC" w14:textId="1BCA9B93" w:rsidR="006E7BBB" w:rsidRPr="001F6048" w:rsidRDefault="006E7BBB" w:rsidP="00850A94">
            <w:pPr>
              <w:pStyle w:val="Table"/>
              <w:keepNext/>
              <w:rPr>
                <w:lang w:val="en-US"/>
              </w:rPr>
            </w:pPr>
            <w:r w:rsidRPr="00850A94">
              <w:t>Deleted ADRGs</w:t>
            </w:r>
            <w:r w:rsidR="00E06835" w:rsidRPr="00850A94">
              <w:t xml:space="preserve"> (Total – 15)</w:t>
            </w:r>
          </w:p>
        </w:tc>
        <w:tc>
          <w:tcPr>
            <w:tcW w:w="7179" w:type="dxa"/>
          </w:tcPr>
          <w:p w14:paraId="7CCFBA47"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A06 </w:t>
            </w:r>
            <w:r w:rsidRPr="001F6048">
              <w:rPr>
                <w:i/>
                <w:lang w:val="en-US"/>
              </w:rPr>
              <w:t>Tracheostomy and/or Ventilation &gt;=96 hours</w:t>
            </w:r>
            <w:r w:rsidRPr="001F6048">
              <w:rPr>
                <w:lang w:val="en-US"/>
              </w:rPr>
              <w:t xml:space="preserve"> (split into A13, A14, A15)</w:t>
            </w:r>
          </w:p>
        </w:tc>
      </w:tr>
      <w:tr w:rsidR="006E7BBB" w:rsidRPr="001F6048" w14:paraId="3B4CD140"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13838AB3" w14:textId="7C995389" w:rsidR="006E7BBB" w:rsidRPr="001F6048" w:rsidRDefault="006E7BBB" w:rsidP="005747C2">
            <w:pPr>
              <w:pStyle w:val="Table"/>
              <w:rPr>
                <w:lang w:val="en-US"/>
              </w:rPr>
            </w:pPr>
          </w:p>
        </w:tc>
        <w:tc>
          <w:tcPr>
            <w:tcW w:w="7179" w:type="dxa"/>
          </w:tcPr>
          <w:p w14:paraId="386CA6EE"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A11 </w:t>
            </w:r>
            <w:r w:rsidRPr="001F6048">
              <w:rPr>
                <w:i/>
                <w:lang w:val="en-US"/>
              </w:rPr>
              <w:t>Insertion of Implantable Spinal Infusion Device</w:t>
            </w:r>
          </w:p>
        </w:tc>
      </w:tr>
      <w:tr w:rsidR="006E7BBB" w:rsidRPr="001F6048" w14:paraId="46441C44"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0D046775" w14:textId="15F26FAA" w:rsidR="006E7BBB" w:rsidRPr="001F6048" w:rsidRDefault="006E7BBB" w:rsidP="005747C2">
            <w:pPr>
              <w:pStyle w:val="Table"/>
              <w:rPr>
                <w:lang w:val="en-US"/>
              </w:rPr>
            </w:pPr>
          </w:p>
        </w:tc>
        <w:tc>
          <w:tcPr>
            <w:tcW w:w="7179" w:type="dxa"/>
          </w:tcPr>
          <w:p w14:paraId="7D01B9DC"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A12 </w:t>
            </w:r>
            <w:r w:rsidRPr="001F6048">
              <w:rPr>
                <w:i/>
                <w:lang w:val="en-US"/>
              </w:rPr>
              <w:t>Insertion of Neurostimulator Device</w:t>
            </w:r>
          </w:p>
        </w:tc>
      </w:tr>
      <w:tr w:rsidR="006E7BBB" w:rsidRPr="001F6048" w14:paraId="209D7363"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3DFD338C" w14:textId="1DB98C9F" w:rsidR="006E7BBB" w:rsidRPr="001F6048" w:rsidRDefault="006E7BBB" w:rsidP="005747C2">
            <w:pPr>
              <w:pStyle w:val="Table"/>
              <w:rPr>
                <w:lang w:val="en-US"/>
              </w:rPr>
            </w:pPr>
          </w:p>
        </w:tc>
        <w:tc>
          <w:tcPr>
            <w:tcW w:w="7179" w:type="dxa"/>
          </w:tcPr>
          <w:p w14:paraId="35AF4958"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B60 </w:t>
            </w:r>
            <w:r w:rsidRPr="001F6048">
              <w:rPr>
                <w:i/>
                <w:lang w:val="en-US"/>
              </w:rPr>
              <w:t>Acute Paraplegia and Quadriplegia W or W/O OR Procedures</w:t>
            </w:r>
            <w:r w:rsidRPr="001F6048">
              <w:rPr>
                <w:lang w:val="en-US"/>
              </w:rPr>
              <w:t xml:space="preserve"> (combined with B61 into newly created B83)</w:t>
            </w:r>
          </w:p>
        </w:tc>
      </w:tr>
      <w:tr w:rsidR="006E7BBB" w:rsidRPr="001F6048" w14:paraId="4255136E"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53605C34" w14:textId="1252BABB" w:rsidR="006E7BBB" w:rsidRPr="001F6048" w:rsidRDefault="006E7BBB" w:rsidP="005747C2">
            <w:pPr>
              <w:pStyle w:val="Table"/>
              <w:rPr>
                <w:lang w:val="en-US"/>
              </w:rPr>
            </w:pPr>
          </w:p>
        </w:tc>
        <w:tc>
          <w:tcPr>
            <w:tcW w:w="7179" w:type="dxa"/>
          </w:tcPr>
          <w:p w14:paraId="32BE1C6B"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B61 </w:t>
            </w:r>
            <w:r w:rsidRPr="001F6048">
              <w:rPr>
                <w:i/>
                <w:lang w:val="en-US"/>
              </w:rPr>
              <w:t>Spinal Cord Conditions W or W/O OR Procedures</w:t>
            </w:r>
            <w:r w:rsidRPr="001F6048">
              <w:rPr>
                <w:lang w:val="en-US"/>
              </w:rPr>
              <w:t xml:space="preserve"> (combined with B60 into newly created B83)</w:t>
            </w:r>
          </w:p>
        </w:tc>
      </w:tr>
      <w:tr w:rsidR="006E7BBB" w:rsidRPr="001F6048" w14:paraId="0D1E71EF"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54D745A4" w14:textId="4CCA38DB" w:rsidR="006E7BBB" w:rsidRPr="001F6048" w:rsidRDefault="006E7BBB" w:rsidP="005747C2">
            <w:pPr>
              <w:pStyle w:val="Table"/>
              <w:rPr>
                <w:lang w:val="en-US"/>
              </w:rPr>
            </w:pPr>
          </w:p>
        </w:tc>
        <w:tc>
          <w:tcPr>
            <w:tcW w:w="7179" w:type="dxa"/>
          </w:tcPr>
          <w:p w14:paraId="619786E2"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F15 </w:t>
            </w:r>
            <w:r w:rsidRPr="001F6048">
              <w:rPr>
                <w:i/>
                <w:lang w:val="en-US"/>
              </w:rPr>
              <w:t>Interventional Coronary Procs, Not Adm for AMI, W Stent Implant</w:t>
            </w:r>
            <w:r w:rsidRPr="001F6048">
              <w:rPr>
                <w:lang w:val="en-US"/>
              </w:rPr>
              <w:t xml:space="preserve"> (combined with F16 into newly created F24)</w:t>
            </w:r>
          </w:p>
        </w:tc>
      </w:tr>
      <w:tr w:rsidR="006E7BBB" w:rsidRPr="001F6048" w14:paraId="38BEA1C0"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64058B87" w14:textId="3C7DB0D3" w:rsidR="006E7BBB" w:rsidRPr="001F6048" w:rsidRDefault="006E7BBB" w:rsidP="005747C2">
            <w:pPr>
              <w:pStyle w:val="Table"/>
              <w:rPr>
                <w:lang w:val="en-US"/>
              </w:rPr>
            </w:pPr>
          </w:p>
        </w:tc>
        <w:tc>
          <w:tcPr>
            <w:tcW w:w="7179" w:type="dxa"/>
          </w:tcPr>
          <w:p w14:paraId="43C6B29A"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F16 </w:t>
            </w:r>
            <w:r w:rsidRPr="001F6048">
              <w:rPr>
                <w:i/>
                <w:lang w:val="en-US"/>
              </w:rPr>
              <w:t>Interventional Coronary Procs, Not Adm for AMI, W/O Stent Implant</w:t>
            </w:r>
            <w:r w:rsidRPr="001F6048">
              <w:rPr>
                <w:lang w:val="en-US"/>
              </w:rPr>
              <w:t xml:space="preserve"> (combined with F15 into newly created F24)</w:t>
            </w:r>
          </w:p>
        </w:tc>
      </w:tr>
      <w:tr w:rsidR="006E7BBB" w:rsidRPr="001F6048" w14:paraId="15CBE57F"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04501A7F" w14:textId="71B0BBD9" w:rsidR="006E7BBB" w:rsidRPr="001F6048" w:rsidRDefault="006E7BBB" w:rsidP="005747C2">
            <w:pPr>
              <w:pStyle w:val="Table"/>
              <w:rPr>
                <w:lang w:val="en-US"/>
              </w:rPr>
            </w:pPr>
          </w:p>
        </w:tc>
        <w:tc>
          <w:tcPr>
            <w:tcW w:w="7179" w:type="dxa"/>
          </w:tcPr>
          <w:p w14:paraId="10152227"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H40 </w:t>
            </w:r>
            <w:r w:rsidRPr="001F6048">
              <w:rPr>
                <w:i/>
                <w:lang w:val="en-US"/>
              </w:rPr>
              <w:t>Endoscopic Procedures for Bleeding Oesophageal Varices</w:t>
            </w:r>
            <w:r w:rsidRPr="001F6048">
              <w:rPr>
                <w:lang w:val="en-US"/>
              </w:rPr>
              <w:t xml:space="preserve"> (medical ADRG H65 created) </w:t>
            </w:r>
          </w:p>
        </w:tc>
      </w:tr>
      <w:tr w:rsidR="006E7BBB" w:rsidRPr="001F6048" w14:paraId="0AF7FF6C"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4A2FFCDF" w14:textId="1923507C" w:rsidR="006E7BBB" w:rsidRPr="001F6048" w:rsidRDefault="006E7BBB" w:rsidP="005747C2">
            <w:pPr>
              <w:pStyle w:val="Table"/>
              <w:rPr>
                <w:lang w:val="en-US"/>
              </w:rPr>
            </w:pPr>
          </w:p>
        </w:tc>
        <w:tc>
          <w:tcPr>
            <w:tcW w:w="7179" w:type="dxa"/>
          </w:tcPr>
          <w:p w14:paraId="2E04D8A5"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H43 </w:t>
            </w:r>
            <w:r w:rsidRPr="001F6048">
              <w:rPr>
                <w:i/>
                <w:lang w:val="en-US"/>
              </w:rPr>
              <w:t>ERCP Procedures</w:t>
            </w:r>
          </w:p>
        </w:tc>
      </w:tr>
      <w:tr w:rsidR="006E7BBB" w:rsidRPr="001F6048" w14:paraId="4BE2050D"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670E7EAA" w14:textId="3BA33A29" w:rsidR="006E7BBB" w:rsidRPr="001F6048" w:rsidRDefault="006E7BBB" w:rsidP="005747C2">
            <w:pPr>
              <w:pStyle w:val="Table"/>
              <w:rPr>
                <w:lang w:val="en-US"/>
              </w:rPr>
            </w:pPr>
          </w:p>
        </w:tc>
        <w:tc>
          <w:tcPr>
            <w:tcW w:w="7179" w:type="dxa"/>
          </w:tcPr>
          <w:p w14:paraId="321E34F2"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I40 </w:t>
            </w:r>
            <w:r w:rsidRPr="001F6048">
              <w:rPr>
                <w:i/>
                <w:lang w:val="en-US"/>
              </w:rPr>
              <w:t>Infusions for Musculoskeletal Disorders</w:t>
            </w:r>
          </w:p>
        </w:tc>
      </w:tr>
      <w:tr w:rsidR="006E7BBB" w:rsidRPr="001F6048" w14:paraId="7226D54A"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38E89518" w14:textId="75E52DD5" w:rsidR="006E7BBB" w:rsidRPr="001F6048" w:rsidRDefault="006E7BBB" w:rsidP="005747C2">
            <w:pPr>
              <w:pStyle w:val="Table"/>
              <w:rPr>
                <w:lang w:val="en-US"/>
              </w:rPr>
            </w:pPr>
          </w:p>
        </w:tc>
        <w:tc>
          <w:tcPr>
            <w:tcW w:w="7179" w:type="dxa"/>
          </w:tcPr>
          <w:p w14:paraId="4DAC9D99"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I81 </w:t>
            </w:r>
            <w:r w:rsidRPr="001F6048">
              <w:rPr>
                <w:i/>
                <w:lang w:val="en-US"/>
              </w:rPr>
              <w:t>Musculoskeletal Injuries</w:t>
            </w:r>
          </w:p>
        </w:tc>
      </w:tr>
      <w:tr w:rsidR="006E7BBB" w:rsidRPr="001F6048" w14:paraId="132AEAC3"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56D16880" w14:textId="1F286C5A" w:rsidR="006E7BBB" w:rsidRPr="001F6048" w:rsidRDefault="006E7BBB" w:rsidP="005747C2">
            <w:pPr>
              <w:pStyle w:val="Table"/>
              <w:rPr>
                <w:lang w:val="en-US"/>
              </w:rPr>
            </w:pPr>
          </w:p>
        </w:tc>
        <w:tc>
          <w:tcPr>
            <w:tcW w:w="7179" w:type="dxa"/>
          </w:tcPr>
          <w:p w14:paraId="3AA2D0A4"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I82 </w:t>
            </w:r>
            <w:r w:rsidRPr="001F6048">
              <w:rPr>
                <w:i/>
                <w:lang w:val="en-US"/>
              </w:rPr>
              <w:t>Other Sameday Treatment for Musculoskeletal Disorders</w:t>
            </w:r>
          </w:p>
        </w:tc>
      </w:tr>
      <w:tr w:rsidR="006E7BBB" w:rsidRPr="001F6048" w14:paraId="79F6C433"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707D03BE" w14:textId="4CA240BD" w:rsidR="006E7BBB" w:rsidRPr="001F6048" w:rsidRDefault="006E7BBB" w:rsidP="005747C2">
            <w:pPr>
              <w:pStyle w:val="Table"/>
              <w:rPr>
                <w:lang w:val="en-US"/>
              </w:rPr>
            </w:pPr>
          </w:p>
        </w:tc>
        <w:tc>
          <w:tcPr>
            <w:tcW w:w="7179" w:type="dxa"/>
          </w:tcPr>
          <w:p w14:paraId="0705861D"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S65 </w:t>
            </w:r>
            <w:r w:rsidRPr="001F6048">
              <w:rPr>
                <w:i/>
                <w:lang w:val="en-US"/>
              </w:rPr>
              <w:t>Human Immunodeficiency Virus</w:t>
            </w:r>
          </w:p>
        </w:tc>
      </w:tr>
      <w:tr w:rsidR="006E7BBB" w:rsidRPr="001F6048" w14:paraId="2E5A90FA" w14:textId="77777777" w:rsidTr="00AD60D3">
        <w:tc>
          <w:tcPr>
            <w:cnfStyle w:val="001000000000" w:firstRow="0" w:lastRow="0" w:firstColumn="1" w:lastColumn="0" w:oddVBand="0" w:evenVBand="0" w:oddHBand="0" w:evenHBand="0" w:firstRowFirstColumn="0" w:firstRowLastColumn="0" w:lastRowFirstColumn="0" w:lastRowLastColumn="0"/>
            <w:tcW w:w="1838" w:type="dxa"/>
            <w:vMerge/>
          </w:tcPr>
          <w:p w14:paraId="0AD1C52D" w14:textId="111FDAFC" w:rsidR="006E7BBB" w:rsidRPr="001F6048" w:rsidRDefault="006E7BBB" w:rsidP="005747C2">
            <w:pPr>
              <w:pStyle w:val="Table"/>
              <w:rPr>
                <w:lang w:val="en-US"/>
              </w:rPr>
            </w:pPr>
          </w:p>
        </w:tc>
        <w:tc>
          <w:tcPr>
            <w:tcW w:w="7179" w:type="dxa"/>
          </w:tcPr>
          <w:p w14:paraId="2C861183"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V65 </w:t>
            </w:r>
            <w:r w:rsidRPr="001F6048">
              <w:rPr>
                <w:i/>
                <w:lang w:val="en-US"/>
              </w:rPr>
              <w:t>Treatment for Alcohol Disorders, Sameday</w:t>
            </w:r>
          </w:p>
        </w:tc>
      </w:tr>
      <w:tr w:rsidR="006E7BBB" w:rsidRPr="001F6048" w14:paraId="03E46649" w14:textId="77777777" w:rsidTr="00AD60D3">
        <w:trPr>
          <w:trHeight w:val="475"/>
        </w:trPr>
        <w:tc>
          <w:tcPr>
            <w:cnfStyle w:val="001000000000" w:firstRow="0" w:lastRow="0" w:firstColumn="1" w:lastColumn="0" w:oddVBand="0" w:evenVBand="0" w:oddHBand="0" w:evenHBand="0" w:firstRowFirstColumn="0" w:firstRowLastColumn="0" w:lastRowFirstColumn="0" w:lastRowLastColumn="0"/>
            <w:tcW w:w="1838" w:type="dxa"/>
            <w:vMerge/>
          </w:tcPr>
          <w:p w14:paraId="63789E1C" w14:textId="57B1A1F6" w:rsidR="006E7BBB" w:rsidRPr="001F6048" w:rsidRDefault="006E7BBB" w:rsidP="005747C2">
            <w:pPr>
              <w:pStyle w:val="Table"/>
              <w:rPr>
                <w:lang w:val="en-US"/>
              </w:rPr>
            </w:pPr>
          </w:p>
        </w:tc>
        <w:tc>
          <w:tcPr>
            <w:tcW w:w="7179" w:type="dxa"/>
          </w:tcPr>
          <w:p w14:paraId="25568977"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V66 </w:t>
            </w:r>
            <w:r w:rsidRPr="001F6048">
              <w:rPr>
                <w:i/>
                <w:lang w:val="en-US"/>
              </w:rPr>
              <w:t>Treatment for Drug Disorders, Sameday</w:t>
            </w:r>
          </w:p>
        </w:tc>
      </w:tr>
    </w:tbl>
    <w:p w14:paraId="6C34C001" w14:textId="374CAF90" w:rsidR="001F6048" w:rsidRPr="001F6048" w:rsidRDefault="001F6048" w:rsidP="001F6048">
      <w:pPr>
        <w:spacing w:before="240" w:after="120" w:line="360" w:lineRule="auto"/>
        <w:rPr>
          <w:rFonts w:ascii="Calibri" w:eastAsia="Calibri" w:hAnsi="Calibri" w:cs="Times New Roman"/>
          <w:color w:val="000000"/>
          <w:sz w:val="24"/>
          <w:szCs w:val="24"/>
          <w:lang w:val="en-US"/>
        </w:rPr>
      </w:pPr>
      <w:r w:rsidRPr="001F6048">
        <w:rPr>
          <w:rFonts w:ascii="Calibri" w:eastAsia="Calibri" w:hAnsi="Calibri" w:cs="Times New Roman"/>
          <w:color w:val="000000"/>
          <w:sz w:val="24"/>
          <w:szCs w:val="24"/>
          <w:lang w:val="en-US"/>
        </w:rPr>
        <w:t xml:space="preserve">Of the 399 ADRGs in AR-DRG Version 9.0, 87 have no split (Z), 225 have one split (A,B), 82 have two splits (A, B, C) and five have three splits (A, B, C, D). A comparison of the number of ADRGs and DRGs between AR-DRG Version 8.0 and Version 9.0 is provided in </w:t>
      </w:r>
      <w:r w:rsidR="00A7160F" w:rsidRPr="002E0545">
        <w:rPr>
          <w:rFonts w:ascii="Calibri" w:eastAsia="Calibri" w:hAnsi="Calibri" w:cs="Times New Roman"/>
          <w:color w:val="0000FF"/>
          <w:sz w:val="24"/>
          <w:szCs w:val="24"/>
          <w:u w:val="single"/>
          <w:lang w:val="en-US"/>
        </w:rPr>
        <w:fldChar w:fldCharType="begin"/>
      </w:r>
      <w:r w:rsidR="00A7160F" w:rsidRPr="002E0545">
        <w:rPr>
          <w:rFonts w:ascii="Calibri" w:eastAsia="Calibri" w:hAnsi="Calibri" w:cs="Times New Roman"/>
          <w:color w:val="0000FF"/>
          <w:sz w:val="24"/>
          <w:szCs w:val="24"/>
          <w:u w:val="single"/>
          <w:lang w:val="en-US"/>
        </w:rPr>
        <w:instrText xml:space="preserve"> REF _Ref466282015 \h </w:instrText>
      </w:r>
      <w:r w:rsidR="002E0545">
        <w:rPr>
          <w:rFonts w:ascii="Calibri" w:eastAsia="Calibri" w:hAnsi="Calibri" w:cs="Times New Roman"/>
          <w:color w:val="0000FF"/>
          <w:sz w:val="24"/>
          <w:szCs w:val="24"/>
          <w:u w:val="single"/>
          <w:lang w:val="en-US"/>
        </w:rPr>
        <w:instrText xml:space="preserve"> \* MERGEFORMAT </w:instrText>
      </w:r>
      <w:r w:rsidR="00A7160F" w:rsidRPr="002E0545">
        <w:rPr>
          <w:rFonts w:ascii="Calibri" w:eastAsia="Calibri" w:hAnsi="Calibri" w:cs="Times New Roman"/>
          <w:color w:val="0000FF"/>
          <w:sz w:val="24"/>
          <w:szCs w:val="24"/>
          <w:u w:val="single"/>
          <w:lang w:val="en-US"/>
        </w:rPr>
      </w:r>
      <w:r w:rsidR="00A7160F"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2</w:t>
      </w:r>
      <w:r w:rsidR="00A7160F" w:rsidRPr="002E0545">
        <w:rPr>
          <w:rFonts w:ascii="Calibri" w:eastAsia="Calibri" w:hAnsi="Calibri" w:cs="Times New Roman"/>
          <w:color w:val="0000FF"/>
          <w:sz w:val="24"/>
          <w:szCs w:val="24"/>
          <w:u w:val="single"/>
          <w:lang w:val="en-US"/>
        </w:rPr>
        <w:fldChar w:fldCharType="end"/>
      </w:r>
      <w:r w:rsidR="00A7160F" w:rsidRPr="002E0545">
        <w:rPr>
          <w:rFonts w:ascii="Calibri" w:eastAsia="Calibri" w:hAnsi="Calibri" w:cs="Times New Roman"/>
          <w:color w:val="0070C0"/>
          <w:sz w:val="24"/>
          <w:szCs w:val="24"/>
          <w:lang w:val="en-US"/>
        </w:rPr>
        <w:t xml:space="preserve"> </w:t>
      </w:r>
      <w:r w:rsidRPr="001F6048">
        <w:rPr>
          <w:rFonts w:ascii="Calibri" w:eastAsia="Calibri" w:hAnsi="Calibri" w:cs="Times New Roman"/>
          <w:color w:val="000000"/>
          <w:sz w:val="24"/>
          <w:szCs w:val="24"/>
          <w:lang w:val="en-US"/>
        </w:rPr>
        <w:t xml:space="preserve">(refer to </w:t>
      </w:r>
      <w:hyperlink w:anchor="_Appendix_B:_V9.0" w:history="1">
        <w:r w:rsidRPr="001F6048">
          <w:rPr>
            <w:rFonts w:ascii="Calibri" w:eastAsia="Calibri" w:hAnsi="Calibri" w:cs="Times New Roman"/>
            <w:color w:val="0000FF"/>
            <w:sz w:val="24"/>
            <w:szCs w:val="24"/>
            <w:u w:val="single"/>
            <w:lang w:val="en-US"/>
          </w:rPr>
          <w:t>Appendix B</w:t>
        </w:r>
      </w:hyperlink>
      <w:r w:rsidRPr="001F6048">
        <w:rPr>
          <w:rFonts w:ascii="Calibri" w:eastAsia="Calibri" w:hAnsi="Calibri" w:cs="Times New Roman"/>
          <w:color w:val="000000"/>
          <w:sz w:val="24"/>
          <w:szCs w:val="24"/>
          <w:lang w:val="en-US"/>
        </w:rPr>
        <w:t xml:space="preserve"> for full listing of Version 9.0 DRGs). </w:t>
      </w:r>
    </w:p>
    <w:p w14:paraId="3EB6DD20" w14:textId="77777777" w:rsidR="001F6048" w:rsidRPr="001F6048" w:rsidRDefault="001F6048" w:rsidP="001F6048">
      <w:pPr>
        <w:keepNext/>
        <w:spacing w:before="360" w:after="60" w:line="240" w:lineRule="auto"/>
        <w:rPr>
          <w:rFonts w:ascii="Calibri" w:eastAsia="Calibri" w:hAnsi="Calibri" w:cs="Times New Roman"/>
          <w:b/>
          <w:bCs/>
          <w:i/>
          <w:iCs/>
          <w:color w:val="FFFFFF"/>
          <w:sz w:val="20"/>
          <w:szCs w:val="20"/>
          <w:lang w:val="en-US" w:eastAsia="en-AU"/>
        </w:rPr>
      </w:pPr>
      <w:bookmarkStart w:id="34" w:name="_Ref466282015"/>
      <w:bookmarkStart w:id="35" w:name="_Ref463946112"/>
      <w:bookmarkStart w:id="36" w:name="_Toc466365298"/>
      <w:bookmarkStart w:id="37" w:name="_Toc463552071"/>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2</w:t>
      </w:r>
      <w:r w:rsidRPr="001F6048">
        <w:rPr>
          <w:rFonts w:ascii="Calibri" w:eastAsia="Calibri" w:hAnsi="Calibri" w:cs="Times New Roman"/>
          <w:b/>
          <w:bCs/>
          <w:i/>
          <w:szCs w:val="18"/>
          <w:lang w:val="en-US"/>
        </w:rPr>
        <w:fldChar w:fldCharType="end"/>
      </w:r>
      <w:bookmarkEnd w:id="34"/>
      <w:r w:rsidRPr="001F6048">
        <w:rPr>
          <w:rFonts w:ascii="Calibri" w:eastAsia="Calibri" w:hAnsi="Calibri" w:cs="Times New Roman"/>
          <w:b/>
          <w:bCs/>
          <w:i/>
          <w:szCs w:val="18"/>
          <w:lang w:val="en-US"/>
        </w:rPr>
        <w:t>: Number of ADRGs and DRGs in AR-DRG V8.0 and V9.0</w:t>
      </w:r>
      <w:bookmarkEnd w:id="35"/>
      <w:bookmarkEnd w:id="36"/>
      <w:r w:rsidRPr="001F6048">
        <w:rPr>
          <w:rFonts w:ascii="Calibri" w:eastAsia="Calibri" w:hAnsi="Calibri" w:cs="Times New Roman"/>
          <w:b/>
          <w:bCs/>
          <w:i/>
          <w:szCs w:val="18"/>
          <w:highlight w:val="yellow"/>
          <w:lang w:val="en-US"/>
        </w:rPr>
        <w:t xml:space="preserve"> </w:t>
      </w:r>
      <w:bookmarkEnd w:id="37"/>
      <w:r w:rsidRPr="001F6048">
        <w:rPr>
          <w:rFonts w:ascii="Calibri" w:eastAsia="Calibri" w:hAnsi="Calibri" w:cs="Times New Roman"/>
          <w:b/>
          <w:bCs/>
          <w:i/>
          <w:iCs/>
          <w:color w:val="FFFFFF"/>
          <w:sz w:val="20"/>
          <w:szCs w:val="20"/>
          <w:lang w:val="en-US" w:eastAsia="en-AU"/>
        </w:rPr>
        <w:fldChar w:fldCharType="begin"/>
      </w:r>
      <w:r w:rsidRPr="001F6048">
        <w:rPr>
          <w:rFonts w:ascii="Calibri" w:eastAsia="Calibri" w:hAnsi="Calibri" w:cs="Times New Roman"/>
          <w:b/>
          <w:bCs/>
          <w:i/>
          <w:iCs/>
          <w:color w:val="FFFFFF"/>
          <w:sz w:val="20"/>
          <w:szCs w:val="20"/>
          <w:lang w:val="en-US" w:eastAsia="en-AU"/>
        </w:rPr>
        <w:instrText xml:space="preserve"> LINK Excel.Sheet.12 "Book1" "Sheet1!R3C1:R9C5" \a \f 5 \h  \* MERGEFORMAT </w:instrText>
      </w:r>
      <w:r w:rsidRPr="001F6048">
        <w:rPr>
          <w:rFonts w:ascii="Calibri" w:eastAsia="Calibri" w:hAnsi="Calibri" w:cs="Times New Roman"/>
          <w:b/>
          <w:bCs/>
          <w:i/>
          <w:iCs/>
          <w:color w:val="FFFFFF"/>
          <w:sz w:val="20"/>
          <w:szCs w:val="20"/>
          <w:lang w:val="en-US" w:eastAsia="en-AU"/>
        </w:rPr>
        <w:fldChar w:fldCharType="separate"/>
      </w:r>
    </w:p>
    <w:tbl>
      <w:tblPr>
        <w:tblStyle w:val="Style1"/>
        <w:tblW w:w="9351" w:type="dxa"/>
        <w:tblLook w:val="04A0" w:firstRow="1" w:lastRow="0" w:firstColumn="1" w:lastColumn="0" w:noHBand="0" w:noVBand="1"/>
        <w:tblCaption w:val="Table 2: Number of ADRGs and DRGs in AR-DRG V8.0 and V9.0 "/>
      </w:tblPr>
      <w:tblGrid>
        <w:gridCol w:w="1129"/>
        <w:gridCol w:w="1985"/>
        <w:gridCol w:w="2126"/>
        <w:gridCol w:w="1985"/>
        <w:gridCol w:w="2126"/>
      </w:tblGrid>
      <w:tr w:rsidR="006B058A" w:rsidRPr="001F6048" w14:paraId="067AC6C7" w14:textId="77777777" w:rsidTr="004A1CF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shd w:val="clear" w:color="auto" w:fill="DEEAF6" w:themeFill="accent1" w:themeFillTint="33"/>
            <w:hideMark/>
          </w:tcPr>
          <w:p w14:paraId="29DBCE67" w14:textId="27758EC4" w:rsidR="006B058A" w:rsidRPr="001F6048" w:rsidRDefault="004A1CF7" w:rsidP="005747C2">
            <w:pPr>
              <w:pStyle w:val="Table"/>
              <w:rPr>
                <w:lang w:val="en-US"/>
              </w:rPr>
            </w:pPr>
            <w:r w:rsidRPr="001F6048">
              <w:rPr>
                <w:lang w:val="en-US"/>
              </w:rPr>
              <w:t>Number of DRGs in ADRG</w:t>
            </w:r>
          </w:p>
        </w:tc>
        <w:tc>
          <w:tcPr>
            <w:tcW w:w="1985" w:type="dxa"/>
            <w:shd w:val="clear" w:color="auto" w:fill="DEEAF6" w:themeFill="accent1" w:themeFillTint="33"/>
            <w:noWrap/>
            <w:hideMark/>
          </w:tcPr>
          <w:p w14:paraId="708A0BD9" w14:textId="09D1EAD7" w:rsidR="006B058A" w:rsidRPr="004A1CF7" w:rsidRDefault="004A1CF7"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4A1CF7">
              <w:rPr>
                <w:lang w:val="en-US"/>
              </w:rPr>
              <w:t>Numbe</w:t>
            </w:r>
            <w:r w:rsidR="007C6A1B">
              <w:rPr>
                <w:lang w:val="en-US"/>
              </w:rPr>
              <w:t>r</w:t>
            </w:r>
            <w:r w:rsidRPr="004A1CF7">
              <w:rPr>
                <w:lang w:val="en-US"/>
              </w:rPr>
              <w:t xml:space="preserve"> of ADRGs </w:t>
            </w:r>
            <w:r w:rsidR="006B058A" w:rsidRPr="004A1CF7">
              <w:rPr>
                <w:lang w:val="en-US"/>
              </w:rPr>
              <w:t>V8.0</w:t>
            </w:r>
          </w:p>
        </w:tc>
        <w:tc>
          <w:tcPr>
            <w:tcW w:w="2126" w:type="dxa"/>
            <w:shd w:val="clear" w:color="auto" w:fill="DEEAF6" w:themeFill="accent1" w:themeFillTint="33"/>
            <w:noWrap/>
            <w:hideMark/>
          </w:tcPr>
          <w:p w14:paraId="7AF57A24" w14:textId="18F6562A" w:rsidR="006B058A" w:rsidRPr="004A1CF7" w:rsidRDefault="004A1CF7"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4A1CF7">
              <w:rPr>
                <w:lang w:val="en-US"/>
              </w:rPr>
              <w:t xml:space="preserve">Number of </w:t>
            </w:r>
            <w:r>
              <w:rPr>
                <w:lang w:val="en-US"/>
              </w:rPr>
              <w:br/>
            </w:r>
            <w:r w:rsidRPr="004A1CF7">
              <w:rPr>
                <w:lang w:val="en-US"/>
              </w:rPr>
              <w:t xml:space="preserve">ADRGs </w:t>
            </w:r>
            <w:r w:rsidR="006B058A" w:rsidRPr="004A1CF7">
              <w:rPr>
                <w:lang w:val="en-US"/>
              </w:rPr>
              <w:t>V9.0</w:t>
            </w:r>
          </w:p>
        </w:tc>
        <w:tc>
          <w:tcPr>
            <w:tcW w:w="1985" w:type="dxa"/>
            <w:shd w:val="clear" w:color="auto" w:fill="DEEAF6" w:themeFill="accent1" w:themeFillTint="33"/>
            <w:noWrap/>
            <w:hideMark/>
          </w:tcPr>
          <w:p w14:paraId="365BB017" w14:textId="57499135" w:rsidR="006B058A" w:rsidRPr="001F6048" w:rsidRDefault="004A1CF7" w:rsidP="005747C2">
            <w:pPr>
              <w:pStyle w:val="Table"/>
              <w:cnfStyle w:val="100000000000" w:firstRow="1" w:lastRow="0" w:firstColumn="0" w:lastColumn="0" w:oddVBand="0" w:evenVBand="0" w:oddHBand="0" w:evenHBand="0" w:firstRowFirstColumn="0" w:firstRowLastColumn="0" w:lastRowFirstColumn="0" w:lastRowLastColumn="0"/>
              <w:rPr>
                <w:b w:val="0"/>
                <w:lang w:val="en-US"/>
              </w:rPr>
            </w:pPr>
            <w:r w:rsidRPr="004A1CF7">
              <w:rPr>
                <w:lang w:val="en-US"/>
              </w:rPr>
              <w:t xml:space="preserve">Number of </w:t>
            </w:r>
            <w:r>
              <w:rPr>
                <w:lang w:val="en-US"/>
              </w:rPr>
              <w:br/>
            </w:r>
            <w:r w:rsidRPr="004A1CF7">
              <w:rPr>
                <w:lang w:val="en-US"/>
              </w:rPr>
              <w:t xml:space="preserve">DRGs </w:t>
            </w:r>
            <w:r w:rsidR="006B058A" w:rsidRPr="004A1CF7">
              <w:rPr>
                <w:lang w:val="en-US"/>
              </w:rPr>
              <w:t>V8.0</w:t>
            </w:r>
          </w:p>
        </w:tc>
        <w:tc>
          <w:tcPr>
            <w:tcW w:w="2126" w:type="dxa"/>
            <w:shd w:val="clear" w:color="auto" w:fill="DEEAF6" w:themeFill="accent1" w:themeFillTint="33"/>
            <w:noWrap/>
            <w:hideMark/>
          </w:tcPr>
          <w:p w14:paraId="767F2351" w14:textId="2770D7B2" w:rsidR="006B058A" w:rsidRPr="001F6048" w:rsidRDefault="004A1CF7" w:rsidP="005747C2">
            <w:pPr>
              <w:pStyle w:val="Table"/>
              <w:cnfStyle w:val="100000000000" w:firstRow="1" w:lastRow="0" w:firstColumn="0" w:lastColumn="0" w:oddVBand="0" w:evenVBand="0" w:oddHBand="0" w:evenHBand="0" w:firstRowFirstColumn="0" w:firstRowLastColumn="0" w:lastRowFirstColumn="0" w:lastRowLastColumn="0"/>
              <w:rPr>
                <w:b w:val="0"/>
                <w:lang w:val="en-US"/>
              </w:rPr>
            </w:pPr>
            <w:r w:rsidRPr="004A1CF7">
              <w:rPr>
                <w:lang w:val="en-US"/>
              </w:rPr>
              <w:t>Number of</w:t>
            </w:r>
            <w:r>
              <w:rPr>
                <w:lang w:val="en-US"/>
              </w:rPr>
              <w:br/>
            </w:r>
            <w:r w:rsidRPr="004A1CF7">
              <w:rPr>
                <w:lang w:val="en-US"/>
              </w:rPr>
              <w:t xml:space="preserve"> DRGs </w:t>
            </w:r>
            <w:r w:rsidR="006B058A" w:rsidRPr="004A1CF7">
              <w:rPr>
                <w:lang w:val="en-US"/>
              </w:rPr>
              <w:t>V9.0</w:t>
            </w:r>
          </w:p>
        </w:tc>
      </w:tr>
      <w:tr w:rsidR="001F6048" w:rsidRPr="001F6048" w14:paraId="296BCEDA" w14:textId="77777777" w:rsidTr="00E77F64">
        <w:trPr>
          <w:trHeight w:val="31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F286695" w14:textId="77777777" w:rsidR="001F6048" w:rsidRPr="001F6048" w:rsidRDefault="001F6048" w:rsidP="005747C2">
            <w:pPr>
              <w:pStyle w:val="Table"/>
              <w:rPr>
                <w:lang w:val="en-US"/>
              </w:rPr>
            </w:pPr>
            <w:r w:rsidRPr="001F6048">
              <w:rPr>
                <w:lang w:val="en-US"/>
              </w:rPr>
              <w:t>1</w:t>
            </w:r>
          </w:p>
        </w:tc>
        <w:tc>
          <w:tcPr>
            <w:tcW w:w="1985" w:type="dxa"/>
            <w:noWrap/>
            <w:hideMark/>
          </w:tcPr>
          <w:p w14:paraId="3BF4350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85</w:t>
            </w:r>
          </w:p>
        </w:tc>
        <w:tc>
          <w:tcPr>
            <w:tcW w:w="2126" w:type="dxa"/>
            <w:noWrap/>
            <w:hideMark/>
          </w:tcPr>
          <w:p w14:paraId="22A216C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87</w:t>
            </w:r>
          </w:p>
        </w:tc>
        <w:tc>
          <w:tcPr>
            <w:tcW w:w="1985" w:type="dxa"/>
            <w:noWrap/>
            <w:hideMark/>
          </w:tcPr>
          <w:p w14:paraId="3F5142C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85</w:t>
            </w:r>
          </w:p>
        </w:tc>
        <w:tc>
          <w:tcPr>
            <w:tcW w:w="2126" w:type="dxa"/>
            <w:noWrap/>
            <w:hideMark/>
          </w:tcPr>
          <w:p w14:paraId="2B7B049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87</w:t>
            </w:r>
          </w:p>
        </w:tc>
      </w:tr>
      <w:tr w:rsidR="001F6048" w:rsidRPr="001F6048" w14:paraId="6E54F5FB" w14:textId="77777777" w:rsidTr="00E77F64">
        <w:trPr>
          <w:trHeight w:val="31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EB4B4D" w14:textId="77777777" w:rsidR="001F6048" w:rsidRPr="001F6048" w:rsidRDefault="001F6048" w:rsidP="005747C2">
            <w:pPr>
              <w:pStyle w:val="Table"/>
              <w:rPr>
                <w:lang w:val="en-US"/>
              </w:rPr>
            </w:pPr>
            <w:r w:rsidRPr="001F6048">
              <w:rPr>
                <w:lang w:val="en-US"/>
              </w:rPr>
              <w:t>2</w:t>
            </w:r>
          </w:p>
        </w:tc>
        <w:tc>
          <w:tcPr>
            <w:tcW w:w="1985" w:type="dxa"/>
            <w:noWrap/>
            <w:hideMark/>
          </w:tcPr>
          <w:p w14:paraId="08B4951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246</w:t>
            </w:r>
          </w:p>
        </w:tc>
        <w:tc>
          <w:tcPr>
            <w:tcW w:w="2126" w:type="dxa"/>
            <w:noWrap/>
            <w:hideMark/>
          </w:tcPr>
          <w:p w14:paraId="12C8CEE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225</w:t>
            </w:r>
          </w:p>
        </w:tc>
        <w:tc>
          <w:tcPr>
            <w:tcW w:w="1985" w:type="dxa"/>
            <w:noWrap/>
            <w:hideMark/>
          </w:tcPr>
          <w:p w14:paraId="3CB6403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492</w:t>
            </w:r>
          </w:p>
        </w:tc>
        <w:tc>
          <w:tcPr>
            <w:tcW w:w="2126" w:type="dxa"/>
            <w:noWrap/>
            <w:hideMark/>
          </w:tcPr>
          <w:p w14:paraId="36C9948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450</w:t>
            </w:r>
          </w:p>
        </w:tc>
      </w:tr>
      <w:tr w:rsidR="001F6048" w:rsidRPr="001F6048" w14:paraId="41B1B965" w14:textId="77777777" w:rsidTr="00E77F64">
        <w:trPr>
          <w:trHeight w:val="31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6D9BB0" w14:textId="77777777" w:rsidR="001F6048" w:rsidRPr="001F6048" w:rsidRDefault="001F6048" w:rsidP="005747C2">
            <w:pPr>
              <w:pStyle w:val="Table"/>
              <w:rPr>
                <w:lang w:val="en-US"/>
              </w:rPr>
            </w:pPr>
            <w:r w:rsidRPr="001F6048">
              <w:rPr>
                <w:lang w:val="en-US"/>
              </w:rPr>
              <w:t>3</w:t>
            </w:r>
          </w:p>
        </w:tc>
        <w:tc>
          <w:tcPr>
            <w:tcW w:w="1985" w:type="dxa"/>
            <w:noWrap/>
            <w:hideMark/>
          </w:tcPr>
          <w:p w14:paraId="23FA925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70</w:t>
            </w:r>
          </w:p>
        </w:tc>
        <w:tc>
          <w:tcPr>
            <w:tcW w:w="2126" w:type="dxa"/>
            <w:noWrap/>
            <w:hideMark/>
          </w:tcPr>
          <w:p w14:paraId="5ECDFB6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82</w:t>
            </w:r>
          </w:p>
        </w:tc>
        <w:tc>
          <w:tcPr>
            <w:tcW w:w="1985" w:type="dxa"/>
            <w:noWrap/>
            <w:hideMark/>
          </w:tcPr>
          <w:p w14:paraId="1F32CE2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210</w:t>
            </w:r>
          </w:p>
        </w:tc>
        <w:tc>
          <w:tcPr>
            <w:tcW w:w="2126" w:type="dxa"/>
            <w:noWrap/>
            <w:hideMark/>
          </w:tcPr>
          <w:p w14:paraId="7B1A797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246</w:t>
            </w:r>
          </w:p>
        </w:tc>
      </w:tr>
      <w:tr w:rsidR="001F6048" w:rsidRPr="001F6048" w14:paraId="35BB770B" w14:textId="77777777" w:rsidTr="00E77F64">
        <w:trPr>
          <w:trHeight w:val="31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A222D55" w14:textId="77777777" w:rsidR="001F6048" w:rsidRPr="001F6048" w:rsidRDefault="001F6048" w:rsidP="005747C2">
            <w:pPr>
              <w:pStyle w:val="Table"/>
              <w:rPr>
                <w:lang w:val="en-US"/>
              </w:rPr>
            </w:pPr>
            <w:r w:rsidRPr="001F6048">
              <w:rPr>
                <w:lang w:val="en-US"/>
              </w:rPr>
              <w:t>4</w:t>
            </w:r>
          </w:p>
        </w:tc>
        <w:tc>
          <w:tcPr>
            <w:tcW w:w="1985" w:type="dxa"/>
            <w:noWrap/>
            <w:hideMark/>
          </w:tcPr>
          <w:p w14:paraId="6C32075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5</w:t>
            </w:r>
          </w:p>
        </w:tc>
        <w:tc>
          <w:tcPr>
            <w:tcW w:w="2126" w:type="dxa"/>
            <w:noWrap/>
            <w:hideMark/>
          </w:tcPr>
          <w:p w14:paraId="564FAEC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5</w:t>
            </w:r>
          </w:p>
        </w:tc>
        <w:tc>
          <w:tcPr>
            <w:tcW w:w="1985" w:type="dxa"/>
            <w:noWrap/>
            <w:hideMark/>
          </w:tcPr>
          <w:p w14:paraId="49F0E7F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20</w:t>
            </w:r>
          </w:p>
        </w:tc>
        <w:tc>
          <w:tcPr>
            <w:tcW w:w="2126" w:type="dxa"/>
            <w:noWrap/>
            <w:hideMark/>
          </w:tcPr>
          <w:p w14:paraId="3A0039F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20</w:t>
            </w:r>
          </w:p>
        </w:tc>
      </w:tr>
      <w:tr w:rsidR="001F6048" w:rsidRPr="001F6048" w14:paraId="47086A22" w14:textId="77777777" w:rsidTr="00E77F64">
        <w:trPr>
          <w:trHeight w:val="31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3D2A614" w14:textId="77777777" w:rsidR="001F6048" w:rsidRPr="001F6048" w:rsidRDefault="001F6048" w:rsidP="005747C2">
            <w:pPr>
              <w:pStyle w:val="Table"/>
              <w:rPr>
                <w:lang w:val="en-US"/>
              </w:rPr>
            </w:pPr>
            <w:r w:rsidRPr="001F6048">
              <w:rPr>
                <w:lang w:val="en-US"/>
              </w:rPr>
              <w:t>Total</w:t>
            </w:r>
          </w:p>
        </w:tc>
        <w:tc>
          <w:tcPr>
            <w:tcW w:w="1985" w:type="dxa"/>
            <w:noWrap/>
            <w:hideMark/>
          </w:tcPr>
          <w:p w14:paraId="733A393C" w14:textId="77777777" w:rsidR="001F6048" w:rsidRPr="00E06835" w:rsidRDefault="001F6048" w:rsidP="005747C2">
            <w:pPr>
              <w:pStyle w:val="Table"/>
              <w:cnfStyle w:val="000000000000" w:firstRow="0" w:lastRow="0" w:firstColumn="0" w:lastColumn="0" w:oddVBand="0" w:evenVBand="0" w:oddHBand="0" w:evenHBand="0" w:firstRowFirstColumn="0" w:firstRowLastColumn="0" w:lastRowFirstColumn="0" w:lastRowLastColumn="0"/>
              <w:rPr>
                <w:b/>
                <w:lang w:val="en-US"/>
              </w:rPr>
            </w:pPr>
            <w:r w:rsidRPr="00E06835">
              <w:rPr>
                <w:b/>
                <w:lang w:val="en-US"/>
              </w:rPr>
              <w:t>406</w:t>
            </w:r>
          </w:p>
        </w:tc>
        <w:tc>
          <w:tcPr>
            <w:tcW w:w="2126" w:type="dxa"/>
            <w:noWrap/>
            <w:hideMark/>
          </w:tcPr>
          <w:p w14:paraId="1BB2A943" w14:textId="77777777" w:rsidR="001F6048" w:rsidRPr="00E06835" w:rsidRDefault="001F6048" w:rsidP="005747C2">
            <w:pPr>
              <w:pStyle w:val="Table"/>
              <w:cnfStyle w:val="000000000000" w:firstRow="0" w:lastRow="0" w:firstColumn="0" w:lastColumn="0" w:oddVBand="0" w:evenVBand="0" w:oddHBand="0" w:evenHBand="0" w:firstRowFirstColumn="0" w:firstRowLastColumn="0" w:lastRowFirstColumn="0" w:lastRowLastColumn="0"/>
              <w:rPr>
                <w:b/>
                <w:lang w:val="en-US"/>
              </w:rPr>
            </w:pPr>
            <w:r w:rsidRPr="00E06835">
              <w:rPr>
                <w:b/>
                <w:lang w:val="en-US"/>
              </w:rPr>
              <w:t>399</w:t>
            </w:r>
          </w:p>
        </w:tc>
        <w:tc>
          <w:tcPr>
            <w:tcW w:w="1985" w:type="dxa"/>
            <w:noWrap/>
            <w:hideMark/>
          </w:tcPr>
          <w:p w14:paraId="3014298F" w14:textId="77777777" w:rsidR="001F6048" w:rsidRPr="00E06835" w:rsidRDefault="001F6048" w:rsidP="005747C2">
            <w:pPr>
              <w:pStyle w:val="Table"/>
              <w:cnfStyle w:val="000000000000" w:firstRow="0" w:lastRow="0" w:firstColumn="0" w:lastColumn="0" w:oddVBand="0" w:evenVBand="0" w:oddHBand="0" w:evenHBand="0" w:firstRowFirstColumn="0" w:firstRowLastColumn="0" w:lastRowFirstColumn="0" w:lastRowLastColumn="0"/>
              <w:rPr>
                <w:b/>
                <w:lang w:val="en-US"/>
              </w:rPr>
            </w:pPr>
            <w:r w:rsidRPr="00E06835">
              <w:rPr>
                <w:b/>
                <w:lang w:val="en-US"/>
              </w:rPr>
              <w:t>807</w:t>
            </w:r>
          </w:p>
        </w:tc>
        <w:tc>
          <w:tcPr>
            <w:tcW w:w="2126" w:type="dxa"/>
            <w:noWrap/>
            <w:hideMark/>
          </w:tcPr>
          <w:p w14:paraId="108B31F6" w14:textId="77777777" w:rsidR="001F6048" w:rsidRPr="00E06835" w:rsidRDefault="001F6048" w:rsidP="005747C2">
            <w:pPr>
              <w:pStyle w:val="Table"/>
              <w:cnfStyle w:val="000000000000" w:firstRow="0" w:lastRow="0" w:firstColumn="0" w:lastColumn="0" w:oddVBand="0" w:evenVBand="0" w:oddHBand="0" w:evenHBand="0" w:firstRowFirstColumn="0" w:firstRowLastColumn="0" w:lastRowFirstColumn="0" w:lastRowLastColumn="0"/>
              <w:rPr>
                <w:b/>
                <w:lang w:val="en-US"/>
              </w:rPr>
            </w:pPr>
            <w:r w:rsidRPr="00E06835">
              <w:rPr>
                <w:b/>
                <w:lang w:val="en-US"/>
              </w:rPr>
              <w:t>803</w:t>
            </w:r>
          </w:p>
        </w:tc>
      </w:tr>
    </w:tbl>
    <w:p w14:paraId="28DC63EF" w14:textId="77777777" w:rsidR="001F6048" w:rsidRPr="001F6048" w:rsidRDefault="001F6048" w:rsidP="001F6048">
      <w:pPr>
        <w:spacing w:before="120" w:after="120" w:line="360" w:lineRule="auto"/>
        <w:rPr>
          <w:rFonts w:ascii="Calibri" w:eastAsia="Calibri" w:hAnsi="Calibri" w:cs="Times New Roman"/>
          <w:sz w:val="24"/>
          <w:lang w:val="en-US"/>
        </w:rPr>
      </w:pPr>
      <w:r w:rsidRPr="001F6048">
        <w:rPr>
          <w:rFonts w:ascii="Calibri" w:eastAsia="Calibri" w:hAnsi="Calibri" w:cs="Times New Roman"/>
          <w:sz w:val="24"/>
          <w:lang w:val="en-US"/>
        </w:rPr>
        <w:fldChar w:fldCharType="end"/>
      </w:r>
    </w:p>
    <w:p w14:paraId="29F2898A" w14:textId="77777777" w:rsidR="006B5259" w:rsidRDefault="006B5259">
      <w:pPr>
        <w:rPr>
          <w:rFonts w:ascii="Calibri" w:eastAsia="Times New Roman" w:hAnsi="Calibri" w:cs="Times New Roman"/>
          <w:b/>
          <w:bCs/>
          <w:color w:val="1F497D"/>
          <w:sz w:val="36"/>
          <w:szCs w:val="56"/>
          <w:lang w:val="en-US"/>
        </w:rPr>
      </w:pPr>
      <w:bookmarkStart w:id="38" w:name="_Toc466384349"/>
      <w:bookmarkStart w:id="39" w:name="_Toc468204241"/>
      <w:bookmarkStart w:id="40" w:name="_Toc468204659"/>
      <w:r>
        <w:rPr>
          <w:rFonts w:ascii="Calibri" w:eastAsia="Times New Roman" w:hAnsi="Calibri" w:cs="Times New Roman"/>
          <w:b/>
          <w:bCs/>
          <w:color w:val="1F497D"/>
          <w:sz w:val="36"/>
          <w:szCs w:val="56"/>
          <w:lang w:val="en-US"/>
        </w:rPr>
        <w:br w:type="page"/>
      </w:r>
    </w:p>
    <w:p w14:paraId="58933212" w14:textId="77777777" w:rsidR="001F6048" w:rsidRPr="00152075" w:rsidRDefault="001F6048" w:rsidP="00152075">
      <w:pPr>
        <w:pStyle w:val="Heading1"/>
      </w:pPr>
      <w:r w:rsidRPr="00152075">
        <w:t>Development of the work program</w:t>
      </w:r>
      <w:bookmarkEnd w:id="38"/>
      <w:bookmarkEnd w:id="39"/>
      <w:bookmarkEnd w:id="40"/>
    </w:p>
    <w:p w14:paraId="21F4CC8F"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The AR-DRG classification hinges on two successive levels of classification: MDCs further subdivided by ADRGs which seek to group clinically similar conditions, and DRGs which further subdivide ADRGs according to complexity (as calculated by the ECC Score (ECCS)). The development of Version 8.0 used a data driven approach to the splitting of ADRGs into component DRGs, based on measured relative resource use as a proxy for clinical complexity. The ECC model determines the relative use of each and every diagnosis (including the PDx) in each episode, in the context of the ADRG, and then identifies ‘splits’ into the end classes, or DRGs. The resulting DRGs were better matched to complexity than earlier versions, providing the platform to effectively review and improve the classification at the ADRG level.</w:t>
      </w:r>
    </w:p>
    <w:p w14:paraId="475852A1"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 xml:space="preserve">The Version 9.0 work program was initially sourced from clinical recommendations provided by the CCAG, and then in consultation with DTG and IHPA committees. Extensive investigation and data analysis was undertaken on each of the recommendations to provide the technical information to inform the decisions, made in consultation with both CCAG and the DTG. </w:t>
      </w:r>
    </w:p>
    <w:p w14:paraId="2266CBAC" w14:textId="77777777" w:rsidR="001F6048" w:rsidRPr="001F6048" w:rsidRDefault="001F6048" w:rsidP="001F6048">
      <w:pPr>
        <w:spacing w:before="120" w:after="0" w:line="360" w:lineRule="auto"/>
        <w:rPr>
          <w:rFonts w:ascii="Calibri" w:eastAsia="Calibri" w:hAnsi="Calibri" w:cs="Arial"/>
          <w:sz w:val="24"/>
          <w:szCs w:val="24"/>
          <w:lang w:val="en-US"/>
        </w:rPr>
      </w:pPr>
      <w:r w:rsidRPr="001F6048">
        <w:rPr>
          <w:rFonts w:ascii="Calibri" w:eastAsia="Calibri" w:hAnsi="Calibri" w:cs="Arial"/>
          <w:sz w:val="24"/>
          <w:szCs w:val="24"/>
          <w:lang w:val="en-US"/>
        </w:rPr>
        <w:t xml:space="preserve">Specific ADRGs were selected for review as part of the Version 9.0 development because:  </w:t>
      </w:r>
    </w:p>
    <w:p w14:paraId="5CA04F83"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many current ADRGs appear to work well and can safely be left as they are</w:t>
      </w:r>
    </w:p>
    <w:p w14:paraId="0D17401E"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an incremental approach, targeting specific problems, minimises disruption as new AR-DRG versions are introduced. </w:t>
      </w:r>
    </w:p>
    <w:p w14:paraId="5003651C" w14:textId="77777777" w:rsidR="001F6048" w:rsidRPr="001F6048" w:rsidRDefault="001F6048" w:rsidP="001F6048">
      <w:pPr>
        <w:spacing w:before="120" w:after="0" w:line="360" w:lineRule="auto"/>
        <w:rPr>
          <w:rFonts w:ascii="Calibri" w:eastAsia="Calibri" w:hAnsi="Calibri" w:cs="Arial"/>
          <w:sz w:val="24"/>
          <w:szCs w:val="24"/>
          <w:lang w:val="en-US"/>
        </w:rPr>
      </w:pPr>
      <w:r w:rsidRPr="001F6048">
        <w:rPr>
          <w:rFonts w:ascii="Calibri" w:eastAsia="Calibri" w:hAnsi="Calibri" w:cs="Arial"/>
          <w:sz w:val="24"/>
          <w:szCs w:val="24"/>
          <w:lang w:val="en-US"/>
        </w:rPr>
        <w:t>In consultation with CCAG and DTG, the following groups of ADRGs were included for review:</w:t>
      </w:r>
    </w:p>
    <w:p w14:paraId="2D4AD570"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Pre MDC ADRGs</w:t>
      </w:r>
    </w:p>
    <w:p w14:paraId="2AEB039A"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ADRGs using Pre MDC processing logic</w:t>
      </w:r>
    </w:p>
    <w:p w14:paraId="14F60397"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ADRGs in the ‘Other’ partition </w:t>
      </w:r>
    </w:p>
    <w:p w14:paraId="3CF466C3"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ADRGs using administrative variables in their definition</w:t>
      </w:r>
    </w:p>
    <w:p w14:paraId="07171572"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ADRGs with a lack of clinical distinctiveness.</w:t>
      </w:r>
    </w:p>
    <w:p w14:paraId="1B9E5849" w14:textId="77777777" w:rsidR="001F6048" w:rsidRPr="001F6048" w:rsidRDefault="001F6048" w:rsidP="001F6048">
      <w:pPr>
        <w:spacing w:before="120" w:after="0" w:line="360" w:lineRule="auto"/>
        <w:rPr>
          <w:rFonts w:ascii="Calibri" w:eastAsia="Calibri" w:hAnsi="Calibri" w:cs="Arial"/>
          <w:sz w:val="24"/>
          <w:szCs w:val="24"/>
          <w:lang w:val="en-US"/>
        </w:rPr>
      </w:pPr>
      <w:r w:rsidRPr="001F6048">
        <w:rPr>
          <w:rFonts w:ascii="Calibri" w:eastAsia="Calibri" w:hAnsi="Calibri" w:cs="Arial"/>
          <w:sz w:val="24"/>
          <w:szCs w:val="24"/>
          <w:lang w:val="en-US"/>
        </w:rPr>
        <w:t>The work program also included:</w:t>
      </w:r>
    </w:p>
    <w:p w14:paraId="24AD9FE5"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the review of DRG public submissions, including submissions that had been held over from previous development cycles and those submitted to ACCD through the ACCD Classification Information Portal (CLIP) prior to the close off date (31 May 2016)</w:t>
      </w:r>
    </w:p>
    <w:p w14:paraId="33DBD096"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proposals as highlighted through modifications arising from the concurrent ICD-10-AM/ACHI/ACS Tenth Edition development work.</w:t>
      </w:r>
    </w:p>
    <w:p w14:paraId="12DDCD68" w14:textId="77777777" w:rsidR="001F6048" w:rsidRPr="001F6048" w:rsidRDefault="001F6048" w:rsidP="001F6048">
      <w:pPr>
        <w:spacing w:after="200" w:line="276" w:lineRule="auto"/>
        <w:rPr>
          <w:rFonts w:ascii="Calibri" w:eastAsia="Times New Roman" w:hAnsi="Calibri" w:cs="Times New Roman"/>
          <w:b/>
          <w:bCs/>
          <w:color w:val="1F497D"/>
          <w:sz w:val="36"/>
          <w:szCs w:val="56"/>
          <w:lang w:val="en-US"/>
        </w:rPr>
      </w:pPr>
      <w:r w:rsidRPr="001F6048">
        <w:rPr>
          <w:rFonts w:ascii="Calibri" w:eastAsia="Calibri" w:hAnsi="Calibri" w:cs="Times New Roman"/>
          <w:sz w:val="24"/>
          <w:lang w:val="en-US"/>
        </w:rPr>
        <w:br w:type="page"/>
      </w:r>
    </w:p>
    <w:p w14:paraId="621DCA1F" w14:textId="77777777" w:rsidR="001F6048" w:rsidRPr="00152075" w:rsidRDefault="001F6048" w:rsidP="00152075">
      <w:pPr>
        <w:pStyle w:val="Heading1"/>
      </w:pPr>
      <w:bookmarkStart w:id="41" w:name="_Toc466384350"/>
      <w:bookmarkStart w:id="42" w:name="_Toc468204242"/>
      <w:bookmarkStart w:id="43" w:name="_Toc468204660"/>
      <w:r w:rsidRPr="00152075">
        <w:t>Review process and outcomes</w:t>
      </w:r>
      <w:bookmarkEnd w:id="41"/>
      <w:bookmarkEnd w:id="42"/>
      <w:bookmarkEnd w:id="43"/>
    </w:p>
    <w:p w14:paraId="2BE00212" w14:textId="77777777" w:rsidR="001F6048" w:rsidRPr="001F6048" w:rsidRDefault="001F6048" w:rsidP="00152075">
      <w:pPr>
        <w:pStyle w:val="Heading2"/>
        <w:numPr>
          <w:ilvl w:val="0"/>
          <w:numId w:val="0"/>
        </w:numPr>
        <w:spacing w:after="0" w:line="240" w:lineRule="auto"/>
      </w:pPr>
      <w:bookmarkStart w:id="44" w:name="_Toc466384351"/>
      <w:bookmarkStart w:id="45" w:name="_Toc468204243"/>
      <w:bookmarkStart w:id="46" w:name="_Toc468204661"/>
      <w:r w:rsidRPr="001F6048">
        <w:t>Statistical Analysis</w:t>
      </w:r>
      <w:bookmarkEnd w:id="44"/>
      <w:bookmarkEnd w:id="45"/>
      <w:bookmarkEnd w:id="46"/>
    </w:p>
    <w:p w14:paraId="4BBC3B37" w14:textId="77777777" w:rsidR="001F6048" w:rsidRPr="001F6048" w:rsidRDefault="001F6048" w:rsidP="001F6048">
      <w:pPr>
        <w:spacing w:before="120" w:after="0" w:line="360" w:lineRule="auto"/>
        <w:rPr>
          <w:rFonts w:ascii="Calibri" w:eastAsia="Calibri" w:hAnsi="Calibri" w:cs="Arial"/>
          <w:sz w:val="24"/>
          <w:szCs w:val="24"/>
          <w:lang w:val="en-US"/>
        </w:rPr>
      </w:pPr>
      <w:r w:rsidRPr="001F6048">
        <w:rPr>
          <w:rFonts w:ascii="Calibri" w:eastAsia="Calibri" w:hAnsi="Calibri" w:cs="Arial"/>
          <w:sz w:val="24"/>
          <w:szCs w:val="24"/>
          <w:lang w:val="en-US"/>
        </w:rPr>
        <w:t xml:space="preserve">Comprehensive analysis was undertaken on all proposals to determine the episode movements and measure the impact on performance, both at an overall classification level and for blocks of episodes. </w:t>
      </w:r>
    </w:p>
    <w:p w14:paraId="0F387C2F" w14:textId="77777777" w:rsidR="001F6048" w:rsidRPr="00152075" w:rsidRDefault="001F6048" w:rsidP="00152075">
      <w:pPr>
        <w:pStyle w:val="Heading2"/>
        <w:numPr>
          <w:ilvl w:val="0"/>
          <w:numId w:val="0"/>
        </w:numPr>
        <w:spacing w:after="0" w:line="240" w:lineRule="auto"/>
      </w:pPr>
      <w:bookmarkStart w:id="47" w:name="_Toc466384352"/>
      <w:bookmarkStart w:id="48" w:name="_Toc468204244"/>
      <w:bookmarkStart w:id="49" w:name="_Toc468204662"/>
      <w:r w:rsidRPr="00152075">
        <w:t>Data preparation</w:t>
      </w:r>
      <w:bookmarkEnd w:id="47"/>
      <w:bookmarkEnd w:id="48"/>
      <w:bookmarkEnd w:id="49"/>
    </w:p>
    <w:p w14:paraId="0500CA54"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The modelling and analysis work for AR-DRG Version 9.0 drew upon the latest acute admitted episode data available to ACCD, including the Admitted Patient Collection (APC) managed by the Australian Institute of Health and Welfare (AIHW) and the NHCDC managed by IHPA.</w:t>
      </w:r>
    </w:p>
    <w:p w14:paraId="0A5EB549"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The primary source of cost data was the latest three years of data from the NHCDC (2011/12 to 2013/14). The business rules for data exclusions (i.e. removal of certain episodes and certain codes) were generally consistent with those used for V8.0</w:t>
      </w:r>
      <w:r w:rsidRPr="001F6048">
        <w:rPr>
          <w:rFonts w:ascii="Calibri" w:eastAsia="Calibri" w:hAnsi="Calibri" w:cs="Times New Roman"/>
          <w:sz w:val="24"/>
          <w:szCs w:val="24"/>
          <w:vertAlign w:val="superscript"/>
          <w:lang w:val="en-US"/>
        </w:rPr>
        <w:footnoteReference w:id="2"/>
      </w:r>
      <w:r w:rsidRPr="001F6048">
        <w:rPr>
          <w:rFonts w:ascii="Calibri" w:eastAsia="Calibri" w:hAnsi="Calibri" w:cs="Times New Roman"/>
          <w:sz w:val="24"/>
          <w:szCs w:val="24"/>
          <w:lang w:val="en-US"/>
        </w:rPr>
        <w:t>. All episode costs reported in the NHCDC were used, except those reported within the depreciation and Emergency Department (ED) cost buckets. The ED costs were unsuitable to use for the purpose of the classification development as there were inconsistencies in this data item across the different years’ data sets.</w:t>
      </w:r>
      <w:r w:rsidRPr="001F6048">
        <w:rPr>
          <w:rFonts w:ascii="Calibri" w:eastAsia="Calibri" w:hAnsi="Calibri" w:cs="Times New Roman"/>
          <w:color w:val="4472C4"/>
          <w:sz w:val="24"/>
          <w:szCs w:val="24"/>
          <w:lang w:val="en-US"/>
        </w:rPr>
        <w:t xml:space="preserve"> </w:t>
      </w:r>
      <w:r w:rsidRPr="001F6048">
        <w:rPr>
          <w:rFonts w:ascii="Calibri" w:eastAsia="Calibri" w:hAnsi="Calibri" w:cs="Times New Roman"/>
          <w:sz w:val="24"/>
          <w:szCs w:val="24"/>
          <w:lang w:val="en-US"/>
        </w:rPr>
        <w:t>The costs were adjusted to the 2013/14 value, using the health price index published by the AIHW</w:t>
      </w:r>
      <w:r w:rsidRPr="001F6048">
        <w:rPr>
          <w:rFonts w:ascii="Calibri" w:eastAsia="Calibri" w:hAnsi="Calibri" w:cs="Times New Roman"/>
          <w:sz w:val="24"/>
          <w:szCs w:val="24"/>
          <w:vertAlign w:val="superscript"/>
          <w:lang w:val="en-US"/>
        </w:rPr>
        <w:footnoteReference w:id="3"/>
      </w:r>
      <w:r w:rsidRPr="001F6048">
        <w:rPr>
          <w:rFonts w:ascii="Calibri" w:eastAsia="Calibri" w:hAnsi="Calibri" w:cs="Times New Roman"/>
          <w:sz w:val="24"/>
          <w:szCs w:val="24"/>
          <w:lang w:val="en-US"/>
        </w:rPr>
        <w:t>.</w:t>
      </w:r>
    </w:p>
    <w:p w14:paraId="6E5D70E8" w14:textId="77777777" w:rsidR="001F6048" w:rsidRPr="001F6048" w:rsidRDefault="001F6048" w:rsidP="001F6048">
      <w:pPr>
        <w:spacing w:before="120" w:after="120" w:line="360" w:lineRule="auto"/>
        <w:rPr>
          <w:rFonts w:ascii="Calibri" w:eastAsia="Calibri" w:hAnsi="Calibri" w:cs="Times New Roman"/>
          <w:sz w:val="24"/>
          <w:lang w:val="en-US"/>
        </w:rPr>
      </w:pPr>
      <w:r w:rsidRPr="001F6048">
        <w:rPr>
          <w:rFonts w:ascii="Calibri" w:eastAsia="Calibri" w:hAnsi="Calibri" w:cs="Times New Roman"/>
          <w:sz w:val="24"/>
          <w:szCs w:val="24"/>
          <w:lang w:val="en-US"/>
        </w:rPr>
        <w:t>Similar to the development of Version 8.0, the ability to include private sector data in the modelling work, and to address issues r</w:t>
      </w:r>
      <w:r w:rsidR="00084FBF">
        <w:rPr>
          <w:rFonts w:ascii="Calibri" w:eastAsia="Calibri" w:hAnsi="Calibri" w:cs="Times New Roman"/>
          <w:sz w:val="24"/>
          <w:szCs w:val="24"/>
          <w:lang w:val="en-US"/>
        </w:rPr>
        <w:t>ai</w:t>
      </w:r>
      <w:r w:rsidR="00603D00">
        <w:rPr>
          <w:rFonts w:ascii="Calibri" w:eastAsia="Calibri" w:hAnsi="Calibri" w:cs="Times New Roman"/>
          <w:sz w:val="24"/>
          <w:szCs w:val="24"/>
          <w:lang w:val="en-US"/>
        </w:rPr>
        <w:t>s</w:t>
      </w:r>
      <w:r w:rsidRPr="001F6048">
        <w:rPr>
          <w:rFonts w:ascii="Calibri" w:eastAsia="Calibri" w:hAnsi="Calibri" w:cs="Times New Roman"/>
          <w:sz w:val="24"/>
          <w:szCs w:val="24"/>
          <w:lang w:val="en-US"/>
        </w:rPr>
        <w:t xml:space="preserve">ed by private sector representatives was constrained by the absence of private hospital cost data.  In order to manage this data limitation, the three years APC data (2010-11 to 2012-13) was used to compare clinical profiles between public and private hospital patients as required. </w:t>
      </w:r>
    </w:p>
    <w:p w14:paraId="11C167C0" w14:textId="282B3434" w:rsidR="001F6048" w:rsidRPr="001F6048" w:rsidRDefault="00ED4D03" w:rsidP="00152075">
      <w:pPr>
        <w:pStyle w:val="Heading2"/>
        <w:numPr>
          <w:ilvl w:val="0"/>
          <w:numId w:val="0"/>
        </w:numPr>
      </w:pPr>
      <w:bookmarkStart w:id="50" w:name="_Toc466384353"/>
      <w:bookmarkStart w:id="51" w:name="_Toc468204245"/>
      <w:bookmarkStart w:id="52" w:name="_Toc468204663"/>
      <w:r>
        <w:t xml:space="preserve">4.1 </w:t>
      </w:r>
      <w:r w:rsidR="001F6048" w:rsidRPr="001F6048">
        <w:t>Review of Pre MDC ADRGs</w:t>
      </w:r>
      <w:bookmarkEnd w:id="50"/>
      <w:bookmarkEnd w:id="51"/>
      <w:bookmarkEnd w:id="52"/>
    </w:p>
    <w:p w14:paraId="43B5E0C7"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Pre MDC ADRGs fall into two groups:</w:t>
      </w:r>
    </w:p>
    <w:p w14:paraId="337D1CB1"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The ADRGs which have been created to group very high cost treatment, such as organ transplant.</w:t>
      </w:r>
    </w:p>
    <w:p w14:paraId="61C28971" w14:textId="77777777" w:rsidR="001F6048" w:rsidRPr="001F6048" w:rsidRDefault="001F6048" w:rsidP="001F6048">
      <w:pPr>
        <w:numPr>
          <w:ilvl w:val="0"/>
          <w:numId w:val="4"/>
        </w:numPr>
        <w:spacing w:before="120" w:after="120" w:line="360" w:lineRule="auto"/>
        <w:ind w:left="714" w:hanging="357"/>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The ADRG which groups together all episodes that include a very high cost service as a component of their care (notably prolonged ventilation in A06 which is covered in section </w:t>
      </w:r>
      <w:r w:rsidRPr="001F6048">
        <w:rPr>
          <w:rFonts w:ascii="Calibri" w:eastAsia="Calibri" w:hAnsi="Calibri" w:cs="Times New Roman"/>
          <w:sz w:val="24"/>
          <w:szCs w:val="24"/>
          <w:lang w:val="en-US"/>
        </w:rPr>
        <w:fldChar w:fldCharType="begin"/>
      </w:r>
      <w:r w:rsidRPr="001F6048">
        <w:rPr>
          <w:rFonts w:ascii="Calibri" w:eastAsia="Calibri" w:hAnsi="Calibri" w:cs="Times New Roman"/>
          <w:sz w:val="24"/>
          <w:szCs w:val="24"/>
          <w:lang w:val="en-US"/>
        </w:rPr>
        <w:instrText xml:space="preserve"> REF _Ref466300427 \r \h </w:instrText>
      </w:r>
      <w:r w:rsidRPr="001F6048">
        <w:rPr>
          <w:rFonts w:ascii="Calibri" w:eastAsia="Calibri" w:hAnsi="Calibri" w:cs="Times New Roman"/>
          <w:sz w:val="24"/>
          <w:szCs w:val="24"/>
          <w:lang w:val="en-US"/>
        </w:rPr>
      </w:r>
      <w:r w:rsidRPr="001F6048">
        <w:rPr>
          <w:rFonts w:ascii="Calibri" w:eastAsia="Calibri" w:hAnsi="Calibri" w:cs="Times New Roman"/>
          <w:sz w:val="24"/>
          <w:szCs w:val="24"/>
          <w:lang w:val="en-US"/>
        </w:rPr>
        <w:fldChar w:fldCharType="separate"/>
      </w:r>
      <w:r w:rsidR="001D4D9A">
        <w:rPr>
          <w:rFonts w:ascii="Calibri" w:eastAsia="Calibri" w:hAnsi="Calibri" w:cs="Times New Roman"/>
          <w:sz w:val="24"/>
          <w:szCs w:val="24"/>
          <w:lang w:val="en-US"/>
        </w:rPr>
        <w:t>0</w:t>
      </w:r>
      <w:r w:rsidRPr="001F6048">
        <w:rPr>
          <w:rFonts w:ascii="Calibri" w:eastAsia="Calibri" w:hAnsi="Calibri" w:cs="Times New Roman"/>
          <w:sz w:val="24"/>
          <w:szCs w:val="24"/>
          <w:lang w:val="en-US"/>
        </w:rPr>
        <w:fldChar w:fldCharType="end"/>
      </w:r>
      <w:r w:rsidRPr="001F6048">
        <w:rPr>
          <w:rFonts w:ascii="Calibri" w:eastAsia="Calibri" w:hAnsi="Calibri" w:cs="Times New Roman"/>
          <w:sz w:val="24"/>
          <w:szCs w:val="24"/>
          <w:lang w:val="en-US"/>
        </w:rPr>
        <w:t xml:space="preserve"> below).</w:t>
      </w:r>
    </w:p>
    <w:p w14:paraId="6485C835" w14:textId="77777777" w:rsidR="009E60D3" w:rsidRDefault="001F6048" w:rsidP="009E60D3">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In these episodes, the care provided is used to group the episodes rather than the patient condition. The outcome is that the Pre MDC ADRGs can include patients with a variety of conditions. In Pre MDC processing, the PDx is overridden. The 11 Pre MDC ADRGs in Version 8.0 were all reviewed to determine if it was still appropriate to separate out these episodes on the basis of the care provided, given that in accordance with the principles underlying the development, the classification should be based as far as possible on patient characteristics (notably diagnoses or main intervention).</w:t>
      </w:r>
    </w:p>
    <w:p w14:paraId="5DA52AA4" w14:textId="77777777" w:rsidR="009E60D3" w:rsidRPr="009E60D3" w:rsidRDefault="009E60D3" w:rsidP="009E60D3">
      <w:pPr>
        <w:rPr>
          <w:rFonts w:ascii="Calibri" w:eastAsia="Calibri" w:hAnsi="Calibri" w:cs="Times New Roman"/>
          <w:sz w:val="24"/>
          <w:szCs w:val="24"/>
          <w:lang w:val="en-US"/>
        </w:rPr>
      </w:pPr>
    </w:p>
    <w:p w14:paraId="7A004513" w14:textId="7B5E8EAA" w:rsidR="001F6048" w:rsidRPr="001F6048" w:rsidRDefault="001F6048" w:rsidP="009E60D3">
      <w:pPr>
        <w:keepNext/>
        <w:spacing w:before="120" w:after="120" w:line="360" w:lineRule="auto"/>
        <w:rPr>
          <w:rFonts w:ascii="Calibri" w:eastAsia="Times New Roman" w:hAnsi="Calibri" w:cs="Times New Roman"/>
          <w:b/>
          <w:bCs/>
          <w:color w:val="1F497D"/>
          <w:sz w:val="28"/>
          <w:szCs w:val="26"/>
        </w:rPr>
      </w:pPr>
      <w:r w:rsidRPr="00ED4D03">
        <w:rPr>
          <w:rStyle w:val="Heading3Char"/>
          <w:rFonts w:eastAsiaTheme="minorHAnsi"/>
        </w:rPr>
        <w:t>Outcomes</w:t>
      </w:r>
      <w:r w:rsidRPr="001F6048">
        <w:rPr>
          <w:rFonts w:ascii="Calibri" w:eastAsia="Times New Roman" w:hAnsi="Calibri" w:cs="Times New Roman"/>
          <w:b/>
          <w:bCs/>
          <w:color w:val="1F497D"/>
          <w:sz w:val="28"/>
          <w:szCs w:val="26"/>
        </w:rPr>
        <w:t>:</w:t>
      </w:r>
    </w:p>
    <w:p w14:paraId="7766D113" w14:textId="125D9772" w:rsidR="001F6048" w:rsidRPr="001F6048" w:rsidRDefault="001F6048" w:rsidP="001F6048">
      <w:pPr>
        <w:keepNext/>
        <w:keepLines/>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A selection of the Pre MDC ADRGs were considered to appropriately define episodes according to the treatment provided and so have been retained as a group. As the PDx for each of these was predominately located in a particular MDC, new ADRGs have been created in the appropriate MDCs (using the same logic, i.e. the episode will group to that ADRG regardless of the PDx) (</w:t>
      </w:r>
      <w:r w:rsidRPr="002E0545">
        <w:rPr>
          <w:rFonts w:ascii="Calibri" w:eastAsia="Calibri" w:hAnsi="Calibri" w:cs="Times New Roman"/>
          <w:sz w:val="24"/>
          <w:szCs w:val="24"/>
        </w:rPr>
        <w:t>see</w:t>
      </w:r>
      <w:r w:rsidR="0019061F">
        <w:rPr>
          <w:rFonts w:ascii="Calibri" w:eastAsia="Calibri" w:hAnsi="Calibri" w:cs="Times New Roman"/>
          <w:sz w:val="24"/>
          <w:szCs w:val="24"/>
        </w:rPr>
        <w:t xml:space="preserve"> </w:t>
      </w:r>
      <w:r w:rsidR="0019061F">
        <w:rPr>
          <w:rFonts w:ascii="Calibri" w:eastAsia="Calibri" w:hAnsi="Calibri" w:cs="Times New Roman"/>
          <w:sz w:val="24"/>
          <w:szCs w:val="24"/>
        </w:rPr>
        <w:fldChar w:fldCharType="begin"/>
      </w:r>
      <w:r w:rsidR="0019061F">
        <w:rPr>
          <w:rFonts w:ascii="Calibri" w:eastAsia="Calibri" w:hAnsi="Calibri" w:cs="Times New Roman"/>
          <w:sz w:val="24"/>
          <w:szCs w:val="24"/>
        </w:rPr>
        <w:instrText xml:space="preserve"> REF _Ref481415707 \h </w:instrText>
      </w:r>
      <w:r w:rsidR="0019061F">
        <w:rPr>
          <w:rFonts w:ascii="Calibri" w:eastAsia="Calibri" w:hAnsi="Calibri" w:cs="Times New Roman"/>
          <w:sz w:val="24"/>
          <w:szCs w:val="24"/>
        </w:rPr>
      </w:r>
      <w:r w:rsidR="0019061F">
        <w:rPr>
          <w:rFonts w:ascii="Calibri" w:eastAsia="Calibri" w:hAnsi="Calibri" w:cs="Times New Roman"/>
          <w:sz w:val="24"/>
          <w:szCs w:val="24"/>
        </w:rPr>
        <w:fldChar w:fldCharType="separate"/>
      </w:r>
      <w:r w:rsidR="001D4D9A" w:rsidRPr="001F6048">
        <w:rPr>
          <w:rFonts w:ascii="Calibri" w:eastAsia="Calibri" w:hAnsi="Calibri" w:cs="Times New Roman"/>
          <w:b/>
          <w:bCs/>
          <w:i/>
          <w:szCs w:val="18"/>
          <w:lang w:val="en-US"/>
        </w:rPr>
        <w:t xml:space="preserve">Table </w:t>
      </w:r>
      <w:r w:rsidR="001D4D9A">
        <w:rPr>
          <w:rFonts w:ascii="Calibri" w:eastAsia="Calibri" w:hAnsi="Calibri" w:cs="Times New Roman"/>
          <w:b/>
          <w:bCs/>
          <w:i/>
          <w:noProof/>
          <w:szCs w:val="18"/>
          <w:lang w:val="en-US"/>
        </w:rPr>
        <w:t>3</w:t>
      </w:r>
      <w:r w:rsidR="0019061F">
        <w:rPr>
          <w:rFonts w:ascii="Calibri" w:eastAsia="Calibri" w:hAnsi="Calibri" w:cs="Times New Roman"/>
          <w:sz w:val="24"/>
          <w:szCs w:val="24"/>
        </w:rPr>
        <w:fldChar w:fldCharType="end"/>
      </w:r>
      <w:r w:rsidRPr="001F6048">
        <w:rPr>
          <w:rFonts w:ascii="Calibri" w:eastAsia="Calibri" w:hAnsi="Calibri" w:cs="Times New Roman"/>
          <w:i/>
          <w:sz w:val="24"/>
          <w:szCs w:val="24"/>
        </w:rPr>
        <w:t>).</w:t>
      </w:r>
      <w:r w:rsidR="00320623">
        <w:rPr>
          <w:rFonts w:ascii="Calibri" w:eastAsia="Calibri" w:hAnsi="Calibri" w:cs="Times New Roman"/>
          <w:i/>
          <w:sz w:val="24"/>
          <w:szCs w:val="24"/>
        </w:rPr>
        <w:t xml:space="preserve"> </w:t>
      </w:r>
      <w:r w:rsidR="00A23244">
        <w:rPr>
          <w:rFonts w:ascii="Calibri" w:eastAsia="Calibri" w:hAnsi="Calibri" w:cs="Times New Roman"/>
          <w:i/>
          <w:sz w:val="24"/>
          <w:szCs w:val="24"/>
        </w:rPr>
        <w:t>These ADRGs are placed at the top of the Intervention partition hierarchy within the MDCs.</w:t>
      </w:r>
      <w:r w:rsidR="00A23244">
        <w:rPr>
          <w:rStyle w:val="FootnoteReference"/>
          <w:rFonts w:ascii="Calibri" w:eastAsia="Calibri" w:hAnsi="Calibri" w:cs="Times New Roman"/>
          <w:i/>
          <w:sz w:val="24"/>
          <w:szCs w:val="24"/>
        </w:rPr>
        <w:footnoteReference w:id="4"/>
      </w:r>
    </w:p>
    <w:p w14:paraId="523D316C" w14:textId="553D2DF1" w:rsidR="009E60D3" w:rsidRDefault="009E60D3">
      <w:pPr>
        <w:rPr>
          <w:rFonts w:ascii="Calibri" w:eastAsia="Calibri" w:hAnsi="Calibri" w:cs="Times New Roman"/>
          <w:b/>
          <w:bCs/>
          <w:i/>
          <w:szCs w:val="18"/>
          <w:lang w:val="en-US"/>
        </w:rPr>
      </w:pPr>
      <w:bookmarkStart w:id="53" w:name="_Ref466283061"/>
      <w:bookmarkStart w:id="54" w:name="_Toc466365299"/>
    </w:p>
    <w:p w14:paraId="3E6FCAC0" w14:textId="2461AD2C" w:rsidR="001F6048" w:rsidRPr="001F6048" w:rsidRDefault="001F6048" w:rsidP="001F6048">
      <w:pPr>
        <w:keepNext/>
        <w:spacing w:before="360" w:after="60" w:line="240" w:lineRule="auto"/>
        <w:rPr>
          <w:rFonts w:ascii="Calibri" w:eastAsia="Calibri" w:hAnsi="Calibri" w:cs="Arial"/>
          <w:b/>
          <w:bCs/>
          <w:i/>
          <w:sz w:val="24"/>
          <w:szCs w:val="24"/>
          <w:lang w:val="en-US"/>
        </w:rPr>
      </w:pPr>
      <w:bookmarkStart w:id="55" w:name="_Ref481415707"/>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3</w:t>
      </w:r>
      <w:r w:rsidRPr="001F6048">
        <w:rPr>
          <w:rFonts w:ascii="Calibri" w:eastAsia="Calibri" w:hAnsi="Calibri" w:cs="Times New Roman"/>
          <w:b/>
          <w:bCs/>
          <w:i/>
          <w:szCs w:val="18"/>
          <w:lang w:val="en-US"/>
        </w:rPr>
        <w:fldChar w:fldCharType="end"/>
      </w:r>
      <w:bookmarkEnd w:id="53"/>
      <w:bookmarkEnd w:id="55"/>
      <w:r w:rsidRPr="001F6048">
        <w:rPr>
          <w:rFonts w:ascii="Calibri" w:eastAsia="Calibri" w:hAnsi="Calibri" w:cs="Times New Roman"/>
          <w:b/>
          <w:bCs/>
          <w:i/>
          <w:szCs w:val="18"/>
          <w:lang w:val="en-US"/>
        </w:rPr>
        <w:t>: ADRGs removed from Pre MDC with newly created ADRGs</w:t>
      </w:r>
      <w:bookmarkEnd w:id="54"/>
    </w:p>
    <w:tbl>
      <w:tblPr>
        <w:tblStyle w:val="Style1"/>
        <w:tblW w:w="9067" w:type="dxa"/>
        <w:tblLook w:val="04A0" w:firstRow="1" w:lastRow="0" w:firstColumn="1" w:lastColumn="0" w:noHBand="0" w:noVBand="1"/>
        <w:tblCaption w:val="Table 3: ADRGs removed from Pre MDC with newly created ADRGs"/>
      </w:tblPr>
      <w:tblGrid>
        <w:gridCol w:w="1418"/>
        <w:gridCol w:w="2268"/>
        <w:gridCol w:w="5381"/>
      </w:tblGrid>
      <w:tr w:rsidR="001F6048" w:rsidRPr="001F6048" w14:paraId="096A60E6" w14:textId="77777777" w:rsidTr="001F60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61C20389" w14:textId="77777777" w:rsidR="001F6048" w:rsidRPr="001F6048" w:rsidRDefault="001F6048" w:rsidP="005747C2">
            <w:pPr>
              <w:pStyle w:val="Table"/>
              <w:rPr>
                <w:lang w:val="en-US"/>
              </w:rPr>
            </w:pPr>
            <w:r w:rsidRPr="001F6048">
              <w:rPr>
                <w:lang w:val="en-US"/>
              </w:rPr>
              <w:t>V8.0 Pre MDC ADRG</w:t>
            </w:r>
          </w:p>
        </w:tc>
        <w:tc>
          <w:tcPr>
            <w:tcW w:w="2268" w:type="dxa"/>
          </w:tcPr>
          <w:p w14:paraId="6B0E8C2A"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Title</w:t>
            </w:r>
          </w:p>
        </w:tc>
        <w:tc>
          <w:tcPr>
            <w:tcW w:w="5381" w:type="dxa"/>
          </w:tcPr>
          <w:p w14:paraId="28240897"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Changes for AR-DRG Version 9.0</w:t>
            </w:r>
          </w:p>
        </w:tc>
      </w:tr>
      <w:tr w:rsidR="001F6048" w:rsidRPr="001F6048" w14:paraId="5E104F29" w14:textId="77777777" w:rsidTr="00E77F64">
        <w:tc>
          <w:tcPr>
            <w:cnfStyle w:val="001000000000" w:firstRow="0" w:lastRow="0" w:firstColumn="1" w:lastColumn="0" w:oddVBand="0" w:evenVBand="0" w:oddHBand="0" w:evenHBand="0" w:firstRowFirstColumn="0" w:firstRowLastColumn="0" w:lastRowFirstColumn="0" w:lastRowLastColumn="0"/>
            <w:tcW w:w="1418" w:type="dxa"/>
          </w:tcPr>
          <w:p w14:paraId="51141B70" w14:textId="77777777" w:rsidR="001F6048" w:rsidRPr="001F6048" w:rsidRDefault="001F6048" w:rsidP="005747C2">
            <w:pPr>
              <w:pStyle w:val="Table"/>
              <w:rPr>
                <w:lang w:val="en-US"/>
              </w:rPr>
            </w:pPr>
            <w:r w:rsidRPr="001F6048">
              <w:rPr>
                <w:lang w:val="en-US"/>
              </w:rPr>
              <w:t>A01</w:t>
            </w:r>
          </w:p>
        </w:tc>
        <w:tc>
          <w:tcPr>
            <w:tcW w:w="2268" w:type="dxa"/>
          </w:tcPr>
          <w:p w14:paraId="0B6D874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Liver transplant</w:t>
            </w:r>
          </w:p>
        </w:tc>
        <w:tc>
          <w:tcPr>
            <w:tcW w:w="5381" w:type="dxa"/>
          </w:tcPr>
          <w:p w14:paraId="03EAB43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Removed from Pre MDC with new ADRG (H09)  created in MDC 07 </w:t>
            </w:r>
            <w:r w:rsidRPr="001F6048">
              <w:rPr>
                <w:i/>
                <w:lang w:val="en-US"/>
              </w:rPr>
              <w:t xml:space="preserve">Diseases and Disorders of the Hepatobiliary System and Pancreas </w:t>
            </w:r>
          </w:p>
        </w:tc>
      </w:tr>
      <w:tr w:rsidR="001F6048" w:rsidRPr="001F6048" w14:paraId="32657B39" w14:textId="77777777" w:rsidTr="00E77F64">
        <w:tc>
          <w:tcPr>
            <w:cnfStyle w:val="001000000000" w:firstRow="0" w:lastRow="0" w:firstColumn="1" w:lastColumn="0" w:oddVBand="0" w:evenVBand="0" w:oddHBand="0" w:evenHBand="0" w:firstRowFirstColumn="0" w:firstRowLastColumn="0" w:lastRowFirstColumn="0" w:lastRowLastColumn="0"/>
            <w:tcW w:w="1418" w:type="dxa"/>
          </w:tcPr>
          <w:p w14:paraId="32B9C60A" w14:textId="77777777" w:rsidR="001F6048" w:rsidRPr="001F6048" w:rsidRDefault="001F6048" w:rsidP="005747C2">
            <w:pPr>
              <w:pStyle w:val="Table"/>
              <w:rPr>
                <w:lang w:val="en-US"/>
              </w:rPr>
            </w:pPr>
            <w:r w:rsidRPr="001F6048">
              <w:rPr>
                <w:lang w:val="en-US"/>
              </w:rPr>
              <w:t>A03</w:t>
            </w:r>
          </w:p>
        </w:tc>
        <w:tc>
          <w:tcPr>
            <w:tcW w:w="2268" w:type="dxa"/>
          </w:tcPr>
          <w:p w14:paraId="1BEF47E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Lung or Heart-Lung Transplant</w:t>
            </w:r>
          </w:p>
        </w:tc>
        <w:tc>
          <w:tcPr>
            <w:tcW w:w="5381" w:type="dxa"/>
          </w:tcPr>
          <w:p w14:paraId="45A6FDD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Removed from Pre MDC with new ADRG (E03)  created in MDC </w:t>
            </w:r>
            <w:r w:rsidRPr="001F6048">
              <w:rPr>
                <w:color w:val="000000"/>
                <w:lang w:val="en-US"/>
              </w:rPr>
              <w:t xml:space="preserve">04 </w:t>
            </w:r>
            <w:r w:rsidRPr="001F6048">
              <w:rPr>
                <w:i/>
                <w:color w:val="000000"/>
                <w:lang w:val="en-US"/>
              </w:rPr>
              <w:t xml:space="preserve">Diseases and </w:t>
            </w:r>
            <w:r w:rsidR="00090BD6">
              <w:rPr>
                <w:i/>
                <w:color w:val="000000"/>
                <w:lang w:val="en-US"/>
              </w:rPr>
              <w:t>D</w:t>
            </w:r>
            <w:r w:rsidRPr="001F6048">
              <w:rPr>
                <w:i/>
                <w:color w:val="000000"/>
                <w:lang w:val="en-US"/>
              </w:rPr>
              <w:t xml:space="preserve">isorders of the </w:t>
            </w:r>
            <w:r w:rsidR="00090BD6">
              <w:rPr>
                <w:i/>
                <w:color w:val="000000"/>
                <w:lang w:val="en-US"/>
              </w:rPr>
              <w:t>R</w:t>
            </w:r>
            <w:r w:rsidRPr="001F6048">
              <w:rPr>
                <w:i/>
                <w:color w:val="000000"/>
                <w:lang w:val="en-US"/>
              </w:rPr>
              <w:t xml:space="preserve">espiratory </w:t>
            </w:r>
            <w:r w:rsidR="00090BD6">
              <w:rPr>
                <w:i/>
                <w:color w:val="000000"/>
                <w:lang w:val="en-US"/>
              </w:rPr>
              <w:t>S</w:t>
            </w:r>
            <w:r w:rsidRPr="001F6048">
              <w:rPr>
                <w:i/>
                <w:color w:val="000000"/>
                <w:lang w:val="en-US"/>
              </w:rPr>
              <w:t>ystem</w:t>
            </w:r>
            <w:r w:rsidRPr="001F6048">
              <w:rPr>
                <w:lang w:val="en-US"/>
              </w:rPr>
              <w:t xml:space="preserve"> </w:t>
            </w:r>
          </w:p>
        </w:tc>
      </w:tr>
      <w:tr w:rsidR="001F6048" w:rsidRPr="001F6048" w14:paraId="409FB3DC" w14:textId="77777777" w:rsidTr="00E77F64">
        <w:tc>
          <w:tcPr>
            <w:cnfStyle w:val="001000000000" w:firstRow="0" w:lastRow="0" w:firstColumn="1" w:lastColumn="0" w:oddVBand="0" w:evenVBand="0" w:oddHBand="0" w:evenHBand="0" w:firstRowFirstColumn="0" w:firstRowLastColumn="0" w:lastRowFirstColumn="0" w:lastRowLastColumn="0"/>
            <w:tcW w:w="1418" w:type="dxa"/>
          </w:tcPr>
          <w:p w14:paraId="7A350A2D" w14:textId="77777777" w:rsidR="001F6048" w:rsidRPr="001F6048" w:rsidRDefault="001F6048" w:rsidP="005747C2">
            <w:pPr>
              <w:pStyle w:val="Table"/>
              <w:rPr>
                <w:lang w:val="en-US"/>
              </w:rPr>
            </w:pPr>
            <w:r w:rsidRPr="001F6048">
              <w:rPr>
                <w:lang w:val="en-US"/>
              </w:rPr>
              <w:t>A05</w:t>
            </w:r>
          </w:p>
        </w:tc>
        <w:tc>
          <w:tcPr>
            <w:tcW w:w="2268" w:type="dxa"/>
          </w:tcPr>
          <w:p w14:paraId="5FD463B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Heart transplant</w:t>
            </w:r>
          </w:p>
        </w:tc>
        <w:tc>
          <w:tcPr>
            <w:tcW w:w="5381" w:type="dxa"/>
          </w:tcPr>
          <w:p w14:paraId="72018D8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Removed from Pre MDC with new ADRG (F23)  created in </w:t>
            </w:r>
            <w:r w:rsidRPr="001F6048">
              <w:rPr>
                <w:rFonts w:cs="Arial"/>
                <w:lang w:val="en-US"/>
              </w:rPr>
              <w:t xml:space="preserve">MDC 05 </w:t>
            </w:r>
            <w:r w:rsidRPr="001F6048">
              <w:rPr>
                <w:rFonts w:cs="Arial"/>
                <w:i/>
                <w:lang w:val="en-US"/>
              </w:rPr>
              <w:t xml:space="preserve">Diseases and </w:t>
            </w:r>
            <w:r w:rsidR="00090BD6">
              <w:rPr>
                <w:rFonts w:cs="Arial"/>
                <w:i/>
                <w:lang w:val="en-US"/>
              </w:rPr>
              <w:t>D</w:t>
            </w:r>
            <w:r w:rsidRPr="001F6048">
              <w:rPr>
                <w:rFonts w:cs="Arial"/>
                <w:i/>
                <w:lang w:val="en-US"/>
              </w:rPr>
              <w:t xml:space="preserve">isorders of the </w:t>
            </w:r>
            <w:r w:rsidR="00090BD6">
              <w:rPr>
                <w:rFonts w:cs="Arial"/>
                <w:i/>
                <w:lang w:val="en-US"/>
              </w:rPr>
              <w:t>C</w:t>
            </w:r>
            <w:r w:rsidRPr="001F6048">
              <w:rPr>
                <w:rFonts w:cs="Arial"/>
                <w:i/>
                <w:lang w:val="en-US"/>
              </w:rPr>
              <w:t xml:space="preserve">irculatory </w:t>
            </w:r>
            <w:r w:rsidR="00090BD6">
              <w:rPr>
                <w:rFonts w:cs="Arial"/>
                <w:i/>
                <w:lang w:val="en-US"/>
              </w:rPr>
              <w:t>S</w:t>
            </w:r>
            <w:r w:rsidRPr="001F6048">
              <w:rPr>
                <w:rFonts w:cs="Arial"/>
                <w:i/>
                <w:lang w:val="en-US"/>
              </w:rPr>
              <w:t>ystem</w:t>
            </w:r>
            <w:r w:rsidRPr="001F6048">
              <w:rPr>
                <w:lang w:val="en-US"/>
              </w:rPr>
              <w:t xml:space="preserve"> </w:t>
            </w:r>
          </w:p>
        </w:tc>
      </w:tr>
      <w:tr w:rsidR="001F6048" w:rsidRPr="001F6048" w14:paraId="1511CF7D" w14:textId="77777777" w:rsidTr="00E77F64">
        <w:tc>
          <w:tcPr>
            <w:cnfStyle w:val="001000000000" w:firstRow="0" w:lastRow="0" w:firstColumn="1" w:lastColumn="0" w:oddVBand="0" w:evenVBand="0" w:oddHBand="0" w:evenHBand="0" w:firstRowFirstColumn="0" w:firstRowLastColumn="0" w:lastRowFirstColumn="0" w:lastRowLastColumn="0"/>
            <w:tcW w:w="1418" w:type="dxa"/>
          </w:tcPr>
          <w:p w14:paraId="49C3D8C3" w14:textId="77777777" w:rsidR="001F6048" w:rsidRPr="001F6048" w:rsidRDefault="001F6048" w:rsidP="005747C2">
            <w:pPr>
              <w:pStyle w:val="Table"/>
              <w:rPr>
                <w:lang w:val="en-US"/>
              </w:rPr>
            </w:pPr>
            <w:r w:rsidRPr="001F6048">
              <w:rPr>
                <w:lang w:val="en-US"/>
              </w:rPr>
              <w:t>A07</w:t>
            </w:r>
          </w:p>
        </w:tc>
        <w:tc>
          <w:tcPr>
            <w:tcW w:w="2268" w:type="dxa"/>
          </w:tcPr>
          <w:p w14:paraId="795F828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Allogeneic Bone Marrow Transplant</w:t>
            </w:r>
          </w:p>
        </w:tc>
        <w:tc>
          <w:tcPr>
            <w:tcW w:w="5381" w:type="dxa"/>
          </w:tcPr>
          <w:p w14:paraId="601EB4F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Removed from Pre MDC with new ADRG (R05)  created in </w:t>
            </w:r>
            <w:r w:rsidRPr="001F6048">
              <w:rPr>
                <w:color w:val="000000"/>
                <w:lang w:val="en-US"/>
              </w:rPr>
              <w:t xml:space="preserve">MDC 17 </w:t>
            </w:r>
            <w:r w:rsidRPr="001F6048">
              <w:rPr>
                <w:i/>
                <w:color w:val="000000"/>
                <w:lang w:val="en-US"/>
              </w:rPr>
              <w:t xml:space="preserve">Neoplastic </w:t>
            </w:r>
            <w:r w:rsidR="00090BD6">
              <w:rPr>
                <w:i/>
                <w:color w:val="000000"/>
                <w:lang w:val="en-US"/>
              </w:rPr>
              <w:t>D</w:t>
            </w:r>
            <w:r w:rsidRPr="001F6048">
              <w:rPr>
                <w:i/>
                <w:color w:val="000000"/>
                <w:lang w:val="en-US"/>
              </w:rPr>
              <w:t>isorders</w:t>
            </w:r>
            <w:r w:rsidRPr="001F6048">
              <w:rPr>
                <w:lang w:val="en-US"/>
              </w:rPr>
              <w:t xml:space="preserve"> </w:t>
            </w:r>
          </w:p>
        </w:tc>
      </w:tr>
      <w:tr w:rsidR="001F6048" w:rsidRPr="001F6048" w14:paraId="7A05F9C5" w14:textId="77777777" w:rsidTr="00E77F64">
        <w:tc>
          <w:tcPr>
            <w:cnfStyle w:val="001000000000" w:firstRow="0" w:lastRow="0" w:firstColumn="1" w:lastColumn="0" w:oddVBand="0" w:evenVBand="0" w:oddHBand="0" w:evenHBand="0" w:firstRowFirstColumn="0" w:firstRowLastColumn="0" w:lastRowFirstColumn="0" w:lastRowLastColumn="0"/>
            <w:tcW w:w="1418" w:type="dxa"/>
          </w:tcPr>
          <w:p w14:paraId="67519AC4" w14:textId="77777777" w:rsidR="001F6048" w:rsidRPr="001F6048" w:rsidRDefault="001F6048" w:rsidP="005747C2">
            <w:pPr>
              <w:pStyle w:val="Table"/>
              <w:rPr>
                <w:lang w:val="en-US"/>
              </w:rPr>
            </w:pPr>
            <w:r w:rsidRPr="001F6048">
              <w:rPr>
                <w:lang w:val="en-US"/>
              </w:rPr>
              <w:t>A08</w:t>
            </w:r>
          </w:p>
        </w:tc>
        <w:tc>
          <w:tcPr>
            <w:tcW w:w="2268" w:type="dxa"/>
          </w:tcPr>
          <w:p w14:paraId="40AB3F6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Autologous bone marrow transplant</w:t>
            </w:r>
          </w:p>
        </w:tc>
        <w:tc>
          <w:tcPr>
            <w:tcW w:w="5381" w:type="dxa"/>
          </w:tcPr>
          <w:p w14:paraId="04ACF37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Removed from Pre MDC with new ADRG (R06)  created in </w:t>
            </w:r>
            <w:r w:rsidRPr="001F6048">
              <w:rPr>
                <w:color w:val="000000"/>
                <w:lang w:val="en-US"/>
              </w:rPr>
              <w:t xml:space="preserve">MDC 17 </w:t>
            </w:r>
            <w:r w:rsidRPr="001F6048">
              <w:rPr>
                <w:i/>
                <w:color w:val="000000"/>
                <w:lang w:val="en-US"/>
              </w:rPr>
              <w:t xml:space="preserve">Neoplastic </w:t>
            </w:r>
            <w:r w:rsidR="00090BD6">
              <w:rPr>
                <w:i/>
                <w:color w:val="000000"/>
                <w:lang w:val="en-US"/>
              </w:rPr>
              <w:t>D</w:t>
            </w:r>
            <w:r w:rsidRPr="001F6048">
              <w:rPr>
                <w:i/>
                <w:color w:val="000000"/>
                <w:lang w:val="en-US"/>
              </w:rPr>
              <w:t>isorders</w:t>
            </w:r>
            <w:r w:rsidRPr="001F6048">
              <w:rPr>
                <w:i/>
                <w:lang w:val="en-US"/>
              </w:rPr>
              <w:t xml:space="preserve"> </w:t>
            </w:r>
          </w:p>
        </w:tc>
      </w:tr>
      <w:tr w:rsidR="001F6048" w:rsidRPr="001F6048" w14:paraId="76465654" w14:textId="77777777" w:rsidTr="00E77F64">
        <w:tc>
          <w:tcPr>
            <w:cnfStyle w:val="001000000000" w:firstRow="0" w:lastRow="0" w:firstColumn="1" w:lastColumn="0" w:oddVBand="0" w:evenVBand="0" w:oddHBand="0" w:evenHBand="0" w:firstRowFirstColumn="0" w:firstRowLastColumn="0" w:lastRowFirstColumn="0" w:lastRowLastColumn="0"/>
            <w:tcW w:w="1418" w:type="dxa"/>
          </w:tcPr>
          <w:p w14:paraId="524BE1F7" w14:textId="77777777" w:rsidR="001F6048" w:rsidRPr="001F6048" w:rsidRDefault="001F6048" w:rsidP="005747C2">
            <w:pPr>
              <w:pStyle w:val="Table"/>
              <w:rPr>
                <w:lang w:val="en-US"/>
              </w:rPr>
            </w:pPr>
            <w:r w:rsidRPr="001F6048">
              <w:rPr>
                <w:lang w:val="en-US"/>
              </w:rPr>
              <w:t>A09</w:t>
            </w:r>
          </w:p>
        </w:tc>
        <w:tc>
          <w:tcPr>
            <w:tcW w:w="2268" w:type="dxa"/>
          </w:tcPr>
          <w:p w14:paraId="4428B40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Kidney transplant</w:t>
            </w:r>
          </w:p>
        </w:tc>
        <w:tc>
          <w:tcPr>
            <w:tcW w:w="5381" w:type="dxa"/>
          </w:tcPr>
          <w:p w14:paraId="688FF8B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Removed from Pre MDC with new ADRG (L10)  created in </w:t>
            </w:r>
            <w:r w:rsidRPr="001F6048">
              <w:rPr>
                <w:rFonts w:cs="Arial"/>
                <w:lang w:val="en-US"/>
              </w:rPr>
              <w:t xml:space="preserve">MDC </w:t>
            </w:r>
            <w:r w:rsidRPr="001F6048">
              <w:rPr>
                <w:rFonts w:cs="Arial"/>
                <w:i/>
                <w:lang w:val="en-US"/>
              </w:rPr>
              <w:t xml:space="preserve">11 Diseases and </w:t>
            </w:r>
            <w:r w:rsidR="00090BD6">
              <w:rPr>
                <w:rFonts w:cs="Arial"/>
                <w:i/>
                <w:lang w:val="en-US"/>
              </w:rPr>
              <w:t>D</w:t>
            </w:r>
            <w:r w:rsidRPr="001F6048">
              <w:rPr>
                <w:rFonts w:cs="Arial"/>
                <w:i/>
                <w:lang w:val="en-US"/>
              </w:rPr>
              <w:t xml:space="preserve">isorders of the </w:t>
            </w:r>
            <w:r w:rsidR="00090BD6">
              <w:rPr>
                <w:rFonts w:cs="Arial"/>
                <w:i/>
                <w:lang w:val="en-US"/>
              </w:rPr>
              <w:t>K</w:t>
            </w:r>
            <w:r w:rsidRPr="001F6048">
              <w:rPr>
                <w:rFonts w:cs="Arial"/>
                <w:i/>
                <w:lang w:val="en-US"/>
              </w:rPr>
              <w:t xml:space="preserve">idney and </w:t>
            </w:r>
            <w:r w:rsidR="00090BD6">
              <w:rPr>
                <w:rFonts w:cs="Arial"/>
                <w:i/>
                <w:lang w:val="en-US"/>
              </w:rPr>
              <w:t>U</w:t>
            </w:r>
            <w:r w:rsidRPr="001F6048">
              <w:rPr>
                <w:rFonts w:cs="Arial"/>
                <w:i/>
                <w:lang w:val="en-US"/>
              </w:rPr>
              <w:t xml:space="preserve">rinary </w:t>
            </w:r>
            <w:r w:rsidR="00090BD6">
              <w:rPr>
                <w:rFonts w:cs="Arial"/>
                <w:i/>
                <w:lang w:val="en-US"/>
              </w:rPr>
              <w:t>T</w:t>
            </w:r>
            <w:r w:rsidRPr="001F6048">
              <w:rPr>
                <w:rFonts w:cs="Arial"/>
                <w:i/>
                <w:lang w:val="en-US"/>
              </w:rPr>
              <w:t>ract</w:t>
            </w:r>
            <w:r w:rsidRPr="001F6048">
              <w:rPr>
                <w:lang w:val="en-US"/>
              </w:rPr>
              <w:t xml:space="preserve"> </w:t>
            </w:r>
          </w:p>
        </w:tc>
      </w:tr>
      <w:tr w:rsidR="001F6048" w:rsidRPr="001F6048" w14:paraId="6EC9F504" w14:textId="77777777" w:rsidTr="00E77F64">
        <w:tc>
          <w:tcPr>
            <w:cnfStyle w:val="001000000000" w:firstRow="0" w:lastRow="0" w:firstColumn="1" w:lastColumn="0" w:oddVBand="0" w:evenVBand="0" w:oddHBand="0" w:evenHBand="0" w:firstRowFirstColumn="0" w:firstRowLastColumn="0" w:lastRowFirstColumn="0" w:lastRowLastColumn="0"/>
            <w:tcW w:w="1418" w:type="dxa"/>
          </w:tcPr>
          <w:p w14:paraId="036AD565" w14:textId="77777777" w:rsidR="001F6048" w:rsidRPr="001F6048" w:rsidRDefault="001F6048" w:rsidP="005747C2">
            <w:pPr>
              <w:pStyle w:val="Table"/>
              <w:rPr>
                <w:lang w:val="en-US"/>
              </w:rPr>
            </w:pPr>
            <w:r w:rsidRPr="001F6048">
              <w:rPr>
                <w:lang w:val="en-US"/>
              </w:rPr>
              <w:t>A10</w:t>
            </w:r>
          </w:p>
        </w:tc>
        <w:tc>
          <w:tcPr>
            <w:tcW w:w="2268" w:type="dxa"/>
          </w:tcPr>
          <w:p w14:paraId="3489475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Insertion of Ventricular Assist Device</w:t>
            </w:r>
          </w:p>
        </w:tc>
        <w:tc>
          <w:tcPr>
            <w:tcW w:w="5381" w:type="dxa"/>
          </w:tcPr>
          <w:p w14:paraId="1183225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Removed from Pre MDC with new ADRG (F22)  created in </w:t>
            </w:r>
            <w:r w:rsidRPr="001F6048">
              <w:rPr>
                <w:rFonts w:cs="Arial"/>
                <w:lang w:val="en-US"/>
              </w:rPr>
              <w:t xml:space="preserve">MDC 05 </w:t>
            </w:r>
            <w:r w:rsidRPr="001F6048">
              <w:rPr>
                <w:rFonts w:cs="Arial"/>
                <w:i/>
                <w:lang w:val="en-US"/>
              </w:rPr>
              <w:t xml:space="preserve">Diseases and </w:t>
            </w:r>
            <w:r w:rsidR="00090BD6">
              <w:rPr>
                <w:rFonts w:cs="Arial"/>
                <w:i/>
                <w:lang w:val="en-US"/>
              </w:rPr>
              <w:t>D</w:t>
            </w:r>
            <w:r w:rsidRPr="001F6048">
              <w:rPr>
                <w:rFonts w:cs="Arial"/>
                <w:i/>
                <w:lang w:val="en-US"/>
              </w:rPr>
              <w:t xml:space="preserve">isorders of the </w:t>
            </w:r>
            <w:r w:rsidR="00090BD6">
              <w:rPr>
                <w:rFonts w:cs="Arial"/>
                <w:i/>
                <w:lang w:val="en-US"/>
              </w:rPr>
              <w:t>C</w:t>
            </w:r>
            <w:r w:rsidRPr="001F6048">
              <w:rPr>
                <w:rFonts w:cs="Arial"/>
                <w:i/>
                <w:lang w:val="en-US"/>
              </w:rPr>
              <w:t xml:space="preserve">irculatory </w:t>
            </w:r>
            <w:r w:rsidR="00090BD6">
              <w:rPr>
                <w:rFonts w:cs="Arial"/>
                <w:i/>
                <w:lang w:val="en-US"/>
              </w:rPr>
              <w:t>S</w:t>
            </w:r>
            <w:r w:rsidRPr="001F6048">
              <w:rPr>
                <w:rFonts w:cs="Arial"/>
                <w:i/>
                <w:lang w:val="en-US"/>
              </w:rPr>
              <w:t>ystem</w:t>
            </w:r>
            <w:r w:rsidRPr="001F6048">
              <w:rPr>
                <w:lang w:val="en-US"/>
              </w:rPr>
              <w:t xml:space="preserve"> </w:t>
            </w:r>
          </w:p>
        </w:tc>
      </w:tr>
    </w:tbl>
    <w:p w14:paraId="54C9933D" w14:textId="77777777" w:rsidR="001F6048" w:rsidRPr="001F6048" w:rsidRDefault="001F6048" w:rsidP="001F6048">
      <w:pPr>
        <w:keepNext/>
        <w:spacing w:before="240" w:after="120" w:line="240" w:lineRule="auto"/>
        <w:outlineLvl w:val="2"/>
        <w:rPr>
          <w:rFonts w:ascii="Calibri" w:eastAsia="Times New Roman" w:hAnsi="Calibri" w:cs="Times New Roman"/>
          <w:b/>
          <w:bCs/>
          <w:color w:val="1F497D"/>
          <w:sz w:val="28"/>
          <w:szCs w:val="26"/>
        </w:rPr>
      </w:pPr>
      <w:r w:rsidRPr="00ED4D03">
        <w:rPr>
          <w:rStyle w:val="Heading3Char"/>
          <w:rFonts w:eastAsiaTheme="minorHAnsi"/>
        </w:rPr>
        <w:t>Outcome</w:t>
      </w:r>
      <w:r w:rsidRPr="001F6048">
        <w:rPr>
          <w:rFonts w:ascii="Calibri" w:eastAsia="Times New Roman" w:hAnsi="Calibri" w:cs="Times New Roman"/>
          <w:b/>
          <w:bCs/>
          <w:color w:val="1F497D"/>
          <w:sz w:val="28"/>
          <w:szCs w:val="26"/>
        </w:rPr>
        <w:t>:</w:t>
      </w:r>
    </w:p>
    <w:p w14:paraId="54225D81" w14:textId="4F0FC214" w:rsidR="001F6048" w:rsidRPr="001F6048" w:rsidRDefault="001F6048" w:rsidP="001F6048">
      <w:p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 xml:space="preserve">Two Pre MDC ADRGs were removed (see </w:t>
      </w:r>
      <w:r w:rsidRPr="002E0545">
        <w:rPr>
          <w:rFonts w:ascii="Calibri" w:eastAsia="Calibri" w:hAnsi="Calibri" w:cs="Times New Roman"/>
          <w:color w:val="0000FF"/>
          <w:sz w:val="24"/>
          <w:szCs w:val="24"/>
          <w:u w:val="single"/>
          <w:lang w:val="en-US"/>
        </w:rPr>
        <w:fldChar w:fldCharType="begin"/>
      </w:r>
      <w:r w:rsidRPr="002E0545">
        <w:rPr>
          <w:rFonts w:ascii="Calibri" w:eastAsia="Calibri" w:hAnsi="Calibri" w:cs="Times New Roman"/>
          <w:color w:val="0000FF"/>
          <w:sz w:val="24"/>
          <w:szCs w:val="24"/>
          <w:u w:val="single"/>
          <w:lang w:val="en-US"/>
        </w:rPr>
        <w:instrText xml:space="preserve"> REF _Ref466283505 \h  \* MERGEFORMAT </w:instrText>
      </w:r>
      <w:r w:rsidRPr="002E0545">
        <w:rPr>
          <w:rFonts w:ascii="Calibri" w:eastAsia="Calibri" w:hAnsi="Calibri" w:cs="Times New Roman"/>
          <w:color w:val="0000FF"/>
          <w:sz w:val="24"/>
          <w:szCs w:val="24"/>
          <w:u w:val="single"/>
          <w:lang w:val="en-US"/>
        </w:rPr>
      </w:r>
      <w:r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4</w:t>
      </w:r>
      <w:r w:rsidRPr="002E0545">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i/>
          <w:sz w:val="24"/>
          <w:szCs w:val="24"/>
        </w:rPr>
        <w:t xml:space="preserve">), as the frequencies and costs did not warrant the existence of a Pre MDC, and the episodes were considered to be more appropriately grouped to MDCs according to the PDx. Thus these episodes will be spread across a range of MDCs. </w:t>
      </w:r>
    </w:p>
    <w:p w14:paraId="456A0F9B" w14:textId="77777777" w:rsidR="001F6048" w:rsidRPr="001F6048" w:rsidRDefault="001F6048" w:rsidP="001F6048">
      <w:pPr>
        <w:keepNext/>
        <w:spacing w:before="360" w:after="60" w:line="240" w:lineRule="auto"/>
        <w:rPr>
          <w:rFonts w:ascii="Calibri" w:eastAsia="Calibri" w:hAnsi="Calibri" w:cs="Arial"/>
          <w:b/>
          <w:bCs/>
          <w:i/>
          <w:sz w:val="24"/>
          <w:szCs w:val="24"/>
          <w:lang w:val="en-US"/>
        </w:rPr>
      </w:pPr>
      <w:bookmarkStart w:id="56" w:name="_Ref466283505"/>
      <w:bookmarkStart w:id="57" w:name="_Toc466365300"/>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4</w:t>
      </w:r>
      <w:r w:rsidRPr="001F6048">
        <w:rPr>
          <w:rFonts w:ascii="Calibri" w:eastAsia="Calibri" w:hAnsi="Calibri" w:cs="Times New Roman"/>
          <w:b/>
          <w:bCs/>
          <w:i/>
          <w:szCs w:val="18"/>
          <w:lang w:val="en-US"/>
        </w:rPr>
        <w:fldChar w:fldCharType="end"/>
      </w:r>
      <w:bookmarkEnd w:id="56"/>
      <w:r w:rsidRPr="001F6048">
        <w:rPr>
          <w:rFonts w:ascii="Calibri" w:eastAsia="Calibri" w:hAnsi="Calibri" w:cs="Times New Roman"/>
          <w:b/>
          <w:bCs/>
          <w:i/>
          <w:szCs w:val="18"/>
          <w:lang w:val="en-US"/>
        </w:rPr>
        <w:t>: ADRGs removed from Pre MDC</w:t>
      </w:r>
      <w:bookmarkEnd w:id="57"/>
    </w:p>
    <w:tbl>
      <w:tblPr>
        <w:tblStyle w:val="Style1"/>
        <w:tblW w:w="9067" w:type="dxa"/>
        <w:tblLook w:val="04A0" w:firstRow="1" w:lastRow="0" w:firstColumn="1" w:lastColumn="0" w:noHBand="0" w:noVBand="1"/>
        <w:tblCaption w:val="Table 4: ADRGs removed from Pre MDC"/>
      </w:tblPr>
      <w:tblGrid>
        <w:gridCol w:w="1413"/>
        <w:gridCol w:w="2268"/>
        <w:gridCol w:w="5386"/>
      </w:tblGrid>
      <w:tr w:rsidR="001F6048" w:rsidRPr="001F6048" w14:paraId="616D535C" w14:textId="77777777" w:rsidTr="001F60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0E57CD0" w14:textId="77777777" w:rsidR="001F6048" w:rsidRPr="001F6048" w:rsidRDefault="001F6048" w:rsidP="005747C2">
            <w:pPr>
              <w:pStyle w:val="Table"/>
              <w:rPr>
                <w:lang w:val="en-US"/>
              </w:rPr>
            </w:pPr>
            <w:r w:rsidRPr="001F6048">
              <w:rPr>
                <w:lang w:val="en-US"/>
              </w:rPr>
              <w:t>V8.0 Pre MDC ADRG</w:t>
            </w:r>
          </w:p>
        </w:tc>
        <w:tc>
          <w:tcPr>
            <w:tcW w:w="2268" w:type="dxa"/>
          </w:tcPr>
          <w:p w14:paraId="4EF1E053"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Title</w:t>
            </w:r>
          </w:p>
        </w:tc>
        <w:tc>
          <w:tcPr>
            <w:tcW w:w="5386" w:type="dxa"/>
          </w:tcPr>
          <w:p w14:paraId="3037A2CD"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Changes for AR-DRG Version 9.0</w:t>
            </w:r>
          </w:p>
        </w:tc>
      </w:tr>
      <w:tr w:rsidR="001F6048" w:rsidRPr="001F6048" w14:paraId="4405C623"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3A23D5CD" w14:textId="77777777" w:rsidR="001F6048" w:rsidRPr="001F6048" w:rsidRDefault="001F6048" w:rsidP="005747C2">
            <w:pPr>
              <w:pStyle w:val="Table"/>
              <w:rPr>
                <w:lang w:val="en-US"/>
              </w:rPr>
            </w:pPr>
            <w:r w:rsidRPr="001F6048">
              <w:rPr>
                <w:lang w:val="en-US"/>
              </w:rPr>
              <w:t>A11</w:t>
            </w:r>
          </w:p>
        </w:tc>
        <w:tc>
          <w:tcPr>
            <w:tcW w:w="2268" w:type="dxa"/>
          </w:tcPr>
          <w:p w14:paraId="0BCDEA1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Insertion of Implantable Spinal Infusion Device</w:t>
            </w:r>
          </w:p>
        </w:tc>
        <w:tc>
          <w:tcPr>
            <w:tcW w:w="5386" w:type="dxa"/>
          </w:tcPr>
          <w:p w14:paraId="759A85A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Removed with episodes grouping to MDCs according to the PDX, and then to ADRGs according to the intervention code(s) </w:t>
            </w:r>
          </w:p>
        </w:tc>
      </w:tr>
      <w:tr w:rsidR="001F6048" w:rsidRPr="001F6048" w14:paraId="34D11878"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2C8EF360" w14:textId="77777777" w:rsidR="001F6048" w:rsidRPr="001F6048" w:rsidRDefault="001F6048" w:rsidP="005747C2">
            <w:pPr>
              <w:pStyle w:val="Table"/>
              <w:rPr>
                <w:lang w:val="en-US"/>
              </w:rPr>
            </w:pPr>
            <w:r w:rsidRPr="001F6048">
              <w:rPr>
                <w:lang w:val="en-US"/>
              </w:rPr>
              <w:t>A12</w:t>
            </w:r>
          </w:p>
        </w:tc>
        <w:tc>
          <w:tcPr>
            <w:tcW w:w="2268" w:type="dxa"/>
          </w:tcPr>
          <w:p w14:paraId="031B685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Insertion of Neurostimulator Device</w:t>
            </w:r>
          </w:p>
        </w:tc>
        <w:tc>
          <w:tcPr>
            <w:tcW w:w="5386" w:type="dxa"/>
          </w:tcPr>
          <w:p w14:paraId="4D7FA45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Removed with episodes grouping to MDCs according to the PDX, and then to ADRGs according to the intervention code(s) </w:t>
            </w:r>
          </w:p>
        </w:tc>
      </w:tr>
    </w:tbl>
    <w:p w14:paraId="54A4832B" w14:textId="77777777" w:rsidR="001F6048" w:rsidRPr="001F6048" w:rsidRDefault="001F6048" w:rsidP="001F6048">
      <w:pPr>
        <w:keepNext/>
        <w:spacing w:before="240" w:after="120" w:line="240" w:lineRule="auto"/>
        <w:outlineLvl w:val="2"/>
        <w:rPr>
          <w:rFonts w:ascii="Calibri" w:eastAsia="Times New Roman" w:hAnsi="Calibri" w:cs="Times New Roman"/>
          <w:b/>
          <w:bCs/>
          <w:color w:val="1F497D"/>
          <w:sz w:val="28"/>
          <w:szCs w:val="26"/>
        </w:rPr>
      </w:pPr>
      <w:r w:rsidRPr="00ED4D03">
        <w:rPr>
          <w:rStyle w:val="Heading3Char"/>
          <w:rFonts w:eastAsiaTheme="minorHAnsi"/>
        </w:rPr>
        <w:t>Outcome</w:t>
      </w:r>
      <w:r w:rsidRPr="001F6048">
        <w:rPr>
          <w:rFonts w:ascii="Calibri" w:eastAsia="Times New Roman" w:hAnsi="Calibri" w:cs="Times New Roman"/>
          <w:b/>
          <w:bCs/>
          <w:color w:val="1F497D"/>
          <w:sz w:val="28"/>
          <w:szCs w:val="26"/>
        </w:rPr>
        <w:t>:</w:t>
      </w:r>
    </w:p>
    <w:p w14:paraId="4648DEB7" w14:textId="77777777" w:rsidR="001F6048" w:rsidRPr="001F6048" w:rsidRDefault="001F6048" w:rsidP="001F6048">
      <w:p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A40 ECMO has been retained as a Pre MDC ADRG, given the high cost and wide range of PDx spread across a range of MDCs, and the small number of specialist sites providing this treatment.</w:t>
      </w:r>
    </w:p>
    <w:p w14:paraId="7494E101" w14:textId="257CB3D0" w:rsidR="001F6048" w:rsidRPr="001F6048" w:rsidRDefault="00ED4D03" w:rsidP="00152075">
      <w:pPr>
        <w:pStyle w:val="Heading2"/>
        <w:numPr>
          <w:ilvl w:val="0"/>
          <w:numId w:val="0"/>
        </w:numPr>
        <w:spacing w:before="240" w:line="240" w:lineRule="auto"/>
        <w:ind w:left="357" w:hanging="357"/>
      </w:pPr>
      <w:bookmarkStart w:id="58" w:name="_Ref466300427"/>
      <w:bookmarkStart w:id="59" w:name="_Toc466384354"/>
      <w:bookmarkStart w:id="60" w:name="_Toc468204246"/>
      <w:bookmarkStart w:id="61" w:name="_Toc468204664"/>
      <w:r>
        <w:t xml:space="preserve">4.2 </w:t>
      </w:r>
      <w:r w:rsidR="001F6048" w:rsidRPr="001F6048">
        <w:t>Review of Pre MDC A06 Tracheostomy and/or Ventilation &gt;=96</w:t>
      </w:r>
      <w:r w:rsidR="00850A94">
        <w:t> </w:t>
      </w:r>
      <w:r w:rsidR="001F6048" w:rsidRPr="001F6048">
        <w:t>hours</w:t>
      </w:r>
      <w:bookmarkEnd w:id="58"/>
      <w:bookmarkEnd w:id="59"/>
      <w:bookmarkEnd w:id="60"/>
      <w:bookmarkEnd w:id="61"/>
    </w:p>
    <w:p w14:paraId="0E88CAFE" w14:textId="77777777" w:rsidR="001F6048" w:rsidRPr="001F6048" w:rsidRDefault="001F6048" w:rsidP="001F6048">
      <w:pPr>
        <w:spacing w:before="120" w:after="120" w:line="360" w:lineRule="auto"/>
        <w:contextualSpacing/>
        <w:rPr>
          <w:rFonts w:ascii="Calibri" w:eastAsia="Calibri" w:hAnsi="Calibri" w:cs="Arial"/>
          <w:sz w:val="24"/>
          <w:szCs w:val="24"/>
          <w:lang w:val="en-US"/>
        </w:rPr>
      </w:pPr>
      <w:r w:rsidRPr="001F6048">
        <w:rPr>
          <w:rFonts w:ascii="Calibri" w:eastAsia="Calibri" w:hAnsi="Calibri" w:cs="Arial"/>
          <w:sz w:val="24"/>
          <w:szCs w:val="24"/>
          <w:lang w:val="en-US"/>
        </w:rPr>
        <w:t xml:space="preserve">The Pre MDC ADRG A06 </w:t>
      </w:r>
      <w:r w:rsidRPr="001F6048">
        <w:rPr>
          <w:rFonts w:ascii="Calibri" w:eastAsia="Calibri" w:hAnsi="Calibri" w:cs="Arial"/>
          <w:i/>
          <w:sz w:val="24"/>
          <w:szCs w:val="24"/>
          <w:lang w:val="en-US"/>
        </w:rPr>
        <w:t>Tracheostomy and/or Ventilation &gt;=96hours</w:t>
      </w:r>
      <w:r w:rsidRPr="001F6048">
        <w:rPr>
          <w:rFonts w:ascii="Calibri" w:eastAsia="Calibri" w:hAnsi="Calibri" w:cs="Arial"/>
          <w:sz w:val="24"/>
          <w:szCs w:val="24"/>
          <w:lang w:val="en-US"/>
        </w:rPr>
        <w:t xml:space="preserve"> was identified by IHPA as a priority for review for Version 9.0. Pre MDC processing for A06 groups all episodes together that involve a tracheostomy being performed or continuous ventilatory support &gt;=96 hours, regardless of the PDx. This results in a grouping of a wide range of conditions as the PDx of these high cost episodes are not considered in ADRG allocation. </w:t>
      </w:r>
    </w:p>
    <w:p w14:paraId="30E02DD8" w14:textId="77777777" w:rsidR="001F6048" w:rsidRPr="001F6048" w:rsidRDefault="001F6048" w:rsidP="001F6048">
      <w:pPr>
        <w:spacing w:before="120" w:after="120" w:line="360" w:lineRule="auto"/>
        <w:contextualSpacing/>
        <w:rPr>
          <w:rFonts w:ascii="Calibri" w:eastAsia="Calibri" w:hAnsi="Calibri" w:cs="Arial"/>
          <w:sz w:val="24"/>
          <w:szCs w:val="24"/>
          <w:lang w:val="en-US"/>
        </w:rPr>
      </w:pPr>
      <w:r w:rsidRPr="001F6048">
        <w:rPr>
          <w:rFonts w:ascii="Calibri" w:eastAsia="Calibri" w:hAnsi="Calibri" w:cs="Arial"/>
          <w:sz w:val="24"/>
          <w:szCs w:val="24"/>
          <w:lang w:val="en-US"/>
        </w:rPr>
        <w:t xml:space="preserve">Several options were discussed. CCAG advised that the tracheostomy episodes could constitute a separate ADRG. No satisfactory proposal was identified that would allow the remaining episodes to be spread across other MDCs. Additional analyses demonstrated that improvements could be made to the current grouping logic to further classify the episodes into more homogenous categories. </w:t>
      </w:r>
    </w:p>
    <w:p w14:paraId="234B7A75" w14:textId="77777777" w:rsidR="006B5259" w:rsidRDefault="006B5259">
      <w:pPr>
        <w:rPr>
          <w:rFonts w:ascii="Calibri" w:eastAsia="Times New Roman" w:hAnsi="Calibri" w:cs="Times New Roman"/>
          <w:b/>
          <w:bCs/>
          <w:color w:val="1F497D"/>
          <w:sz w:val="28"/>
          <w:szCs w:val="26"/>
        </w:rPr>
      </w:pPr>
      <w:r>
        <w:rPr>
          <w:rFonts w:ascii="Calibri" w:eastAsia="Times New Roman" w:hAnsi="Calibri" w:cs="Times New Roman"/>
          <w:b/>
          <w:bCs/>
          <w:color w:val="1F497D"/>
          <w:sz w:val="28"/>
          <w:szCs w:val="26"/>
        </w:rPr>
        <w:br w:type="page"/>
      </w:r>
    </w:p>
    <w:p w14:paraId="21A59CD1" w14:textId="77777777" w:rsidR="001F6048" w:rsidRPr="001F6048" w:rsidRDefault="001F6048" w:rsidP="001F6048">
      <w:pPr>
        <w:keepNext/>
        <w:spacing w:before="240" w:after="120" w:line="240" w:lineRule="auto"/>
        <w:outlineLvl w:val="2"/>
        <w:rPr>
          <w:rFonts w:ascii="Calibri" w:eastAsia="Times New Roman" w:hAnsi="Calibri" w:cs="Times New Roman"/>
          <w:b/>
          <w:bCs/>
          <w:color w:val="1F497D"/>
          <w:sz w:val="28"/>
          <w:szCs w:val="26"/>
        </w:rPr>
      </w:pPr>
      <w:r w:rsidRPr="00ED4D03">
        <w:rPr>
          <w:rStyle w:val="Heading3Char"/>
          <w:rFonts w:eastAsiaTheme="minorHAnsi"/>
        </w:rPr>
        <w:t>Outcome</w:t>
      </w:r>
      <w:r w:rsidRPr="001F6048">
        <w:rPr>
          <w:rFonts w:ascii="Calibri" w:eastAsia="Times New Roman" w:hAnsi="Calibri" w:cs="Times New Roman"/>
          <w:b/>
          <w:bCs/>
          <w:color w:val="1F497D"/>
          <w:sz w:val="28"/>
          <w:szCs w:val="26"/>
        </w:rPr>
        <w:t xml:space="preserve">: </w:t>
      </w:r>
    </w:p>
    <w:p w14:paraId="697DCE3F" w14:textId="2A9565B0" w:rsidR="001F6048" w:rsidRPr="001F6048" w:rsidRDefault="001F6048" w:rsidP="001F6048">
      <w:p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 xml:space="preserve">A06 has been replaced with three new ADRGs within the Pre MDCs, separating out longer term ventilatory episodes (&gt;= 2 weeks) and tracheostomy episodes, resulting in an increase from three DRGs (A06A, A06B, A06C) to eight DRGs across the new ADRGs (refer </w:t>
      </w:r>
      <w:r w:rsidRPr="002E0545">
        <w:rPr>
          <w:rFonts w:ascii="Calibri" w:eastAsia="Calibri" w:hAnsi="Calibri" w:cs="Times New Roman"/>
          <w:color w:val="0000FF"/>
          <w:sz w:val="24"/>
          <w:szCs w:val="24"/>
          <w:u w:val="single"/>
          <w:lang w:val="en-US"/>
        </w:rPr>
        <w:fldChar w:fldCharType="begin"/>
      </w:r>
      <w:r w:rsidRPr="002E0545">
        <w:rPr>
          <w:rFonts w:ascii="Calibri" w:eastAsia="Calibri" w:hAnsi="Calibri" w:cs="Times New Roman"/>
          <w:color w:val="0000FF"/>
          <w:sz w:val="24"/>
          <w:szCs w:val="24"/>
          <w:u w:val="single"/>
          <w:lang w:val="en-US"/>
        </w:rPr>
        <w:instrText xml:space="preserve"> REF _Ref466284145 \h  \* MERGEFORMAT </w:instrText>
      </w:r>
      <w:r w:rsidRPr="002E0545">
        <w:rPr>
          <w:rFonts w:ascii="Calibri" w:eastAsia="Calibri" w:hAnsi="Calibri" w:cs="Times New Roman"/>
          <w:color w:val="0000FF"/>
          <w:sz w:val="24"/>
          <w:szCs w:val="24"/>
          <w:u w:val="single"/>
          <w:lang w:val="en-US"/>
        </w:rPr>
      </w:r>
      <w:r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5</w:t>
      </w:r>
      <w:r w:rsidRPr="002E0545">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i/>
          <w:sz w:val="24"/>
          <w:szCs w:val="24"/>
        </w:rPr>
        <w:t xml:space="preserve">). The grouping of episodes into A13 or A14 will be determined from the ACHI code 13882-02 [569] Management of continuous ventilation support </w:t>
      </w:r>
      <w:r w:rsidR="00A1292D">
        <w:rPr>
          <w:rFonts w:ascii="Calibri" w:eastAsia="Calibri" w:hAnsi="Calibri" w:cs="Times New Roman"/>
          <w:i/>
          <w:sz w:val="24"/>
          <w:szCs w:val="24"/>
        </w:rPr>
        <w:t>&gt;=</w:t>
      </w:r>
      <w:r w:rsidRPr="001F6048">
        <w:rPr>
          <w:rFonts w:ascii="Calibri" w:eastAsia="Calibri" w:hAnsi="Calibri" w:cs="Times New Roman"/>
          <w:i/>
          <w:sz w:val="24"/>
          <w:szCs w:val="24"/>
        </w:rPr>
        <w:t xml:space="preserve"> 96 hours and also the Hours of Mechanical Ventilation (HMV) data item from the National Minimum Dataset (NMDS). Episodes will be assigned to A13 where the ventilation hours are &gt;=336 hours. All other episodes will group to A14.</w:t>
      </w:r>
    </w:p>
    <w:p w14:paraId="1A5E3C4D" w14:textId="77777777" w:rsidR="001F6048" w:rsidRPr="001F6048" w:rsidRDefault="001F6048" w:rsidP="001F6048">
      <w:pPr>
        <w:keepNext/>
        <w:spacing w:before="360" w:after="60" w:line="240" w:lineRule="auto"/>
        <w:rPr>
          <w:rFonts w:ascii="Calibri" w:eastAsia="Calibri" w:hAnsi="Calibri" w:cs="Arial"/>
          <w:b/>
          <w:bCs/>
          <w:i/>
          <w:sz w:val="24"/>
          <w:szCs w:val="24"/>
          <w:lang w:val="en-US"/>
        </w:rPr>
      </w:pPr>
      <w:bookmarkStart w:id="62" w:name="_Ref466284145"/>
      <w:bookmarkStart w:id="63" w:name="_Toc466365301"/>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5</w:t>
      </w:r>
      <w:r w:rsidRPr="001F6048">
        <w:rPr>
          <w:rFonts w:ascii="Calibri" w:eastAsia="Calibri" w:hAnsi="Calibri" w:cs="Times New Roman"/>
          <w:b/>
          <w:bCs/>
          <w:i/>
          <w:szCs w:val="18"/>
          <w:lang w:val="en-US"/>
        </w:rPr>
        <w:fldChar w:fldCharType="end"/>
      </w:r>
      <w:bookmarkEnd w:id="62"/>
      <w:r w:rsidRPr="001F6048">
        <w:rPr>
          <w:rFonts w:ascii="Calibri" w:eastAsia="Calibri" w:hAnsi="Calibri" w:cs="Times New Roman"/>
          <w:b/>
          <w:bCs/>
          <w:i/>
          <w:szCs w:val="18"/>
          <w:lang w:val="en-US"/>
        </w:rPr>
        <w:t>: Replacement of A06</w:t>
      </w:r>
      <w:bookmarkEnd w:id="63"/>
    </w:p>
    <w:tbl>
      <w:tblPr>
        <w:tblStyle w:val="Style1"/>
        <w:tblW w:w="9067" w:type="dxa"/>
        <w:tblLook w:val="04A0" w:firstRow="1" w:lastRow="0" w:firstColumn="1" w:lastColumn="0" w:noHBand="0" w:noVBand="1"/>
        <w:tblCaption w:val="Table 5: Replacement of A06"/>
      </w:tblPr>
      <w:tblGrid>
        <w:gridCol w:w="1413"/>
        <w:gridCol w:w="2268"/>
        <w:gridCol w:w="5386"/>
      </w:tblGrid>
      <w:tr w:rsidR="001F6048" w:rsidRPr="001F6048" w14:paraId="71CD7456" w14:textId="77777777" w:rsidTr="001F6048">
        <w:trPr>
          <w:cnfStyle w:val="100000000000" w:firstRow="1" w:lastRow="0" w:firstColumn="0" w:lastColumn="0" w:oddVBand="0" w:evenVBand="0" w:oddHBand="0" w:evenHBand="0" w:firstRowFirstColumn="0" w:firstRowLastColumn="0" w:lastRowFirstColumn="0" w:lastRowLastColumn="0"/>
          <w:trHeight w:val="533"/>
          <w:tblHeader/>
        </w:trPr>
        <w:tc>
          <w:tcPr>
            <w:cnfStyle w:val="001000000000" w:firstRow="0" w:lastRow="0" w:firstColumn="1" w:lastColumn="0" w:oddVBand="0" w:evenVBand="0" w:oddHBand="0" w:evenHBand="0" w:firstRowFirstColumn="0" w:firstRowLastColumn="0" w:lastRowFirstColumn="0" w:lastRowLastColumn="0"/>
            <w:tcW w:w="1413" w:type="dxa"/>
          </w:tcPr>
          <w:p w14:paraId="2C3C21A7" w14:textId="77777777" w:rsidR="001F6048" w:rsidRPr="001F6048" w:rsidRDefault="001F6048" w:rsidP="005747C2">
            <w:pPr>
              <w:pStyle w:val="Table"/>
              <w:rPr>
                <w:lang w:val="en-US"/>
              </w:rPr>
            </w:pPr>
            <w:r w:rsidRPr="001F6048">
              <w:rPr>
                <w:lang w:val="en-US"/>
              </w:rPr>
              <w:t>V8.0 Pre MDC ADRG</w:t>
            </w:r>
          </w:p>
        </w:tc>
        <w:tc>
          <w:tcPr>
            <w:tcW w:w="2268" w:type="dxa"/>
          </w:tcPr>
          <w:p w14:paraId="19E3C8AE"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Title</w:t>
            </w:r>
          </w:p>
        </w:tc>
        <w:tc>
          <w:tcPr>
            <w:tcW w:w="5386" w:type="dxa"/>
          </w:tcPr>
          <w:p w14:paraId="529679DA"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Changes for AR-DRG Version 9.0</w:t>
            </w:r>
          </w:p>
        </w:tc>
      </w:tr>
      <w:tr w:rsidR="001F6048" w:rsidRPr="001F6048" w14:paraId="5CB9FE2B"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71F506C4" w14:textId="77777777" w:rsidR="001F6048" w:rsidRPr="001F6048" w:rsidRDefault="001F6048" w:rsidP="005747C2">
            <w:pPr>
              <w:pStyle w:val="Table"/>
              <w:rPr>
                <w:lang w:val="en-US"/>
              </w:rPr>
            </w:pPr>
            <w:r w:rsidRPr="001F6048">
              <w:rPr>
                <w:lang w:val="en-US"/>
              </w:rPr>
              <w:t>A06</w:t>
            </w:r>
          </w:p>
        </w:tc>
        <w:tc>
          <w:tcPr>
            <w:tcW w:w="2268" w:type="dxa"/>
          </w:tcPr>
          <w:p w14:paraId="601193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Tracheostomy and/or Ventilation &gt;=96hours</w:t>
            </w:r>
          </w:p>
        </w:tc>
        <w:tc>
          <w:tcPr>
            <w:tcW w:w="5386" w:type="dxa"/>
          </w:tcPr>
          <w:p w14:paraId="1D50962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Replace A06 with three new ADRGs:</w:t>
            </w:r>
          </w:p>
          <w:p w14:paraId="379E52A8" w14:textId="77777777" w:rsidR="001F6048" w:rsidRPr="001F6048" w:rsidRDefault="001F6048" w:rsidP="00E06835">
            <w:pPr>
              <w:pStyle w:val="Table"/>
              <w:numPr>
                <w:ilvl w:val="0"/>
                <w:numId w:val="27"/>
              </w:numPr>
              <w:ind w:left="357" w:hanging="357"/>
              <w:cnfStyle w:val="000000000000" w:firstRow="0" w:lastRow="0" w:firstColumn="0" w:lastColumn="0" w:oddVBand="0" w:evenVBand="0" w:oddHBand="0" w:evenHBand="0" w:firstRowFirstColumn="0" w:firstRowLastColumn="0" w:lastRowFirstColumn="0" w:lastRowLastColumn="0"/>
              <w:rPr>
                <w:rFonts w:cs="Arial"/>
                <w:lang w:val="en-US"/>
              </w:rPr>
            </w:pPr>
            <w:r w:rsidRPr="001F6048">
              <w:rPr>
                <w:rFonts w:cs="Arial"/>
                <w:i/>
                <w:lang w:val="en-US"/>
              </w:rPr>
              <w:t>A13 Ventilation &gt;=336 hours</w:t>
            </w:r>
            <w:r w:rsidRPr="001F6048">
              <w:rPr>
                <w:rFonts w:cs="Arial"/>
                <w:lang w:val="en-US"/>
              </w:rPr>
              <w:t xml:space="preserve"> (2 weeks) (2 DRGS)</w:t>
            </w:r>
          </w:p>
          <w:p w14:paraId="4FD5B8BE" w14:textId="77777777" w:rsidR="001F6048" w:rsidRPr="001F6048" w:rsidRDefault="001F6048" w:rsidP="00E06835">
            <w:pPr>
              <w:pStyle w:val="Table"/>
              <w:numPr>
                <w:ilvl w:val="0"/>
                <w:numId w:val="27"/>
              </w:numPr>
              <w:ind w:left="357" w:hanging="357"/>
              <w:cnfStyle w:val="000000000000" w:firstRow="0" w:lastRow="0" w:firstColumn="0" w:lastColumn="0" w:oddVBand="0" w:evenVBand="0" w:oddHBand="0" w:evenHBand="0" w:firstRowFirstColumn="0" w:firstRowLastColumn="0" w:lastRowFirstColumn="0" w:lastRowLastColumn="0"/>
              <w:rPr>
                <w:lang w:val="en-US"/>
              </w:rPr>
            </w:pPr>
            <w:r w:rsidRPr="001F6048">
              <w:rPr>
                <w:rFonts w:cs="Arial"/>
                <w:i/>
                <w:lang w:val="en-US"/>
              </w:rPr>
              <w:t>A14 Ventilation &gt;=96 and &lt;336 hours</w:t>
            </w:r>
            <w:r w:rsidRPr="001F6048">
              <w:rPr>
                <w:rFonts w:cs="Arial"/>
                <w:lang w:val="en-US"/>
              </w:rPr>
              <w:t xml:space="preserve"> (3 DRGs)</w:t>
            </w:r>
          </w:p>
          <w:p w14:paraId="551D3653" w14:textId="77777777" w:rsidR="001F6048" w:rsidRPr="001F6048" w:rsidRDefault="001F6048" w:rsidP="00E06835">
            <w:pPr>
              <w:pStyle w:val="Table"/>
              <w:numPr>
                <w:ilvl w:val="0"/>
                <w:numId w:val="27"/>
              </w:numPr>
              <w:ind w:left="357" w:hanging="357"/>
              <w:cnfStyle w:val="000000000000" w:firstRow="0" w:lastRow="0" w:firstColumn="0" w:lastColumn="0" w:oddVBand="0" w:evenVBand="0" w:oddHBand="0" w:evenHBand="0" w:firstRowFirstColumn="0" w:firstRowLastColumn="0" w:lastRowFirstColumn="0" w:lastRowLastColumn="0"/>
              <w:rPr>
                <w:lang w:val="en-US"/>
              </w:rPr>
            </w:pPr>
            <w:r w:rsidRPr="001F6048">
              <w:rPr>
                <w:rFonts w:cs="Arial"/>
                <w:i/>
                <w:lang w:val="en-US"/>
              </w:rPr>
              <w:t>A15 Tracheostomy</w:t>
            </w:r>
            <w:r w:rsidRPr="001F6048">
              <w:rPr>
                <w:rFonts w:cs="Arial"/>
                <w:lang w:val="en-US"/>
              </w:rPr>
              <w:t xml:space="preserve"> (3 DRGs)</w:t>
            </w:r>
          </w:p>
        </w:tc>
      </w:tr>
    </w:tbl>
    <w:p w14:paraId="6658A6AA" w14:textId="77777777" w:rsidR="001F6048" w:rsidRPr="001F6048" w:rsidRDefault="001F6048" w:rsidP="001F6048">
      <w:pPr>
        <w:spacing w:before="36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ACCD has highlighted that consideration may be given to a future review of the proposed Pre MDC ADRGs A13 and A14 to provide additional clinical distinctiveness.</w:t>
      </w:r>
    </w:p>
    <w:p w14:paraId="71FEA8F0" w14:textId="73D9E023" w:rsidR="001F6048" w:rsidRPr="001F6048" w:rsidRDefault="004F3ECB" w:rsidP="00152075">
      <w:pPr>
        <w:pStyle w:val="Heading2"/>
        <w:numPr>
          <w:ilvl w:val="0"/>
          <w:numId w:val="0"/>
        </w:numPr>
        <w:ind w:left="357" w:hanging="357"/>
      </w:pPr>
      <w:bookmarkStart w:id="64" w:name="_Toc466384355"/>
      <w:bookmarkStart w:id="65" w:name="_Toc468204247"/>
      <w:bookmarkStart w:id="66" w:name="_Toc468204665"/>
      <w:r>
        <w:t>4.3</w:t>
      </w:r>
      <w:r>
        <w:tab/>
      </w:r>
      <w:r w:rsidR="001F6048" w:rsidRPr="001F6048">
        <w:t>ADRGs using Pre MDC reassignment logic</w:t>
      </w:r>
      <w:bookmarkEnd w:id="64"/>
      <w:bookmarkEnd w:id="65"/>
      <w:bookmarkEnd w:id="66"/>
    </w:p>
    <w:p w14:paraId="51A3EF94"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 xml:space="preserve">In addition to separating out very high cost ADRGs, Pre MDC processing also changes MDCs where the MDC is not defined exclusively on the basis of the PDx, including in MDC 01 (paraplegia and quadriplegia), MDC 15 (newborns and other neonates), MDC 18 (HIV) and MDC 21 (multiple significant trauma). </w:t>
      </w:r>
    </w:p>
    <w:p w14:paraId="192AEC4A"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 xml:space="preserve">Of the ADRGs using Pre MDC reassignment, paraplegia and quadriplegia (MDC 01) and HIV (MDC 18) were selected for review as part of the Version 9.0 development work, to determine if it was still appropriate to separate out these episodes given the advances in treatment and management of these conditions that had occurred over recent years. </w:t>
      </w:r>
    </w:p>
    <w:p w14:paraId="1EB79F76"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 xml:space="preserve">Pre MDC reassignment groups episodes with a PDx of HIV (or an HIV related PDx) and those with an additional diagnosis of HIV to MDC 18 </w:t>
      </w:r>
      <w:r w:rsidRPr="001F6048">
        <w:rPr>
          <w:rFonts w:ascii="Calibri" w:eastAsia="Calibri" w:hAnsi="Calibri" w:cs="Arial"/>
          <w:i/>
          <w:sz w:val="24"/>
          <w:szCs w:val="24"/>
          <w:lang w:val="en-US"/>
        </w:rPr>
        <w:t>Infectious and Parasitic Diseases</w:t>
      </w:r>
      <w:r w:rsidRPr="001F6048">
        <w:rPr>
          <w:rFonts w:ascii="Calibri" w:eastAsia="Calibri" w:hAnsi="Calibri" w:cs="Arial"/>
          <w:sz w:val="24"/>
          <w:szCs w:val="24"/>
          <w:lang w:val="en-US"/>
        </w:rPr>
        <w:t xml:space="preserve">. Pre MDC reassignment also groups episodes that include a diagnosis of paraplegia, quadriplegia or specific spinal conditions to one of three medical ADRGs that are at the top of the hierarchy in MDC 01 </w:t>
      </w:r>
      <w:r w:rsidRPr="001F6048">
        <w:rPr>
          <w:rFonts w:ascii="Calibri" w:eastAsia="Calibri" w:hAnsi="Calibri" w:cs="Arial"/>
          <w:i/>
          <w:sz w:val="24"/>
          <w:szCs w:val="24"/>
          <w:lang w:val="en-US"/>
        </w:rPr>
        <w:t>Diseases and Disorders of the Nervous System</w:t>
      </w:r>
      <w:r w:rsidRPr="001F6048">
        <w:rPr>
          <w:rFonts w:ascii="Calibri" w:eastAsia="Calibri" w:hAnsi="Calibri" w:cs="Arial"/>
          <w:sz w:val="24"/>
          <w:szCs w:val="24"/>
          <w:lang w:val="en-US"/>
        </w:rPr>
        <w:t xml:space="preserve">, regardless of the PDx or any surgical procedures. </w:t>
      </w:r>
    </w:p>
    <w:p w14:paraId="056D3DC6" w14:textId="77777777" w:rsidR="001F6048" w:rsidRPr="001F6048" w:rsidRDefault="001F6048" w:rsidP="001F6048">
      <w:pPr>
        <w:keepNext/>
        <w:spacing w:before="240" w:after="120" w:line="240" w:lineRule="auto"/>
        <w:outlineLvl w:val="2"/>
        <w:rPr>
          <w:rFonts w:ascii="Calibri" w:eastAsia="Times New Roman" w:hAnsi="Calibri" w:cs="Times New Roman"/>
          <w:b/>
          <w:bCs/>
          <w:color w:val="1F497D"/>
          <w:sz w:val="28"/>
          <w:szCs w:val="26"/>
        </w:rPr>
      </w:pPr>
      <w:r w:rsidRPr="004F3ECB">
        <w:rPr>
          <w:rStyle w:val="Heading3Char"/>
          <w:rFonts w:eastAsiaTheme="minorHAnsi"/>
        </w:rPr>
        <w:t>Outcomes</w:t>
      </w:r>
      <w:r w:rsidRPr="001F6048">
        <w:rPr>
          <w:rFonts w:ascii="Calibri" w:eastAsia="Times New Roman" w:hAnsi="Calibri" w:cs="Times New Roman"/>
          <w:b/>
          <w:bCs/>
          <w:color w:val="1F497D"/>
          <w:sz w:val="28"/>
          <w:szCs w:val="26"/>
        </w:rPr>
        <w:t xml:space="preserve">: </w:t>
      </w:r>
    </w:p>
    <w:p w14:paraId="4AE7887B" w14:textId="406AE468" w:rsidR="001F6048" w:rsidRPr="001F6048" w:rsidRDefault="001F6048" w:rsidP="001F6048">
      <w:pPr>
        <w:numPr>
          <w:ilvl w:val="0"/>
          <w:numId w:val="5"/>
        </w:numPr>
        <w:pBdr>
          <w:top w:val="single" w:sz="4" w:space="1" w:color="auto"/>
          <w:left w:val="single" w:sz="4" w:space="4" w:color="auto"/>
          <w:bottom w:val="single" w:sz="4" w:space="1" w:color="auto"/>
          <w:right w:val="single" w:sz="4" w:space="4" w:color="auto"/>
        </w:pBdr>
        <w:shd w:val="clear" w:color="auto" w:fill="DBE5F1"/>
        <w:spacing w:before="120" w:after="120" w:line="360" w:lineRule="auto"/>
        <w:ind w:left="357" w:hanging="357"/>
        <w:rPr>
          <w:rFonts w:ascii="Calibri" w:eastAsia="Calibri" w:hAnsi="Calibri" w:cs="Times New Roman"/>
          <w:i/>
          <w:sz w:val="24"/>
          <w:szCs w:val="24"/>
        </w:rPr>
      </w:pPr>
      <w:r w:rsidRPr="001F6048">
        <w:rPr>
          <w:rFonts w:ascii="Calibri" w:eastAsia="Calibri" w:hAnsi="Calibri" w:cs="Times New Roman"/>
          <w:i/>
          <w:sz w:val="24"/>
          <w:szCs w:val="24"/>
        </w:rPr>
        <w:t xml:space="preserve">Given the changes in the clinical management of HIV, it was determined that these episodes should be classified according to the PDx, which is </w:t>
      </w:r>
      <w:r w:rsidR="00A1292D">
        <w:rPr>
          <w:rFonts w:ascii="Calibri" w:eastAsia="Calibri" w:hAnsi="Calibri" w:cs="Times New Roman"/>
          <w:i/>
          <w:sz w:val="24"/>
          <w:szCs w:val="24"/>
        </w:rPr>
        <w:t>often</w:t>
      </w:r>
      <w:r w:rsidRPr="001F6048">
        <w:rPr>
          <w:rFonts w:ascii="Calibri" w:eastAsia="Calibri" w:hAnsi="Calibri" w:cs="Times New Roman"/>
          <w:i/>
          <w:sz w:val="24"/>
          <w:szCs w:val="24"/>
        </w:rPr>
        <w:t xml:space="preserve"> a manifestation of the HIV (see </w:t>
      </w:r>
      <w:r w:rsidRPr="002E0545">
        <w:rPr>
          <w:rFonts w:ascii="Calibri" w:eastAsia="Calibri" w:hAnsi="Calibri" w:cs="Times New Roman"/>
          <w:color w:val="0000FF"/>
          <w:sz w:val="24"/>
          <w:szCs w:val="24"/>
          <w:u w:val="single"/>
          <w:lang w:val="en-US"/>
        </w:rPr>
        <w:fldChar w:fldCharType="begin"/>
      </w:r>
      <w:r w:rsidRPr="002E0545">
        <w:rPr>
          <w:rFonts w:ascii="Calibri" w:eastAsia="Calibri" w:hAnsi="Calibri" w:cs="Times New Roman"/>
          <w:color w:val="0000FF"/>
          <w:sz w:val="24"/>
          <w:szCs w:val="24"/>
          <w:u w:val="single"/>
          <w:lang w:val="en-US"/>
        </w:rPr>
        <w:instrText xml:space="preserve"> REF _Ref466284454 \h  \* MERGEFORMAT </w:instrText>
      </w:r>
      <w:r w:rsidRPr="002E0545">
        <w:rPr>
          <w:rFonts w:ascii="Calibri" w:eastAsia="Calibri" w:hAnsi="Calibri" w:cs="Times New Roman"/>
          <w:color w:val="0000FF"/>
          <w:sz w:val="24"/>
          <w:szCs w:val="24"/>
          <w:u w:val="single"/>
          <w:lang w:val="en-US"/>
        </w:rPr>
      </w:r>
      <w:r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6</w:t>
      </w:r>
      <w:r w:rsidRPr="002E0545">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i/>
          <w:sz w:val="24"/>
          <w:szCs w:val="24"/>
        </w:rPr>
        <w:t>). This removes MDC 18 Infectious and Parasitic Diseases HIV from the classification.</w:t>
      </w:r>
    </w:p>
    <w:p w14:paraId="2F6BAF53" w14:textId="5FC950F5" w:rsidR="001F6048" w:rsidRPr="001F6048" w:rsidRDefault="001F6048" w:rsidP="001F6048">
      <w:pPr>
        <w:numPr>
          <w:ilvl w:val="0"/>
          <w:numId w:val="5"/>
        </w:numPr>
        <w:pBdr>
          <w:top w:val="single" w:sz="4" w:space="1" w:color="auto"/>
          <w:left w:val="single" w:sz="4" w:space="4" w:color="auto"/>
          <w:bottom w:val="single" w:sz="4" w:space="1" w:color="auto"/>
          <w:right w:val="single" w:sz="4" w:space="4" w:color="auto"/>
        </w:pBdr>
        <w:shd w:val="clear" w:color="auto" w:fill="DBE5F1"/>
        <w:spacing w:before="120" w:after="120" w:line="360" w:lineRule="auto"/>
        <w:ind w:left="357" w:hanging="357"/>
        <w:rPr>
          <w:rFonts w:ascii="Calibri" w:eastAsia="Calibri" w:hAnsi="Calibri" w:cs="Times New Roman"/>
          <w:i/>
          <w:sz w:val="24"/>
          <w:szCs w:val="24"/>
        </w:rPr>
      </w:pPr>
      <w:r w:rsidRPr="001F6048">
        <w:rPr>
          <w:rFonts w:ascii="Calibri" w:eastAsia="Calibri" w:hAnsi="Calibri" w:cs="Times New Roman"/>
          <w:i/>
          <w:sz w:val="24"/>
          <w:szCs w:val="24"/>
        </w:rPr>
        <w:t xml:space="preserve">While the paraplegia/quadriplegia episodes were seen as a complex cohort, there was a large variation in cost distribution, and it was determined that the paraplegia/quadriplegia diagnosis should not override the PDx for surgical episodes as they were better defined by the surgical intervention and thus need to be reclassified to their MDC (see </w:t>
      </w:r>
      <w:r w:rsidRPr="002E0545">
        <w:rPr>
          <w:rFonts w:ascii="Calibri" w:eastAsia="Calibri" w:hAnsi="Calibri" w:cs="Times New Roman"/>
          <w:color w:val="0000FF"/>
          <w:sz w:val="24"/>
          <w:szCs w:val="24"/>
          <w:u w:val="single"/>
          <w:lang w:val="en-US"/>
        </w:rPr>
        <w:fldChar w:fldCharType="begin"/>
      </w:r>
      <w:r w:rsidRPr="002E0545">
        <w:rPr>
          <w:rFonts w:ascii="Calibri" w:eastAsia="Calibri" w:hAnsi="Calibri" w:cs="Times New Roman"/>
          <w:color w:val="0000FF"/>
          <w:sz w:val="24"/>
          <w:szCs w:val="24"/>
          <w:u w:val="single"/>
          <w:lang w:val="en-US"/>
        </w:rPr>
        <w:instrText xml:space="preserve"> REF _Ref466284454 \h  \* MERGEFORMAT </w:instrText>
      </w:r>
      <w:r w:rsidRPr="002E0545">
        <w:rPr>
          <w:rFonts w:ascii="Calibri" w:eastAsia="Calibri" w:hAnsi="Calibri" w:cs="Times New Roman"/>
          <w:color w:val="0000FF"/>
          <w:sz w:val="24"/>
          <w:szCs w:val="24"/>
          <w:u w:val="single"/>
          <w:lang w:val="en-US"/>
        </w:rPr>
      </w:r>
      <w:r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6</w:t>
      </w:r>
      <w:r w:rsidRPr="002E0545">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i/>
          <w:sz w:val="24"/>
          <w:szCs w:val="24"/>
        </w:rPr>
        <w:t>).</w:t>
      </w:r>
    </w:p>
    <w:p w14:paraId="5131D86C" w14:textId="77777777" w:rsidR="001F6048" w:rsidRPr="001F6048" w:rsidRDefault="001F6048" w:rsidP="001F6048">
      <w:pPr>
        <w:keepNext/>
        <w:spacing w:before="360" w:after="60" w:line="240" w:lineRule="auto"/>
        <w:rPr>
          <w:rFonts w:ascii="Calibri" w:eastAsia="Calibri" w:hAnsi="Calibri" w:cs="Arial"/>
          <w:b/>
          <w:bCs/>
          <w:i/>
          <w:sz w:val="24"/>
          <w:szCs w:val="24"/>
          <w:lang w:val="en-US"/>
        </w:rPr>
      </w:pPr>
      <w:bookmarkStart w:id="67" w:name="_Ref466284454"/>
      <w:bookmarkStart w:id="68" w:name="_Toc466365302"/>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6</w:t>
      </w:r>
      <w:r w:rsidRPr="001F6048">
        <w:rPr>
          <w:rFonts w:ascii="Calibri" w:eastAsia="Calibri" w:hAnsi="Calibri" w:cs="Times New Roman"/>
          <w:b/>
          <w:bCs/>
          <w:i/>
          <w:szCs w:val="18"/>
          <w:lang w:val="en-US"/>
        </w:rPr>
        <w:fldChar w:fldCharType="end"/>
      </w:r>
      <w:bookmarkEnd w:id="67"/>
      <w:r w:rsidRPr="001F6048">
        <w:rPr>
          <w:rFonts w:ascii="Calibri" w:eastAsia="Calibri" w:hAnsi="Calibri" w:cs="Times New Roman"/>
          <w:b/>
          <w:bCs/>
          <w:i/>
          <w:szCs w:val="18"/>
          <w:lang w:val="en-US"/>
        </w:rPr>
        <w:t>: Changes to ADRGs using Pre MDC reassignment logic</w:t>
      </w:r>
      <w:bookmarkEnd w:id="68"/>
    </w:p>
    <w:tbl>
      <w:tblPr>
        <w:tblStyle w:val="Style1"/>
        <w:tblW w:w="9209" w:type="dxa"/>
        <w:tblLook w:val="04A0" w:firstRow="1" w:lastRow="0" w:firstColumn="1" w:lastColumn="0" w:noHBand="0" w:noVBand="1"/>
        <w:tblCaption w:val="Table 6: Changes to ADRGs using Pre MDC reassignment logic"/>
      </w:tblPr>
      <w:tblGrid>
        <w:gridCol w:w="3397"/>
        <w:gridCol w:w="5812"/>
      </w:tblGrid>
      <w:tr w:rsidR="00485814" w:rsidRPr="001F6048" w14:paraId="5460A904" w14:textId="77777777" w:rsidTr="004858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004875D7" w14:textId="77777777" w:rsidR="00485814" w:rsidRPr="001F6048" w:rsidRDefault="00485814" w:rsidP="005747C2">
            <w:pPr>
              <w:pStyle w:val="Table"/>
              <w:rPr>
                <w:lang w:val="en-US"/>
              </w:rPr>
            </w:pPr>
            <w:r w:rsidRPr="001F6048">
              <w:rPr>
                <w:lang w:val="en-US"/>
              </w:rPr>
              <w:t>V8.0 ADRG</w:t>
            </w:r>
          </w:p>
        </w:tc>
        <w:tc>
          <w:tcPr>
            <w:tcW w:w="5812" w:type="dxa"/>
          </w:tcPr>
          <w:p w14:paraId="24F7E032" w14:textId="77777777" w:rsidR="00485814" w:rsidRPr="001F6048" w:rsidRDefault="00485814"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Changes for AR-DRG Version 9.0</w:t>
            </w:r>
          </w:p>
        </w:tc>
      </w:tr>
      <w:tr w:rsidR="00485814" w:rsidRPr="001F6048" w14:paraId="43D0C4A4" w14:textId="77777777" w:rsidTr="00485814">
        <w:tc>
          <w:tcPr>
            <w:cnfStyle w:val="001000000000" w:firstRow="0" w:lastRow="0" w:firstColumn="1" w:lastColumn="0" w:oddVBand="0" w:evenVBand="0" w:oddHBand="0" w:evenHBand="0" w:firstRowFirstColumn="0" w:firstRowLastColumn="0" w:lastRowFirstColumn="0" w:lastRowLastColumn="0"/>
            <w:tcW w:w="3397" w:type="dxa"/>
          </w:tcPr>
          <w:p w14:paraId="1B40E9E7" w14:textId="765EFEA8" w:rsidR="00485814" w:rsidRPr="001F6048" w:rsidRDefault="00485814" w:rsidP="005747C2">
            <w:pPr>
              <w:pStyle w:val="Table"/>
              <w:rPr>
                <w:lang w:val="en-US"/>
              </w:rPr>
            </w:pPr>
            <w:r w:rsidRPr="001F6048">
              <w:rPr>
                <w:lang w:val="en-US"/>
              </w:rPr>
              <w:t>S65</w:t>
            </w:r>
            <w:r w:rsidR="002B3DD5">
              <w:rPr>
                <w:lang w:val="en-US"/>
              </w:rPr>
              <w:t xml:space="preserve"> </w:t>
            </w:r>
            <w:r w:rsidR="007B6487">
              <w:rPr>
                <w:lang w:val="en-US"/>
              </w:rPr>
              <w:t>–</w:t>
            </w:r>
            <w:r w:rsidR="002B3DD5">
              <w:rPr>
                <w:lang w:val="en-US"/>
              </w:rPr>
              <w:t xml:space="preserve"> </w:t>
            </w:r>
            <w:r>
              <w:rPr>
                <w:b w:val="0"/>
                <w:i/>
                <w:lang w:val="en-US"/>
              </w:rPr>
              <w:t>HI</w:t>
            </w:r>
            <w:r w:rsidRPr="005E3982">
              <w:rPr>
                <w:b w:val="0"/>
                <w:i/>
                <w:lang w:val="en-US"/>
              </w:rPr>
              <w:t>V</w:t>
            </w:r>
          </w:p>
        </w:tc>
        <w:tc>
          <w:tcPr>
            <w:tcW w:w="5812" w:type="dxa"/>
          </w:tcPr>
          <w:p w14:paraId="2D05F311" w14:textId="29FE3349" w:rsidR="00485814" w:rsidRPr="001F6048" w:rsidRDefault="00485814" w:rsidP="005747C2">
            <w:pPr>
              <w:pStyle w:val="Table"/>
              <w:cnfStyle w:val="000000000000" w:firstRow="0" w:lastRow="0" w:firstColumn="0" w:lastColumn="0" w:oddVBand="0" w:evenVBand="0" w:oddHBand="0" w:evenHBand="0" w:firstRowFirstColumn="0" w:firstRowLastColumn="0" w:lastRowFirstColumn="0" w:lastRowLastColumn="0"/>
              <w:rPr>
                <w:rFonts w:cs="Calibri"/>
                <w:lang w:val="en-US"/>
              </w:rPr>
            </w:pPr>
            <w:r w:rsidRPr="001F6048">
              <w:rPr>
                <w:rFonts w:cs="Calibri"/>
                <w:lang w:val="en-US"/>
              </w:rPr>
              <w:t xml:space="preserve">Remove the Pre MDC logic used for HIV and the ADRG S65 </w:t>
            </w:r>
            <w:r w:rsidRPr="001F6048">
              <w:rPr>
                <w:rFonts w:cs="Calibri"/>
                <w:i/>
                <w:lang w:val="en-US"/>
              </w:rPr>
              <w:t>Human Immunodeficiency Virus</w:t>
            </w:r>
            <w:r w:rsidRPr="001F6048">
              <w:rPr>
                <w:rFonts w:cs="Calibri"/>
                <w:lang w:val="en-US"/>
              </w:rPr>
              <w:t xml:space="preserve"> and allocate HIV related episodes to their ‘na</w:t>
            </w:r>
            <w:r>
              <w:rPr>
                <w:rFonts w:cs="Calibri"/>
                <w:lang w:val="en-US"/>
              </w:rPr>
              <w:t>tural’ MDC according to the PDx</w:t>
            </w:r>
          </w:p>
          <w:p w14:paraId="584AACB7" w14:textId="18024440" w:rsidR="00485814" w:rsidRPr="001F6048" w:rsidRDefault="00485814" w:rsidP="005747C2">
            <w:pPr>
              <w:pStyle w:val="Table"/>
              <w:cnfStyle w:val="000000000000" w:firstRow="0" w:lastRow="0" w:firstColumn="0" w:lastColumn="0" w:oddVBand="0" w:evenVBand="0" w:oddHBand="0" w:evenHBand="0" w:firstRowFirstColumn="0" w:firstRowLastColumn="0" w:lastRowFirstColumn="0" w:lastRowLastColumn="0"/>
              <w:rPr>
                <w:rFonts w:cs="Calibri"/>
                <w:i/>
                <w:lang w:val="en-US"/>
              </w:rPr>
            </w:pPr>
            <w:r w:rsidRPr="001F6048">
              <w:rPr>
                <w:rFonts w:cs="Calibri"/>
                <w:lang w:val="en-US"/>
              </w:rPr>
              <w:t xml:space="preserve">Episodes with a PDx of HIV to group to ADRG T64 </w:t>
            </w:r>
            <w:r w:rsidRPr="001F6048">
              <w:rPr>
                <w:rFonts w:cs="Calibri"/>
                <w:i/>
                <w:lang w:val="en-US"/>
              </w:rPr>
              <w:t>Other Infectious and Parasitic Diseases</w:t>
            </w:r>
          </w:p>
        </w:tc>
      </w:tr>
      <w:tr w:rsidR="00485814" w:rsidRPr="001F6048" w14:paraId="37F03C9F" w14:textId="77777777" w:rsidTr="00485814">
        <w:tc>
          <w:tcPr>
            <w:cnfStyle w:val="001000000000" w:firstRow="0" w:lastRow="0" w:firstColumn="1" w:lastColumn="0" w:oddVBand="0" w:evenVBand="0" w:oddHBand="0" w:evenHBand="0" w:firstRowFirstColumn="0" w:firstRowLastColumn="0" w:lastRowFirstColumn="0" w:lastRowLastColumn="0"/>
            <w:tcW w:w="3397" w:type="dxa"/>
          </w:tcPr>
          <w:p w14:paraId="3B14B174" w14:textId="4CC09CD3" w:rsidR="00485814" w:rsidRPr="00485814" w:rsidRDefault="00485814" w:rsidP="005747C2">
            <w:pPr>
              <w:pStyle w:val="Table"/>
              <w:rPr>
                <w:b w:val="0"/>
                <w:lang w:val="en-US"/>
              </w:rPr>
            </w:pPr>
            <w:r w:rsidRPr="001F6048">
              <w:rPr>
                <w:lang w:val="en-US"/>
              </w:rPr>
              <w:t>B60</w:t>
            </w:r>
            <w:r w:rsidRPr="001F6048">
              <w:rPr>
                <w:i/>
                <w:lang w:val="en-US"/>
              </w:rPr>
              <w:t xml:space="preserve"> </w:t>
            </w:r>
            <w:r w:rsidR="002B3DD5">
              <w:rPr>
                <w:i/>
                <w:lang w:val="en-US"/>
              </w:rPr>
              <w:t xml:space="preserve">- </w:t>
            </w:r>
            <w:r w:rsidRPr="00485814">
              <w:rPr>
                <w:b w:val="0"/>
                <w:i/>
                <w:lang w:val="en-US"/>
              </w:rPr>
              <w:t>Acute Paraplegia and Quadriplegia W or W/O OR Procedures</w:t>
            </w:r>
          </w:p>
          <w:p w14:paraId="44D41034" w14:textId="144D1954" w:rsidR="00485814" w:rsidRDefault="00485814" w:rsidP="005747C2">
            <w:pPr>
              <w:pStyle w:val="Table"/>
              <w:rPr>
                <w:lang w:val="en-US"/>
              </w:rPr>
            </w:pPr>
            <w:r w:rsidRPr="001F6048">
              <w:rPr>
                <w:lang w:val="en-US"/>
              </w:rPr>
              <w:t>B61</w:t>
            </w:r>
            <w:r w:rsidRPr="001F6048">
              <w:rPr>
                <w:i/>
                <w:lang w:val="en-US"/>
              </w:rPr>
              <w:t xml:space="preserve"> </w:t>
            </w:r>
            <w:r w:rsidR="002B3DD5">
              <w:rPr>
                <w:i/>
                <w:lang w:val="en-US"/>
              </w:rPr>
              <w:t xml:space="preserve">- </w:t>
            </w:r>
            <w:r w:rsidRPr="00485814">
              <w:rPr>
                <w:b w:val="0"/>
                <w:i/>
                <w:lang w:val="en-US"/>
              </w:rPr>
              <w:t>Spinal Cord Conditions W or W/O OR Procedures</w:t>
            </w:r>
            <w:r w:rsidRPr="001F6048">
              <w:rPr>
                <w:lang w:val="en-US"/>
              </w:rPr>
              <w:t xml:space="preserve"> </w:t>
            </w:r>
          </w:p>
          <w:p w14:paraId="23E87BDF" w14:textId="6CD17AB6" w:rsidR="00485814" w:rsidRPr="001F6048" w:rsidRDefault="00485814" w:rsidP="005747C2">
            <w:pPr>
              <w:pStyle w:val="Table"/>
              <w:rPr>
                <w:lang w:val="en-US"/>
              </w:rPr>
            </w:pPr>
            <w:r w:rsidRPr="001F6048">
              <w:rPr>
                <w:lang w:val="en-US"/>
              </w:rPr>
              <w:t>B82</w:t>
            </w:r>
            <w:r w:rsidRPr="001F6048">
              <w:rPr>
                <w:i/>
                <w:lang w:val="en-US"/>
              </w:rPr>
              <w:t xml:space="preserve"> </w:t>
            </w:r>
            <w:r w:rsidR="002B3DD5">
              <w:rPr>
                <w:i/>
                <w:lang w:val="en-US"/>
              </w:rPr>
              <w:t xml:space="preserve">- </w:t>
            </w:r>
            <w:r w:rsidRPr="00485814">
              <w:rPr>
                <w:b w:val="0"/>
                <w:i/>
                <w:lang w:val="en-US"/>
              </w:rPr>
              <w:t>Chronic and Unspecified Paraplegia/Quadriplegia W or W/O OR Procedures</w:t>
            </w:r>
          </w:p>
        </w:tc>
        <w:tc>
          <w:tcPr>
            <w:tcW w:w="5812" w:type="dxa"/>
          </w:tcPr>
          <w:p w14:paraId="6CAC0614" w14:textId="1A227489" w:rsidR="00485814" w:rsidRPr="001F6048" w:rsidRDefault="00485814" w:rsidP="005747C2">
            <w:pPr>
              <w:pStyle w:val="Table"/>
              <w:cnfStyle w:val="000000000000" w:firstRow="0" w:lastRow="0" w:firstColumn="0" w:lastColumn="0" w:oddVBand="0" w:evenVBand="0" w:oddHBand="0" w:evenHBand="0" w:firstRowFirstColumn="0" w:firstRowLastColumn="0" w:lastRowFirstColumn="0" w:lastRowLastColumn="0"/>
              <w:rPr>
                <w:rFonts w:cs="Calibri"/>
                <w:lang w:val="en-US"/>
              </w:rPr>
            </w:pPr>
            <w:r w:rsidRPr="001F6048">
              <w:rPr>
                <w:rFonts w:cs="Calibri"/>
                <w:lang w:val="en-US"/>
              </w:rPr>
              <w:t>Surgical (Operating room [OR]) episodes including a diagnosis of paraplegia/quadriplegia to be removed from the Pre MDC reassignment and assigned to the MDC based on the PDx and then the relevant A</w:t>
            </w:r>
            <w:r>
              <w:rPr>
                <w:rFonts w:cs="Calibri"/>
                <w:lang w:val="en-US"/>
              </w:rPr>
              <w:t>DRG based on the intervention</w:t>
            </w:r>
          </w:p>
          <w:p w14:paraId="1E722D05" w14:textId="7F917D1C" w:rsidR="00485814" w:rsidRPr="001F6048" w:rsidRDefault="00485814" w:rsidP="005747C2">
            <w:pPr>
              <w:pStyle w:val="Table"/>
              <w:cnfStyle w:val="000000000000" w:firstRow="0" w:lastRow="0" w:firstColumn="0" w:lastColumn="0" w:oddVBand="0" w:evenVBand="0" w:oddHBand="0" w:evenHBand="0" w:firstRowFirstColumn="0" w:firstRowLastColumn="0" w:lastRowFirstColumn="0" w:lastRowLastColumn="0"/>
              <w:rPr>
                <w:rFonts w:cs="Calibri"/>
                <w:lang w:val="en-US"/>
              </w:rPr>
            </w:pPr>
            <w:r w:rsidRPr="001F6048">
              <w:rPr>
                <w:rFonts w:cs="Calibri"/>
                <w:lang w:val="en-US"/>
              </w:rPr>
              <w:t xml:space="preserve">Medical episodes with a diagnosis of paraplegia/quadriplegia continue to group to the three ADRGs, with these ADRGs moved to the top of </w:t>
            </w:r>
            <w:r>
              <w:rPr>
                <w:rFonts w:cs="Calibri"/>
                <w:lang w:val="en-US"/>
              </w:rPr>
              <w:t>the medical partition in MDC 01</w:t>
            </w:r>
          </w:p>
          <w:p w14:paraId="1D35E71E" w14:textId="0B79A1D2" w:rsidR="00485814" w:rsidRPr="001F6048" w:rsidRDefault="00485814" w:rsidP="005747C2">
            <w:pPr>
              <w:pStyle w:val="Table"/>
              <w:cnfStyle w:val="000000000000" w:firstRow="0" w:lastRow="0" w:firstColumn="0" w:lastColumn="0" w:oddVBand="0" w:evenVBand="0" w:oddHBand="0" w:evenHBand="0" w:firstRowFirstColumn="0" w:firstRowLastColumn="0" w:lastRowFirstColumn="0" w:lastRowLastColumn="0"/>
              <w:rPr>
                <w:rFonts w:cs="Calibri"/>
                <w:lang w:val="en-US"/>
              </w:rPr>
            </w:pPr>
            <w:r w:rsidRPr="001F6048">
              <w:rPr>
                <w:rFonts w:cs="Calibri"/>
                <w:lang w:val="en-US"/>
              </w:rPr>
              <w:t xml:space="preserve">B60 and B61 have been combined into a new ADRG due to the low number of episodes grouping to these ADRGs (B83 </w:t>
            </w:r>
            <w:r w:rsidRPr="001F6048">
              <w:rPr>
                <w:rFonts w:cs="Calibri"/>
                <w:i/>
                <w:color w:val="000000"/>
                <w:lang w:val="en-US"/>
              </w:rPr>
              <w:t>Acute Paraplegia and Quadriplegia and Spinal Cord Conditions</w:t>
            </w:r>
            <w:r w:rsidRPr="001F6048">
              <w:rPr>
                <w:rFonts w:cs="Calibri"/>
                <w:lang w:val="en-US"/>
              </w:rPr>
              <w:t xml:space="preserve">) and B82 has been renamed </w:t>
            </w:r>
            <w:r w:rsidRPr="001F6048">
              <w:rPr>
                <w:rFonts w:cs="Calibri"/>
                <w:i/>
                <w:color w:val="000000"/>
                <w:lang w:val="en-US"/>
              </w:rPr>
              <w:t>Chronic and Unspecified Paraplegia/Quadriplegia</w:t>
            </w:r>
          </w:p>
        </w:tc>
      </w:tr>
    </w:tbl>
    <w:p w14:paraId="6C5C01B3" w14:textId="77777777" w:rsidR="001F6048" w:rsidRPr="001F6048" w:rsidRDefault="001F6048" w:rsidP="001F6048">
      <w:pPr>
        <w:spacing w:before="120" w:after="120" w:line="360" w:lineRule="auto"/>
        <w:rPr>
          <w:rFonts w:ascii="Calibri" w:eastAsia="Calibri" w:hAnsi="Calibri" w:cs="Arial"/>
          <w:sz w:val="24"/>
          <w:szCs w:val="24"/>
          <w:lang w:val="en-US"/>
        </w:rPr>
      </w:pPr>
    </w:p>
    <w:p w14:paraId="20BA32EE" w14:textId="633A19B4" w:rsidR="001F6048" w:rsidRPr="001F6048" w:rsidRDefault="004F3ECB" w:rsidP="00152075">
      <w:pPr>
        <w:pStyle w:val="Heading2"/>
        <w:numPr>
          <w:ilvl w:val="0"/>
          <w:numId w:val="0"/>
        </w:numPr>
        <w:ind w:left="357" w:hanging="357"/>
      </w:pPr>
      <w:bookmarkStart w:id="69" w:name="_Toc457823175"/>
      <w:r>
        <w:t xml:space="preserve">4.4 </w:t>
      </w:r>
      <w:hyperlink r:id="rId17" w:history="1">
        <w:bookmarkStart w:id="70" w:name="_Toc466384356"/>
        <w:bookmarkStart w:id="71" w:name="_Toc468204248"/>
        <w:bookmarkStart w:id="72" w:name="_Toc468204666"/>
        <w:r w:rsidR="001F6048" w:rsidRPr="001F6048">
          <w:t>ADRGs in the ‘Other’ partition</w:t>
        </w:r>
        <w:bookmarkEnd w:id="70"/>
        <w:bookmarkEnd w:id="71"/>
        <w:bookmarkEnd w:id="72"/>
      </w:hyperlink>
      <w:r w:rsidR="001F6048" w:rsidRPr="001F6048">
        <w:t xml:space="preserve"> </w:t>
      </w:r>
      <w:bookmarkEnd w:id="69"/>
    </w:p>
    <w:p w14:paraId="22409487" w14:textId="77777777" w:rsidR="001F6048" w:rsidRPr="001F6048" w:rsidRDefault="001F6048" w:rsidP="001F6048">
      <w:pPr>
        <w:spacing w:before="120" w:after="120" w:line="360" w:lineRule="auto"/>
        <w:rPr>
          <w:rFonts w:ascii="Calibri" w:eastAsia="Calibri" w:hAnsi="Calibri" w:cs="Arial"/>
          <w:sz w:val="24"/>
          <w:lang w:val="en-US"/>
        </w:rPr>
      </w:pPr>
      <w:r w:rsidRPr="001F6048">
        <w:rPr>
          <w:rFonts w:ascii="Calibri" w:eastAsia="Calibri" w:hAnsi="Calibri" w:cs="Arial"/>
          <w:sz w:val="24"/>
          <w:lang w:val="en-US"/>
        </w:rPr>
        <w:t>The AR-DRG classification is broadly categorised into MDCs which are generally based on a single body system or aetiology associated with a particular clinical specialty. Within each MDC the ADRGs have clinically meaningful classes generally defined by the PDx or intervention codes. The ADRGs are subdivided into three separate partitions within the MDCs:</w:t>
      </w:r>
    </w:p>
    <w:p w14:paraId="228EBE22" w14:textId="77777777" w:rsidR="001F6048" w:rsidRPr="001F6048" w:rsidRDefault="001F6048" w:rsidP="001F6048">
      <w:pPr>
        <w:numPr>
          <w:ilvl w:val="0"/>
          <w:numId w:val="8"/>
        </w:numPr>
        <w:spacing w:before="120" w:after="120" w:line="360" w:lineRule="auto"/>
        <w:ind w:left="714" w:hanging="357"/>
        <w:rPr>
          <w:rFonts w:ascii="Calibri" w:eastAsia="Calibri" w:hAnsi="Calibri" w:cs="Calibri"/>
          <w:sz w:val="24"/>
          <w:lang w:val="en-US"/>
        </w:rPr>
      </w:pPr>
      <w:r w:rsidRPr="001F6048">
        <w:rPr>
          <w:rFonts w:ascii="Calibri" w:eastAsia="Calibri" w:hAnsi="Calibri" w:cs="Calibri"/>
          <w:sz w:val="24"/>
          <w:lang w:val="en-US"/>
        </w:rPr>
        <w:t>Surgical: the episode needs to include at least one OR procedure</w:t>
      </w:r>
    </w:p>
    <w:p w14:paraId="5920F5F1" w14:textId="77777777" w:rsidR="001F6048" w:rsidRPr="001F6048" w:rsidRDefault="001F6048" w:rsidP="001F6048">
      <w:pPr>
        <w:numPr>
          <w:ilvl w:val="0"/>
          <w:numId w:val="8"/>
        </w:numPr>
        <w:spacing w:before="120" w:after="120" w:line="360" w:lineRule="auto"/>
        <w:ind w:left="714" w:hanging="357"/>
        <w:rPr>
          <w:rFonts w:ascii="Calibri" w:eastAsia="Calibri" w:hAnsi="Calibri" w:cs="Calibri"/>
          <w:sz w:val="24"/>
          <w:lang w:val="en-US"/>
        </w:rPr>
      </w:pPr>
      <w:r w:rsidRPr="001F6048">
        <w:rPr>
          <w:rFonts w:ascii="Calibri" w:eastAsia="Calibri" w:hAnsi="Calibri" w:cs="Calibri"/>
          <w:sz w:val="24"/>
          <w:lang w:val="en-US"/>
        </w:rPr>
        <w:t>‘Other’: the episode does not include an OR procedure, but includes at least one Non Operating Room (NonOR) procedure considered significant for the MDC</w:t>
      </w:r>
    </w:p>
    <w:p w14:paraId="6088055A" w14:textId="77777777" w:rsidR="001F6048" w:rsidRPr="001F6048" w:rsidRDefault="001F6048" w:rsidP="001F6048">
      <w:pPr>
        <w:numPr>
          <w:ilvl w:val="0"/>
          <w:numId w:val="8"/>
        </w:numPr>
        <w:spacing w:before="120" w:after="120" w:line="360" w:lineRule="auto"/>
        <w:ind w:left="714" w:hanging="357"/>
        <w:rPr>
          <w:rFonts w:ascii="Calibri" w:eastAsia="Calibri" w:hAnsi="Calibri" w:cs="Calibri"/>
          <w:sz w:val="24"/>
          <w:lang w:val="en-US"/>
        </w:rPr>
      </w:pPr>
      <w:r w:rsidRPr="001F6048">
        <w:rPr>
          <w:rFonts w:ascii="Calibri" w:eastAsia="Calibri" w:hAnsi="Calibri" w:cs="Calibri"/>
          <w:sz w:val="24"/>
          <w:lang w:val="en-US"/>
        </w:rPr>
        <w:t>Medical: the episode does not include an OR procedure or a locally significant NonOR procedure.</w:t>
      </w:r>
    </w:p>
    <w:p w14:paraId="5D422FA0" w14:textId="77777777" w:rsidR="001F6048" w:rsidRPr="001F6048" w:rsidRDefault="001F6048" w:rsidP="001F6048">
      <w:pPr>
        <w:spacing w:before="120" w:after="120" w:line="360" w:lineRule="auto"/>
        <w:rPr>
          <w:rFonts w:ascii="Calibri" w:eastAsia="Calibri" w:hAnsi="Calibri" w:cs="Arial"/>
          <w:sz w:val="24"/>
          <w:lang w:val="en-US"/>
        </w:rPr>
      </w:pPr>
      <w:r w:rsidRPr="001F6048">
        <w:rPr>
          <w:rFonts w:ascii="Calibri" w:eastAsia="Calibri" w:hAnsi="Calibri" w:cs="Arial"/>
          <w:sz w:val="24"/>
          <w:lang w:val="en-US"/>
        </w:rPr>
        <w:t>As defined in the AR-DRG Definitions Manual Version 8.0, OR procedures are ‘those interventions that are considered significant for all MDCs’, and NonOR procedures are ‘interventions that are considered significant by the classification for only some MDCs’. Generally, the ‘Other’ partition includes non-surgical interventions or some type of ventilator support, however the definition of NonOR procedures only relates to their use in the classification and is not a true clinical definition. Interventions identified as NonOR may actually take place in operating rooms. There is variation in the nature of episodes allocated to the ‘Other’ partition, with some interventions arguably surgical in nature, while others are now ambulatory procedures.</w:t>
      </w:r>
    </w:p>
    <w:p w14:paraId="4F29F679" w14:textId="77777777" w:rsidR="001F6048" w:rsidRPr="001F6048" w:rsidRDefault="001F6048" w:rsidP="001F6048">
      <w:pPr>
        <w:spacing w:before="120" w:after="120" w:line="360" w:lineRule="auto"/>
        <w:rPr>
          <w:rFonts w:ascii="Calibri" w:eastAsia="Calibri" w:hAnsi="Calibri" w:cs="Arial"/>
          <w:sz w:val="24"/>
          <w:lang w:val="en-US"/>
        </w:rPr>
      </w:pPr>
      <w:r w:rsidRPr="001F6048">
        <w:rPr>
          <w:rFonts w:ascii="Calibri" w:eastAsia="Calibri" w:hAnsi="Calibri" w:cs="Arial"/>
          <w:sz w:val="24"/>
          <w:lang w:val="en-US"/>
        </w:rPr>
        <w:t xml:space="preserve">All the ADRGs in the ‘Other’ partitions were reviewed to determine whether they should be revised or disaggregated and also, if retained, whether the two different types of interventions could be preserved, noting the outcome of this was </w:t>
      </w:r>
      <w:r w:rsidR="00A1292D">
        <w:rPr>
          <w:rFonts w:ascii="Calibri" w:eastAsia="Calibri" w:hAnsi="Calibri" w:cs="Arial"/>
          <w:sz w:val="24"/>
          <w:lang w:val="en-US"/>
        </w:rPr>
        <w:t>a</w:t>
      </w:r>
      <w:r w:rsidRPr="001F6048">
        <w:rPr>
          <w:rFonts w:ascii="Calibri" w:eastAsia="Calibri" w:hAnsi="Calibri" w:cs="Arial"/>
          <w:sz w:val="24"/>
          <w:lang w:val="en-US"/>
        </w:rPr>
        <w:t xml:space="preserve"> change in name to the Intervention partition to encompass the </w:t>
      </w:r>
      <w:r w:rsidR="002171FB">
        <w:rPr>
          <w:rFonts w:ascii="Calibri" w:eastAsia="Calibri" w:hAnsi="Calibri" w:cs="Arial"/>
          <w:sz w:val="24"/>
          <w:lang w:val="en-US"/>
        </w:rPr>
        <w:t>expanded range of interventions.</w:t>
      </w:r>
    </w:p>
    <w:p w14:paraId="17E168A2" w14:textId="77777777" w:rsidR="001F6048" w:rsidRPr="001F6048" w:rsidRDefault="001F6048" w:rsidP="002F0BD2">
      <w:pPr>
        <w:keepNext/>
        <w:keepLines/>
        <w:spacing w:before="240" w:after="120" w:line="240" w:lineRule="auto"/>
        <w:outlineLvl w:val="2"/>
        <w:rPr>
          <w:rFonts w:ascii="Calibri" w:eastAsia="Times New Roman" w:hAnsi="Calibri" w:cs="Times New Roman"/>
          <w:b/>
          <w:bCs/>
          <w:color w:val="1F497D"/>
          <w:sz w:val="28"/>
          <w:szCs w:val="26"/>
        </w:rPr>
      </w:pPr>
      <w:r w:rsidRPr="004F3ECB">
        <w:rPr>
          <w:rStyle w:val="Heading3Char"/>
          <w:rFonts w:eastAsiaTheme="minorHAnsi"/>
        </w:rPr>
        <w:t>Outcomes</w:t>
      </w:r>
      <w:r w:rsidRPr="001F6048">
        <w:rPr>
          <w:rFonts w:ascii="Calibri" w:eastAsia="Times New Roman" w:hAnsi="Calibri" w:cs="Times New Roman"/>
          <w:b/>
          <w:bCs/>
          <w:color w:val="1F497D"/>
          <w:sz w:val="28"/>
          <w:szCs w:val="26"/>
        </w:rPr>
        <w:t>:</w:t>
      </w:r>
    </w:p>
    <w:tbl>
      <w:tblPr>
        <w:tblStyle w:val="Style2"/>
        <w:tblW w:w="0" w:type="auto"/>
        <w:tblBorders>
          <w:top w:val="single" w:sz="4" w:space="0" w:color="auto"/>
          <w:left w:val="single" w:sz="4" w:space="0" w:color="auto"/>
          <w:bottom w:val="single" w:sz="4" w:space="0" w:color="auto"/>
          <w:right w:val="single" w:sz="4" w:space="0" w:color="auto"/>
        </w:tblBorders>
        <w:shd w:val="clear" w:color="auto" w:fill="DBE5F1"/>
        <w:tblLook w:val="04A0" w:firstRow="1" w:lastRow="0" w:firstColumn="1" w:lastColumn="0" w:noHBand="0" w:noVBand="1"/>
        <w:tblCaption w:val="Outcomes for 4.4 ADRGs in the ‘Other’ partition"/>
      </w:tblPr>
      <w:tblGrid>
        <w:gridCol w:w="9017"/>
      </w:tblGrid>
      <w:tr w:rsidR="00613B00" w14:paraId="29D85D7A" w14:textId="77777777" w:rsidTr="00705A31">
        <w:trPr>
          <w:tblHeader/>
        </w:trPr>
        <w:tc>
          <w:tcPr>
            <w:tcW w:w="9017" w:type="dxa"/>
            <w:shd w:val="clear" w:color="auto" w:fill="DBE5F1"/>
          </w:tcPr>
          <w:p w14:paraId="2DA1A2A3" w14:textId="77777777" w:rsidR="00613B00" w:rsidRPr="00D276C8" w:rsidRDefault="00613B00" w:rsidP="00613B00">
            <w:pPr>
              <w:pStyle w:val="ListParagraph"/>
              <w:numPr>
                <w:ilvl w:val="0"/>
                <w:numId w:val="7"/>
              </w:numPr>
              <w:rPr>
                <w:rFonts w:cstheme="minorHAnsi"/>
                <w:i/>
              </w:rPr>
            </w:pPr>
            <w:r w:rsidRPr="00D276C8">
              <w:rPr>
                <w:rFonts w:cstheme="minorHAnsi"/>
                <w:i/>
              </w:rPr>
              <w:t>The Surgical and Other partitions have both been included in a newly created Intervention partition (includes ADRGs with the numeric characters 01 to 59), with the Medical partition being retained as for V8.0 (ADRGs with the numeric characters 60 to 99).</w:t>
            </w:r>
          </w:p>
          <w:p w14:paraId="2546C830" w14:textId="77777777" w:rsidR="00613B00" w:rsidRPr="00D276C8" w:rsidRDefault="00613B00" w:rsidP="00613B00">
            <w:pPr>
              <w:pStyle w:val="ListParagraph"/>
              <w:numPr>
                <w:ilvl w:val="0"/>
                <w:numId w:val="7"/>
              </w:numPr>
              <w:rPr>
                <w:rFonts w:cstheme="minorHAnsi"/>
                <w:i/>
              </w:rPr>
            </w:pPr>
            <w:r w:rsidRPr="00D276C8">
              <w:rPr>
                <w:rFonts w:cstheme="minorHAnsi"/>
                <w:i/>
              </w:rPr>
              <w:t>OR procedures have been renamed as General Interventions (GIs) and Non OR procedures as Specific Interventions (SIs).</w:t>
            </w:r>
            <w:r w:rsidRPr="00D276C8">
              <w:rPr>
                <w:rStyle w:val="FootnoteReference"/>
                <w:rFonts w:eastAsia="Calibri" w:cstheme="minorHAnsi"/>
                <w:i/>
                <w:szCs w:val="24"/>
              </w:rPr>
              <w:footnoteReference w:id="5"/>
            </w:r>
          </w:p>
          <w:p w14:paraId="5E5F165D" w14:textId="77777777" w:rsidR="00613B00" w:rsidRPr="00D276C8" w:rsidRDefault="00613B00" w:rsidP="00613B00">
            <w:pPr>
              <w:pStyle w:val="ListParagraph"/>
              <w:numPr>
                <w:ilvl w:val="0"/>
                <w:numId w:val="7"/>
              </w:numPr>
              <w:rPr>
                <w:rFonts w:cstheme="minorHAnsi"/>
                <w:i/>
              </w:rPr>
            </w:pPr>
            <w:r w:rsidRPr="00D276C8">
              <w:rPr>
                <w:rFonts w:cstheme="minorHAnsi"/>
                <w:i/>
              </w:rPr>
              <w:t>The Intervention partition includes ADRGs that are defined by:</w:t>
            </w:r>
          </w:p>
          <w:p w14:paraId="61673A76" w14:textId="56C93372" w:rsidR="00613B00" w:rsidRPr="00D276C8" w:rsidRDefault="00613B00" w:rsidP="00613B00">
            <w:pPr>
              <w:pStyle w:val="ListParagraph"/>
              <w:numPr>
                <w:ilvl w:val="1"/>
                <w:numId w:val="7"/>
              </w:numPr>
              <w:ind w:left="811" w:hanging="357"/>
              <w:rPr>
                <w:rFonts w:cstheme="minorHAnsi"/>
                <w:i/>
              </w:rPr>
            </w:pPr>
            <w:r w:rsidRPr="00D276C8">
              <w:rPr>
                <w:rFonts w:cstheme="minorHAnsi"/>
                <w:i/>
              </w:rPr>
              <w:t>the presence of GIs - identifiable as those ADRGs with the numeric characters 00 to 39 e.g. B05 Carpal Tunnel Release</w:t>
            </w:r>
            <w:r w:rsidR="002F0BD2">
              <w:rPr>
                <w:rFonts w:cstheme="minorHAnsi"/>
                <w:i/>
              </w:rPr>
              <w:t xml:space="preserve"> </w:t>
            </w:r>
            <w:r w:rsidRPr="00D276C8">
              <w:rPr>
                <w:rFonts w:cstheme="minorHAnsi"/>
                <w:i/>
              </w:rPr>
              <w:t>(formerly comprising the Surgical partition); and</w:t>
            </w:r>
          </w:p>
          <w:p w14:paraId="0BF34015" w14:textId="2266A968" w:rsidR="00613B00" w:rsidRPr="00D276C8" w:rsidRDefault="00613B00" w:rsidP="00613B00">
            <w:pPr>
              <w:pStyle w:val="ListParagraph"/>
              <w:numPr>
                <w:ilvl w:val="1"/>
                <w:numId w:val="7"/>
              </w:numPr>
              <w:ind w:left="811" w:hanging="357"/>
              <w:rPr>
                <w:rFonts w:cstheme="minorHAnsi"/>
                <w:i/>
              </w:rPr>
            </w:pPr>
            <w:r w:rsidRPr="00D276C8">
              <w:rPr>
                <w:rFonts w:cstheme="minorHAnsi"/>
                <w:i/>
              </w:rPr>
              <w:t xml:space="preserve">the presence of SIs - identifiable as those ADRGs with the numeric characters 40 to 59, e.g. </w:t>
            </w:r>
            <w:r w:rsidR="002F0BD2">
              <w:rPr>
                <w:rFonts w:cstheme="minorHAnsi"/>
                <w:i/>
              </w:rPr>
              <w:t xml:space="preserve">B41 </w:t>
            </w:r>
            <w:r w:rsidRPr="00D276C8">
              <w:rPr>
                <w:rFonts w:cstheme="minorHAnsi"/>
                <w:i/>
              </w:rPr>
              <w:t>Telemetric EEG Monitoring</w:t>
            </w:r>
            <w:r w:rsidR="002F0BD2">
              <w:rPr>
                <w:rFonts w:cstheme="minorHAnsi"/>
                <w:i/>
              </w:rPr>
              <w:t xml:space="preserve"> </w:t>
            </w:r>
            <w:r w:rsidRPr="00D276C8">
              <w:rPr>
                <w:rFonts w:cstheme="minorHAnsi"/>
                <w:i/>
              </w:rPr>
              <w:t xml:space="preserve">(formerly comprising the Other partition). </w:t>
            </w:r>
          </w:p>
          <w:p w14:paraId="72AE7556" w14:textId="29C39933" w:rsidR="00613B00" w:rsidRDefault="00613B00" w:rsidP="002F0BD2">
            <w:pPr>
              <w:pStyle w:val="ListParagraph"/>
              <w:numPr>
                <w:ilvl w:val="0"/>
                <w:numId w:val="7"/>
              </w:numPr>
              <w:rPr>
                <w:rFonts w:cstheme="minorHAnsi"/>
              </w:rPr>
            </w:pPr>
            <w:r w:rsidRPr="00D276C8">
              <w:rPr>
                <w:rFonts w:cstheme="minorHAnsi"/>
                <w:i/>
              </w:rPr>
              <w:t>Two ADRGs from the ‘Other’ partition have been disaggregated (</w:t>
            </w:r>
            <w:r w:rsidRPr="00D276C8">
              <w:rPr>
                <w:rFonts w:cstheme="minorHAnsi"/>
              </w:rPr>
              <w:t>see</w:t>
            </w:r>
            <w:r w:rsidRPr="00D276C8">
              <w:rPr>
                <w:rFonts w:cstheme="minorHAnsi"/>
                <w:i/>
              </w:rPr>
              <w:t xml:space="preserve"> </w:t>
            </w:r>
            <w:r w:rsidRPr="00D276C8">
              <w:rPr>
                <w:rFonts w:cstheme="minorHAnsi"/>
                <w:color w:val="0000FF"/>
                <w:u w:val="single"/>
              </w:rPr>
              <w:fldChar w:fldCharType="begin"/>
            </w:r>
            <w:r w:rsidRPr="00D276C8">
              <w:rPr>
                <w:rFonts w:cstheme="minorHAnsi"/>
                <w:color w:val="0000FF"/>
                <w:u w:val="single"/>
              </w:rPr>
              <w:instrText xml:space="preserve"> REF _Ref466368177 \h  \* MERGEFORMAT </w:instrText>
            </w:r>
            <w:r w:rsidRPr="00D276C8">
              <w:rPr>
                <w:rFonts w:cstheme="minorHAnsi"/>
                <w:color w:val="0000FF"/>
                <w:u w:val="single"/>
              </w:rPr>
            </w:r>
            <w:r w:rsidRPr="00D276C8">
              <w:rPr>
                <w:rFonts w:cstheme="minorHAnsi"/>
                <w:color w:val="0000FF"/>
                <w:u w:val="single"/>
              </w:rPr>
              <w:fldChar w:fldCharType="separate"/>
            </w:r>
            <w:r w:rsidR="001D4D9A" w:rsidRPr="001D4D9A">
              <w:rPr>
                <w:rFonts w:cstheme="minorHAnsi"/>
                <w:color w:val="0000FF"/>
                <w:u w:val="single"/>
              </w:rPr>
              <w:t>Table 7</w:t>
            </w:r>
            <w:r w:rsidRPr="00D276C8">
              <w:rPr>
                <w:rFonts w:cstheme="minorHAnsi"/>
                <w:color w:val="0000FF"/>
                <w:u w:val="single"/>
              </w:rPr>
              <w:fldChar w:fldCharType="end"/>
            </w:r>
            <w:r w:rsidRPr="00D276C8">
              <w:rPr>
                <w:rFonts w:cstheme="minorHAnsi"/>
                <w:i/>
              </w:rPr>
              <w:t>), as the episodes were considered to be better defined by the PDx, rather than the intervention.</w:t>
            </w:r>
          </w:p>
        </w:tc>
      </w:tr>
    </w:tbl>
    <w:p w14:paraId="2AFAE342" w14:textId="77777777" w:rsidR="00613B00" w:rsidRPr="00613B00" w:rsidRDefault="00613B00" w:rsidP="00613B00">
      <w:pPr>
        <w:rPr>
          <w:rFonts w:cstheme="minorHAnsi"/>
        </w:rPr>
      </w:pPr>
    </w:p>
    <w:p w14:paraId="5D9A69E5" w14:textId="77777777" w:rsidR="001F6048" w:rsidRPr="001F6048" w:rsidRDefault="001F6048" w:rsidP="001F6048">
      <w:pPr>
        <w:keepNext/>
        <w:spacing w:before="360" w:after="60" w:line="240" w:lineRule="auto"/>
        <w:rPr>
          <w:rFonts w:ascii="Calibri" w:eastAsia="Calibri" w:hAnsi="Calibri" w:cs="Arial"/>
          <w:b/>
          <w:bCs/>
          <w:i/>
          <w:sz w:val="24"/>
          <w:szCs w:val="24"/>
          <w:lang w:val="en-US"/>
        </w:rPr>
      </w:pPr>
      <w:bookmarkStart w:id="73" w:name="_Ref466289248"/>
      <w:bookmarkStart w:id="74" w:name="_Ref466368177"/>
      <w:bookmarkStart w:id="75" w:name="_Toc466365303"/>
      <w:bookmarkStart w:id="76" w:name="_Ref466368172"/>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7</w:t>
      </w:r>
      <w:r w:rsidRPr="001F6048">
        <w:rPr>
          <w:rFonts w:ascii="Calibri" w:eastAsia="Calibri" w:hAnsi="Calibri" w:cs="Times New Roman"/>
          <w:b/>
          <w:bCs/>
          <w:i/>
          <w:szCs w:val="18"/>
          <w:lang w:val="en-US"/>
        </w:rPr>
        <w:fldChar w:fldCharType="end"/>
      </w:r>
      <w:bookmarkEnd w:id="73"/>
      <w:bookmarkEnd w:id="74"/>
      <w:r w:rsidRPr="001F6048">
        <w:rPr>
          <w:rFonts w:ascii="Calibri" w:eastAsia="Calibri" w:hAnsi="Calibri" w:cs="Times New Roman"/>
          <w:b/>
          <w:bCs/>
          <w:i/>
          <w:szCs w:val="18"/>
          <w:lang w:val="en-US"/>
        </w:rPr>
        <w:t>: ADRGs in the ‘Other’ partition being removed</w:t>
      </w:r>
      <w:bookmarkEnd w:id="75"/>
      <w:bookmarkEnd w:id="76"/>
    </w:p>
    <w:tbl>
      <w:tblPr>
        <w:tblStyle w:val="Style1"/>
        <w:tblW w:w="9067" w:type="dxa"/>
        <w:tblLook w:val="04A0" w:firstRow="1" w:lastRow="0" w:firstColumn="1" w:lastColumn="0" w:noHBand="0" w:noVBand="1"/>
        <w:tblCaption w:val="Table 7: ADRGs in the ‘Other’ partition being removed"/>
      </w:tblPr>
      <w:tblGrid>
        <w:gridCol w:w="1413"/>
        <w:gridCol w:w="2268"/>
        <w:gridCol w:w="5386"/>
      </w:tblGrid>
      <w:tr w:rsidR="001F6048" w:rsidRPr="001F6048" w14:paraId="48444BD0" w14:textId="77777777" w:rsidTr="001F60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07DD61CB" w14:textId="77777777" w:rsidR="001F6048" w:rsidRPr="001F6048" w:rsidRDefault="001F6048" w:rsidP="005747C2">
            <w:pPr>
              <w:pStyle w:val="Table"/>
              <w:rPr>
                <w:lang w:val="en-US"/>
              </w:rPr>
            </w:pPr>
            <w:r w:rsidRPr="001F6048">
              <w:rPr>
                <w:lang w:val="en-US"/>
              </w:rPr>
              <w:t>V8.0 ADRG</w:t>
            </w:r>
          </w:p>
        </w:tc>
        <w:tc>
          <w:tcPr>
            <w:tcW w:w="2268" w:type="dxa"/>
          </w:tcPr>
          <w:p w14:paraId="52FD55ED"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Title</w:t>
            </w:r>
          </w:p>
        </w:tc>
        <w:tc>
          <w:tcPr>
            <w:tcW w:w="5386" w:type="dxa"/>
          </w:tcPr>
          <w:p w14:paraId="5BD6533E"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Changes for AR-DRG Version 9.0</w:t>
            </w:r>
          </w:p>
        </w:tc>
      </w:tr>
      <w:tr w:rsidR="001F6048" w:rsidRPr="001F6048" w14:paraId="14502CB6"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7F1D3FAD" w14:textId="77777777" w:rsidR="001F6048" w:rsidRPr="001F6048" w:rsidRDefault="001F6048" w:rsidP="005747C2">
            <w:pPr>
              <w:pStyle w:val="Table"/>
              <w:rPr>
                <w:lang w:val="en-US"/>
              </w:rPr>
            </w:pPr>
            <w:r w:rsidRPr="001F6048">
              <w:rPr>
                <w:rFonts w:cs="Calibri"/>
                <w:lang w:val="en-US"/>
              </w:rPr>
              <w:t xml:space="preserve">H43 </w:t>
            </w:r>
          </w:p>
        </w:tc>
        <w:tc>
          <w:tcPr>
            <w:tcW w:w="2268" w:type="dxa"/>
          </w:tcPr>
          <w:p w14:paraId="2020DD3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rFonts w:cs="Calibri"/>
                <w:i/>
                <w:lang w:val="en-US"/>
              </w:rPr>
              <w:t>ERCP procedures</w:t>
            </w:r>
          </w:p>
        </w:tc>
        <w:tc>
          <w:tcPr>
            <w:tcW w:w="5386" w:type="dxa"/>
          </w:tcPr>
          <w:p w14:paraId="27D43DB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Calibri"/>
                <w:lang w:val="en-US"/>
              </w:rPr>
            </w:pPr>
            <w:r w:rsidRPr="001F6048">
              <w:rPr>
                <w:rFonts w:cs="Calibri"/>
                <w:lang w:val="en-US"/>
              </w:rPr>
              <w:t>Removed with episodes dispersing according to the PDx (in the Medical partition)</w:t>
            </w:r>
          </w:p>
        </w:tc>
      </w:tr>
      <w:tr w:rsidR="001F6048" w:rsidRPr="001F6048" w14:paraId="517D479B"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62D0016E" w14:textId="77777777" w:rsidR="001F6048" w:rsidRPr="001F6048" w:rsidRDefault="001F6048" w:rsidP="005747C2">
            <w:pPr>
              <w:pStyle w:val="Table"/>
              <w:rPr>
                <w:lang w:val="en-US"/>
              </w:rPr>
            </w:pPr>
            <w:r w:rsidRPr="001F6048">
              <w:rPr>
                <w:rFonts w:cs="Calibri"/>
                <w:lang w:val="en-US"/>
              </w:rPr>
              <w:t xml:space="preserve">H40 </w:t>
            </w:r>
          </w:p>
        </w:tc>
        <w:tc>
          <w:tcPr>
            <w:tcW w:w="2268" w:type="dxa"/>
          </w:tcPr>
          <w:p w14:paraId="60D3C57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rFonts w:cs="Calibri"/>
                <w:i/>
                <w:lang w:val="en-US"/>
              </w:rPr>
              <w:t>Endoscopic procedures for bleeding oesophageal varices</w:t>
            </w:r>
          </w:p>
        </w:tc>
        <w:tc>
          <w:tcPr>
            <w:tcW w:w="5386" w:type="dxa"/>
          </w:tcPr>
          <w:p w14:paraId="374AF3F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Calibri"/>
                <w:lang w:val="en-US"/>
              </w:rPr>
            </w:pPr>
            <w:r w:rsidRPr="001F6048">
              <w:rPr>
                <w:rFonts w:cs="Calibri"/>
                <w:lang w:val="en-US"/>
              </w:rPr>
              <w:t xml:space="preserve">Removed, with a new ADRG H65 </w:t>
            </w:r>
            <w:r w:rsidRPr="001F6048">
              <w:rPr>
                <w:rFonts w:cs="Calibri"/>
                <w:i/>
                <w:lang w:val="en-US"/>
              </w:rPr>
              <w:t>Bleeding oesophageal varices</w:t>
            </w:r>
            <w:r w:rsidRPr="001F6048">
              <w:rPr>
                <w:rFonts w:cs="Calibri"/>
                <w:lang w:val="en-US"/>
              </w:rPr>
              <w:t xml:space="preserve"> created in the Medical partition</w:t>
            </w:r>
          </w:p>
        </w:tc>
      </w:tr>
    </w:tbl>
    <w:p w14:paraId="4E30E418" w14:textId="77777777" w:rsidR="001F6048" w:rsidRPr="001F6048" w:rsidRDefault="001F6048" w:rsidP="001F6048">
      <w:pPr>
        <w:keepNext/>
        <w:spacing w:before="240" w:after="120" w:line="240" w:lineRule="auto"/>
        <w:outlineLvl w:val="2"/>
        <w:rPr>
          <w:rFonts w:ascii="Calibri" w:eastAsia="Times New Roman" w:hAnsi="Calibri" w:cs="Times New Roman"/>
          <w:b/>
          <w:bCs/>
          <w:color w:val="1F497D"/>
          <w:sz w:val="28"/>
          <w:szCs w:val="26"/>
        </w:rPr>
      </w:pPr>
      <w:r w:rsidRPr="004F3ECB">
        <w:rPr>
          <w:rStyle w:val="Heading3Char"/>
          <w:rFonts w:eastAsiaTheme="minorHAnsi"/>
        </w:rPr>
        <w:t>Outcome</w:t>
      </w:r>
      <w:r w:rsidRPr="001F6048">
        <w:rPr>
          <w:rFonts w:ascii="Calibri" w:eastAsia="Times New Roman" w:hAnsi="Calibri" w:cs="Times New Roman"/>
          <w:b/>
          <w:bCs/>
          <w:color w:val="1F497D"/>
          <w:sz w:val="28"/>
          <w:szCs w:val="26"/>
        </w:rPr>
        <w:t>:</w:t>
      </w:r>
    </w:p>
    <w:p w14:paraId="44AB3DF1" w14:textId="77777777" w:rsidR="001F6048" w:rsidRPr="001F6048" w:rsidRDefault="001F6048" w:rsidP="001F6048">
      <w:p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 xml:space="preserve">Two ADRGs from the ‘Other’ partition have been retained (moving into the Intervention partition), but with some revisions as outlined below (see </w:t>
      </w:r>
      <w:r w:rsidRPr="002E0545">
        <w:rPr>
          <w:rFonts w:ascii="Calibri" w:eastAsia="Calibri" w:hAnsi="Calibri" w:cs="Times New Roman"/>
          <w:color w:val="0000FF"/>
          <w:sz w:val="24"/>
          <w:szCs w:val="24"/>
          <w:u w:val="single"/>
          <w:lang w:val="en-US"/>
        </w:rPr>
        <w:fldChar w:fldCharType="begin"/>
      </w:r>
      <w:r w:rsidRPr="002E0545">
        <w:rPr>
          <w:rFonts w:ascii="Calibri" w:eastAsia="Calibri" w:hAnsi="Calibri" w:cs="Times New Roman"/>
          <w:color w:val="0000FF"/>
          <w:sz w:val="24"/>
          <w:szCs w:val="24"/>
          <w:u w:val="single"/>
          <w:lang w:val="en-US"/>
        </w:rPr>
        <w:instrText xml:space="preserve"> REF _Ref466289375 \h  \* MERGEFORMAT </w:instrText>
      </w:r>
      <w:r w:rsidRPr="002E0545">
        <w:rPr>
          <w:rFonts w:ascii="Calibri" w:eastAsia="Calibri" w:hAnsi="Calibri" w:cs="Times New Roman"/>
          <w:color w:val="0000FF"/>
          <w:sz w:val="24"/>
          <w:szCs w:val="24"/>
          <w:u w:val="single"/>
          <w:lang w:val="en-US"/>
        </w:rPr>
      </w:r>
      <w:r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8</w:t>
      </w:r>
      <w:r w:rsidRPr="002E0545">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i/>
          <w:sz w:val="24"/>
          <w:szCs w:val="24"/>
        </w:rPr>
        <w:t xml:space="preserve">). </w:t>
      </w:r>
    </w:p>
    <w:p w14:paraId="78741C7E" w14:textId="77777777" w:rsidR="001F6048" w:rsidRPr="001F6048" w:rsidRDefault="001F6048" w:rsidP="001F6048">
      <w:pPr>
        <w:keepNext/>
        <w:spacing w:before="360" w:after="60" w:line="240" w:lineRule="auto"/>
        <w:rPr>
          <w:rFonts w:ascii="Calibri" w:eastAsia="Calibri" w:hAnsi="Calibri" w:cs="Arial"/>
          <w:b/>
          <w:bCs/>
          <w:i/>
          <w:sz w:val="24"/>
          <w:szCs w:val="24"/>
          <w:lang w:val="en-US"/>
        </w:rPr>
      </w:pPr>
      <w:bookmarkStart w:id="77" w:name="_Ref466289375"/>
      <w:bookmarkStart w:id="78" w:name="_Toc466365304"/>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8</w:t>
      </w:r>
      <w:r w:rsidRPr="001F6048">
        <w:rPr>
          <w:rFonts w:ascii="Calibri" w:eastAsia="Calibri" w:hAnsi="Calibri" w:cs="Times New Roman"/>
          <w:b/>
          <w:bCs/>
          <w:i/>
          <w:szCs w:val="18"/>
          <w:lang w:val="en-US"/>
        </w:rPr>
        <w:fldChar w:fldCharType="end"/>
      </w:r>
      <w:bookmarkEnd w:id="77"/>
      <w:r w:rsidRPr="001F6048">
        <w:rPr>
          <w:rFonts w:ascii="Calibri" w:eastAsia="Calibri" w:hAnsi="Calibri" w:cs="Times New Roman"/>
          <w:b/>
          <w:bCs/>
          <w:i/>
          <w:szCs w:val="18"/>
          <w:lang w:val="en-US"/>
        </w:rPr>
        <w:t>: ADRGs in the ‘Other’ partition being revised</w:t>
      </w:r>
      <w:bookmarkEnd w:id="78"/>
    </w:p>
    <w:tbl>
      <w:tblPr>
        <w:tblStyle w:val="Style1"/>
        <w:tblW w:w="9067" w:type="dxa"/>
        <w:tblLook w:val="04A0" w:firstRow="1" w:lastRow="0" w:firstColumn="1" w:lastColumn="0" w:noHBand="0" w:noVBand="1"/>
        <w:tblCaption w:val="Table 8: ADRGs in the ‘Other’ partition being revised"/>
      </w:tblPr>
      <w:tblGrid>
        <w:gridCol w:w="1413"/>
        <w:gridCol w:w="2268"/>
        <w:gridCol w:w="5386"/>
      </w:tblGrid>
      <w:tr w:rsidR="001F6048" w:rsidRPr="001F6048" w14:paraId="528C10EE" w14:textId="77777777" w:rsidTr="001F60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975F4BA" w14:textId="77777777" w:rsidR="001F6048" w:rsidRPr="001F6048" w:rsidRDefault="001F6048" w:rsidP="005747C2">
            <w:pPr>
              <w:pStyle w:val="Table"/>
              <w:rPr>
                <w:lang w:val="en-US"/>
              </w:rPr>
            </w:pPr>
            <w:r w:rsidRPr="001F6048">
              <w:rPr>
                <w:lang w:val="en-US"/>
              </w:rPr>
              <w:t>V8.0 ADRG</w:t>
            </w:r>
          </w:p>
        </w:tc>
        <w:tc>
          <w:tcPr>
            <w:tcW w:w="2268" w:type="dxa"/>
          </w:tcPr>
          <w:p w14:paraId="5D3A4D39"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Title</w:t>
            </w:r>
          </w:p>
        </w:tc>
        <w:tc>
          <w:tcPr>
            <w:tcW w:w="5386" w:type="dxa"/>
          </w:tcPr>
          <w:p w14:paraId="20B172C1"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Changes for AR-DRG Version 9.0</w:t>
            </w:r>
          </w:p>
        </w:tc>
      </w:tr>
      <w:tr w:rsidR="001F6048" w:rsidRPr="001F6048" w14:paraId="0C765624"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62726ADA" w14:textId="77777777" w:rsidR="001F6048" w:rsidRPr="001F6048" w:rsidRDefault="001F6048" w:rsidP="005747C2">
            <w:pPr>
              <w:pStyle w:val="Table"/>
              <w:rPr>
                <w:lang w:val="en-US"/>
              </w:rPr>
            </w:pPr>
            <w:r w:rsidRPr="001F6048">
              <w:rPr>
                <w:lang w:val="en-US"/>
              </w:rPr>
              <w:t xml:space="preserve">F41 </w:t>
            </w:r>
          </w:p>
        </w:tc>
        <w:tc>
          <w:tcPr>
            <w:tcW w:w="2268" w:type="dxa"/>
          </w:tcPr>
          <w:p w14:paraId="5A7A18B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i/>
                <w:lang w:val="en-US"/>
              </w:rPr>
            </w:pPr>
            <w:r w:rsidRPr="001F6048">
              <w:rPr>
                <w:i/>
                <w:lang w:val="en-US"/>
              </w:rPr>
              <w:t>Circulatory Disorders, Adm for AMI W Invasive Cardiac Procs</w:t>
            </w:r>
          </w:p>
        </w:tc>
        <w:tc>
          <w:tcPr>
            <w:tcW w:w="5386" w:type="dxa"/>
          </w:tcPr>
          <w:p w14:paraId="1913176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Calibri"/>
                <w:lang w:val="en-US"/>
              </w:rPr>
            </w:pPr>
            <w:r w:rsidRPr="001F6048">
              <w:rPr>
                <w:rFonts w:cs="Calibri"/>
                <w:lang w:val="en-US"/>
              </w:rPr>
              <w:t xml:space="preserve">Ablation procedures removed from this ADRG, and added to F10 </w:t>
            </w:r>
            <w:r w:rsidRPr="001F6048">
              <w:rPr>
                <w:rFonts w:cs="Calibri"/>
                <w:i/>
                <w:lang w:val="en-US"/>
              </w:rPr>
              <w:t>Interventional Coronary Procedures, Admitted for AMI</w:t>
            </w:r>
            <w:r w:rsidRPr="001F6048">
              <w:rPr>
                <w:rFonts w:cs="Calibri"/>
                <w:lang w:val="en-US"/>
              </w:rPr>
              <w:t xml:space="preserve"> (issue of inappropriate placement of ablation procedures highlighted by IHPA)</w:t>
            </w:r>
          </w:p>
        </w:tc>
      </w:tr>
      <w:tr w:rsidR="001F6048" w:rsidRPr="001F6048" w14:paraId="72432CB9"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32D356A1" w14:textId="77777777" w:rsidR="001F6048" w:rsidRPr="001F6048" w:rsidRDefault="001F6048" w:rsidP="005747C2">
            <w:pPr>
              <w:pStyle w:val="Table"/>
              <w:rPr>
                <w:lang w:val="en-US"/>
              </w:rPr>
            </w:pPr>
            <w:r w:rsidRPr="001F6048">
              <w:rPr>
                <w:lang w:val="en-US"/>
              </w:rPr>
              <w:t>F42</w:t>
            </w:r>
          </w:p>
        </w:tc>
        <w:tc>
          <w:tcPr>
            <w:tcW w:w="2268" w:type="dxa"/>
          </w:tcPr>
          <w:p w14:paraId="70AF372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i/>
                <w:lang w:val="en-US"/>
              </w:rPr>
            </w:pPr>
            <w:r w:rsidRPr="001F6048">
              <w:rPr>
                <w:i/>
                <w:lang w:val="en-US"/>
              </w:rPr>
              <w:t>Circulatory Disorders, Not Adm for AMI W Invasive Cardiac Procs</w:t>
            </w:r>
          </w:p>
        </w:tc>
        <w:tc>
          <w:tcPr>
            <w:tcW w:w="5386" w:type="dxa"/>
          </w:tcPr>
          <w:p w14:paraId="0CE2C24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Calibri"/>
                <w:lang w:val="en-US"/>
              </w:rPr>
            </w:pPr>
            <w:r w:rsidRPr="001F6048">
              <w:rPr>
                <w:rFonts w:cs="Calibri"/>
                <w:lang w:val="en-US"/>
              </w:rPr>
              <w:t>Ablation procedures removed from this ADRG, and added to the combined F15/F16 (issue of inappropriate placement of ablation procedures highlighted by IHPA)</w:t>
            </w:r>
          </w:p>
        </w:tc>
      </w:tr>
    </w:tbl>
    <w:p w14:paraId="260A754E" w14:textId="77777777" w:rsidR="001F6048" w:rsidRPr="001F6048" w:rsidRDefault="001F6048" w:rsidP="001F6048">
      <w:pPr>
        <w:keepNext/>
        <w:spacing w:before="240" w:after="120" w:line="240" w:lineRule="auto"/>
        <w:outlineLvl w:val="2"/>
        <w:rPr>
          <w:rFonts w:ascii="Calibri" w:eastAsia="Times New Roman" w:hAnsi="Calibri" w:cs="Times New Roman"/>
          <w:b/>
          <w:bCs/>
          <w:color w:val="1F497D"/>
          <w:sz w:val="28"/>
          <w:szCs w:val="26"/>
        </w:rPr>
      </w:pPr>
      <w:r w:rsidRPr="004F3ECB">
        <w:rPr>
          <w:rStyle w:val="Heading3Char"/>
          <w:rFonts w:eastAsiaTheme="minorHAnsi"/>
        </w:rPr>
        <w:t>Outcomes</w:t>
      </w:r>
      <w:r w:rsidRPr="001F6048">
        <w:rPr>
          <w:rFonts w:ascii="Calibri" w:eastAsia="Times New Roman" w:hAnsi="Calibri" w:cs="Times New Roman"/>
          <w:b/>
          <w:bCs/>
          <w:color w:val="1F497D"/>
          <w:sz w:val="28"/>
          <w:szCs w:val="26"/>
        </w:rPr>
        <w:t>:</w:t>
      </w:r>
    </w:p>
    <w:p w14:paraId="7A42FC69" w14:textId="77777777" w:rsidR="001F6048" w:rsidRPr="001F6048" w:rsidRDefault="001F6048" w:rsidP="001F6048">
      <w:pPr>
        <w:numPr>
          <w:ilvl w:val="0"/>
          <w:numId w:val="7"/>
        </w:num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An additional change was made to ADRGs in the Surgical partition with the combining of F15 Interventional Coronary Procedures, Not admitted for AMI W Stent Implantation and F16 Interventional Coronary Procedures, Not Admitted for AMI W/O Stent Implantation, thereby removing the with/without stent variable.</w:t>
      </w:r>
    </w:p>
    <w:p w14:paraId="76DA487E" w14:textId="77777777" w:rsidR="001F6048" w:rsidRPr="001F6048" w:rsidRDefault="001F6048" w:rsidP="001F6048">
      <w:pPr>
        <w:numPr>
          <w:ilvl w:val="0"/>
          <w:numId w:val="7"/>
        </w:num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 xml:space="preserve">A number of ADRGs in the ‘Other’ partition used administrative variables in their definitions, and these are addressed in item </w:t>
      </w:r>
      <w:r w:rsidRPr="001F6048">
        <w:rPr>
          <w:rFonts w:ascii="Calibri" w:eastAsia="Calibri" w:hAnsi="Calibri" w:cs="Times New Roman"/>
          <w:i/>
          <w:sz w:val="24"/>
          <w:szCs w:val="24"/>
        </w:rPr>
        <w:fldChar w:fldCharType="begin"/>
      </w:r>
      <w:r w:rsidRPr="001F6048">
        <w:rPr>
          <w:rFonts w:ascii="Calibri" w:eastAsia="Calibri" w:hAnsi="Calibri" w:cs="Times New Roman"/>
          <w:i/>
          <w:sz w:val="24"/>
          <w:szCs w:val="24"/>
        </w:rPr>
        <w:instrText xml:space="preserve"> REF _Ref466295934 \n \h  \* MERGEFORMAT </w:instrText>
      </w:r>
      <w:r w:rsidRPr="001F6048">
        <w:rPr>
          <w:rFonts w:ascii="Calibri" w:eastAsia="Calibri" w:hAnsi="Calibri" w:cs="Times New Roman"/>
          <w:i/>
          <w:sz w:val="24"/>
          <w:szCs w:val="24"/>
        </w:rPr>
      </w:r>
      <w:r w:rsidRPr="001F6048">
        <w:rPr>
          <w:rFonts w:ascii="Calibri" w:eastAsia="Calibri" w:hAnsi="Calibri" w:cs="Times New Roman"/>
          <w:i/>
          <w:sz w:val="24"/>
          <w:szCs w:val="24"/>
        </w:rPr>
        <w:fldChar w:fldCharType="separate"/>
      </w:r>
      <w:r w:rsidR="001D4D9A">
        <w:rPr>
          <w:rFonts w:ascii="Calibri" w:eastAsia="Calibri" w:hAnsi="Calibri" w:cs="Times New Roman"/>
          <w:i/>
          <w:sz w:val="24"/>
          <w:szCs w:val="24"/>
        </w:rPr>
        <w:t>0</w:t>
      </w:r>
      <w:r w:rsidRPr="001F6048">
        <w:rPr>
          <w:rFonts w:ascii="Calibri" w:eastAsia="Calibri" w:hAnsi="Calibri" w:cs="Times New Roman"/>
          <w:i/>
          <w:sz w:val="24"/>
          <w:szCs w:val="24"/>
        </w:rPr>
        <w:fldChar w:fldCharType="end"/>
      </w:r>
      <w:r w:rsidRPr="001F6048">
        <w:rPr>
          <w:rFonts w:ascii="Calibri" w:eastAsia="Calibri" w:hAnsi="Calibri" w:cs="Times New Roman"/>
          <w:i/>
          <w:sz w:val="24"/>
          <w:szCs w:val="24"/>
        </w:rPr>
        <w:t>.</w:t>
      </w:r>
    </w:p>
    <w:p w14:paraId="2F1C0FD2" w14:textId="77777777" w:rsidR="001F6048" w:rsidRPr="001F6048" w:rsidRDefault="001F6048" w:rsidP="001F6048">
      <w:pPr>
        <w:numPr>
          <w:ilvl w:val="0"/>
          <w:numId w:val="7"/>
        </w:num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 xml:space="preserve">For the ADRGs in the ‘Other’ partition without administrative variables, there are 16 that have been retained without any changes (see </w:t>
      </w:r>
      <w:r w:rsidRPr="002E0545">
        <w:rPr>
          <w:rFonts w:ascii="Calibri" w:eastAsia="Calibri" w:hAnsi="Calibri" w:cs="Times New Roman"/>
          <w:color w:val="0000FF"/>
          <w:sz w:val="24"/>
          <w:szCs w:val="24"/>
          <w:u w:val="single"/>
          <w:lang w:val="en-US"/>
        </w:rPr>
        <w:fldChar w:fldCharType="begin"/>
      </w:r>
      <w:r w:rsidRPr="002E0545">
        <w:rPr>
          <w:rFonts w:ascii="Calibri" w:eastAsia="Calibri" w:hAnsi="Calibri" w:cs="Times New Roman"/>
          <w:color w:val="0000FF"/>
          <w:sz w:val="24"/>
          <w:szCs w:val="24"/>
          <w:u w:val="single"/>
          <w:lang w:val="en-US"/>
        </w:rPr>
        <w:instrText xml:space="preserve"> REF _Ref466289549 \h  \* MERGEFORMAT </w:instrText>
      </w:r>
      <w:r w:rsidRPr="002E0545">
        <w:rPr>
          <w:rFonts w:ascii="Calibri" w:eastAsia="Calibri" w:hAnsi="Calibri" w:cs="Times New Roman"/>
          <w:color w:val="0000FF"/>
          <w:sz w:val="24"/>
          <w:szCs w:val="24"/>
          <w:u w:val="single"/>
          <w:lang w:val="en-US"/>
        </w:rPr>
      </w:r>
      <w:r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9</w:t>
      </w:r>
      <w:r w:rsidRPr="002E0545">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i/>
          <w:sz w:val="24"/>
          <w:szCs w:val="24"/>
        </w:rPr>
        <w:t>), and have been moved into the Intervention partition.</w:t>
      </w:r>
    </w:p>
    <w:p w14:paraId="6297C37A" w14:textId="77777777" w:rsidR="001F6048" w:rsidRPr="001F6048" w:rsidRDefault="001F6048" w:rsidP="002F0BD2">
      <w:pPr>
        <w:keepNext/>
        <w:spacing w:before="360" w:after="60" w:line="240" w:lineRule="auto"/>
        <w:rPr>
          <w:rFonts w:ascii="Calibri" w:eastAsia="Calibri" w:hAnsi="Calibri" w:cs="Calibri"/>
          <w:b/>
          <w:bCs/>
          <w:i/>
          <w:sz w:val="24"/>
          <w:szCs w:val="24"/>
          <w:lang w:val="en-US"/>
        </w:rPr>
      </w:pPr>
      <w:bookmarkStart w:id="79" w:name="_Ref466289549"/>
      <w:bookmarkStart w:id="80" w:name="_Toc466365305"/>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9</w:t>
      </w:r>
      <w:r w:rsidRPr="001F6048">
        <w:rPr>
          <w:rFonts w:ascii="Calibri" w:eastAsia="Calibri" w:hAnsi="Calibri" w:cs="Times New Roman"/>
          <w:b/>
          <w:bCs/>
          <w:i/>
          <w:szCs w:val="18"/>
          <w:lang w:val="en-US"/>
        </w:rPr>
        <w:fldChar w:fldCharType="end"/>
      </w:r>
      <w:bookmarkEnd w:id="79"/>
      <w:r w:rsidRPr="001F6048">
        <w:rPr>
          <w:rFonts w:ascii="Calibri" w:eastAsia="Calibri" w:hAnsi="Calibri" w:cs="Times New Roman"/>
          <w:b/>
          <w:bCs/>
          <w:i/>
          <w:szCs w:val="18"/>
          <w:lang w:val="en-US"/>
        </w:rPr>
        <w:t>: Retained ADRGs from the ‘Other’ partition</w:t>
      </w:r>
      <w:bookmarkEnd w:id="80"/>
    </w:p>
    <w:tbl>
      <w:tblPr>
        <w:tblStyle w:val="Style1"/>
        <w:tblW w:w="9067" w:type="dxa"/>
        <w:tblLook w:val="04A0" w:firstRow="1" w:lastRow="0" w:firstColumn="1" w:lastColumn="0" w:noHBand="0" w:noVBand="1"/>
        <w:tblCaption w:val="Table 9: Retained ADRGs from the ‘Other’ partition"/>
      </w:tblPr>
      <w:tblGrid>
        <w:gridCol w:w="1413"/>
        <w:gridCol w:w="2410"/>
        <w:gridCol w:w="5244"/>
      </w:tblGrid>
      <w:tr w:rsidR="001F6048" w:rsidRPr="001F6048" w14:paraId="695CE364" w14:textId="77777777" w:rsidTr="002F0B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73331781" w14:textId="77777777" w:rsidR="001F6048" w:rsidRPr="001F6048" w:rsidRDefault="001F6048" w:rsidP="005747C2">
            <w:pPr>
              <w:pStyle w:val="Table"/>
              <w:rPr>
                <w:lang w:val="en-US"/>
              </w:rPr>
            </w:pPr>
            <w:r w:rsidRPr="001F6048">
              <w:rPr>
                <w:lang w:val="en-US"/>
              </w:rPr>
              <w:t>V8.0 ADRG</w:t>
            </w:r>
          </w:p>
        </w:tc>
        <w:tc>
          <w:tcPr>
            <w:tcW w:w="2410" w:type="dxa"/>
          </w:tcPr>
          <w:p w14:paraId="0A199731"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Title</w:t>
            </w:r>
          </w:p>
        </w:tc>
        <w:tc>
          <w:tcPr>
            <w:tcW w:w="5244" w:type="dxa"/>
          </w:tcPr>
          <w:p w14:paraId="12C9F8DD"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Changes for AR-DRG Version 9.0</w:t>
            </w:r>
          </w:p>
        </w:tc>
      </w:tr>
      <w:tr w:rsidR="001F6048" w:rsidRPr="001F6048" w14:paraId="35B51989"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2B8C5A82" w14:textId="77777777" w:rsidR="001F6048" w:rsidRPr="001F6048" w:rsidRDefault="001F6048" w:rsidP="005747C2">
            <w:pPr>
              <w:pStyle w:val="Table"/>
              <w:rPr>
                <w:lang w:val="en-US"/>
              </w:rPr>
            </w:pPr>
            <w:r w:rsidRPr="001F6048">
              <w:rPr>
                <w:lang w:val="en-US"/>
              </w:rPr>
              <w:t>B41</w:t>
            </w:r>
          </w:p>
        </w:tc>
        <w:tc>
          <w:tcPr>
            <w:tcW w:w="2410" w:type="dxa"/>
          </w:tcPr>
          <w:p w14:paraId="4278E54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Telemetric EEG Monitoring</w:t>
            </w:r>
          </w:p>
        </w:tc>
        <w:tc>
          <w:tcPr>
            <w:tcW w:w="5244" w:type="dxa"/>
          </w:tcPr>
          <w:p w14:paraId="3300832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61A90352"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7FA15B7B" w14:textId="77777777" w:rsidR="001F6048" w:rsidRPr="001F6048" w:rsidRDefault="001F6048" w:rsidP="005747C2">
            <w:pPr>
              <w:pStyle w:val="Table"/>
              <w:rPr>
                <w:lang w:val="en-US"/>
              </w:rPr>
            </w:pPr>
            <w:r w:rsidRPr="001F6048">
              <w:rPr>
                <w:lang w:val="en-US"/>
              </w:rPr>
              <w:t>B42</w:t>
            </w:r>
          </w:p>
        </w:tc>
        <w:tc>
          <w:tcPr>
            <w:tcW w:w="2410" w:type="dxa"/>
          </w:tcPr>
          <w:p w14:paraId="6C3F7F2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Nervous System Disorders W Ventilator Support</w:t>
            </w:r>
          </w:p>
        </w:tc>
        <w:tc>
          <w:tcPr>
            <w:tcW w:w="5244" w:type="dxa"/>
          </w:tcPr>
          <w:p w14:paraId="5AFE1CF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523F5D68"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2BF13C5A" w14:textId="77777777" w:rsidR="001F6048" w:rsidRPr="001F6048" w:rsidRDefault="001F6048" w:rsidP="005747C2">
            <w:pPr>
              <w:pStyle w:val="Table"/>
              <w:rPr>
                <w:lang w:val="en-US"/>
              </w:rPr>
            </w:pPr>
            <w:r w:rsidRPr="001F6048">
              <w:rPr>
                <w:lang w:val="en-US"/>
              </w:rPr>
              <w:t>D40</w:t>
            </w:r>
          </w:p>
        </w:tc>
        <w:tc>
          <w:tcPr>
            <w:tcW w:w="2410" w:type="dxa"/>
          </w:tcPr>
          <w:p w14:paraId="60A5212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Dental Extractions and Restorations</w:t>
            </w:r>
          </w:p>
        </w:tc>
        <w:tc>
          <w:tcPr>
            <w:tcW w:w="5244" w:type="dxa"/>
          </w:tcPr>
          <w:p w14:paraId="39F6F5C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3DBA34D8"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63EF4CA0" w14:textId="77777777" w:rsidR="001F6048" w:rsidRPr="001F6048" w:rsidRDefault="001F6048" w:rsidP="005747C2">
            <w:pPr>
              <w:pStyle w:val="Table"/>
              <w:rPr>
                <w:lang w:val="en-US"/>
              </w:rPr>
            </w:pPr>
            <w:r w:rsidRPr="001F6048">
              <w:rPr>
                <w:lang w:val="en-US"/>
              </w:rPr>
              <w:t>E40</w:t>
            </w:r>
          </w:p>
        </w:tc>
        <w:tc>
          <w:tcPr>
            <w:tcW w:w="2410" w:type="dxa"/>
          </w:tcPr>
          <w:p w14:paraId="6E5B7AE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Respiratory System Disorders W Ventilator Support</w:t>
            </w:r>
          </w:p>
        </w:tc>
        <w:tc>
          <w:tcPr>
            <w:tcW w:w="5244" w:type="dxa"/>
          </w:tcPr>
          <w:p w14:paraId="4686D58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6EE23DEA"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2B8A2108" w14:textId="77777777" w:rsidR="001F6048" w:rsidRPr="001F6048" w:rsidRDefault="001F6048" w:rsidP="005747C2">
            <w:pPr>
              <w:pStyle w:val="Table"/>
              <w:rPr>
                <w:lang w:val="en-US"/>
              </w:rPr>
            </w:pPr>
            <w:r w:rsidRPr="001F6048">
              <w:rPr>
                <w:lang w:val="en-US"/>
              </w:rPr>
              <w:t>E41</w:t>
            </w:r>
          </w:p>
        </w:tc>
        <w:tc>
          <w:tcPr>
            <w:tcW w:w="2410" w:type="dxa"/>
          </w:tcPr>
          <w:p w14:paraId="6D21EC3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Respiratory System Disorders W Non-invasive Ventilation</w:t>
            </w:r>
          </w:p>
        </w:tc>
        <w:tc>
          <w:tcPr>
            <w:tcW w:w="5244" w:type="dxa"/>
          </w:tcPr>
          <w:p w14:paraId="4970290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2EEC22B2"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786E3470" w14:textId="77777777" w:rsidR="001F6048" w:rsidRPr="001F6048" w:rsidRDefault="001F6048" w:rsidP="005747C2">
            <w:pPr>
              <w:pStyle w:val="Table"/>
              <w:rPr>
                <w:lang w:val="en-US"/>
              </w:rPr>
            </w:pPr>
            <w:r w:rsidRPr="001F6048">
              <w:rPr>
                <w:lang w:val="en-US"/>
              </w:rPr>
              <w:t>E42</w:t>
            </w:r>
          </w:p>
        </w:tc>
        <w:tc>
          <w:tcPr>
            <w:tcW w:w="2410" w:type="dxa"/>
          </w:tcPr>
          <w:p w14:paraId="36DEA5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Bronchoscopy</w:t>
            </w:r>
          </w:p>
        </w:tc>
        <w:tc>
          <w:tcPr>
            <w:tcW w:w="5244" w:type="dxa"/>
          </w:tcPr>
          <w:p w14:paraId="167C058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2ACA5DF9"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33FBD1AB" w14:textId="77777777" w:rsidR="001F6048" w:rsidRPr="001F6048" w:rsidRDefault="001F6048" w:rsidP="005747C2">
            <w:pPr>
              <w:pStyle w:val="Table"/>
              <w:rPr>
                <w:lang w:val="en-US"/>
              </w:rPr>
            </w:pPr>
            <w:r w:rsidRPr="001F6048">
              <w:rPr>
                <w:lang w:val="en-US"/>
              </w:rPr>
              <w:t>F40</w:t>
            </w:r>
          </w:p>
        </w:tc>
        <w:tc>
          <w:tcPr>
            <w:tcW w:w="2410" w:type="dxa"/>
          </w:tcPr>
          <w:p w14:paraId="5EA7602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Circulatory Disorders W Ventilator Support</w:t>
            </w:r>
          </w:p>
        </w:tc>
        <w:tc>
          <w:tcPr>
            <w:tcW w:w="5244" w:type="dxa"/>
          </w:tcPr>
          <w:p w14:paraId="562028C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3341A837"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3083EBF4" w14:textId="77777777" w:rsidR="001F6048" w:rsidRPr="001F6048" w:rsidRDefault="001F6048" w:rsidP="005747C2">
            <w:pPr>
              <w:pStyle w:val="Table"/>
              <w:rPr>
                <w:lang w:val="en-US"/>
              </w:rPr>
            </w:pPr>
            <w:r w:rsidRPr="001F6048">
              <w:rPr>
                <w:lang w:val="en-US"/>
              </w:rPr>
              <w:t>F43</w:t>
            </w:r>
          </w:p>
        </w:tc>
        <w:tc>
          <w:tcPr>
            <w:tcW w:w="2410" w:type="dxa"/>
          </w:tcPr>
          <w:p w14:paraId="4FFFC8F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Circulatory Disorders W Non-Invasive Ventilation</w:t>
            </w:r>
          </w:p>
        </w:tc>
        <w:tc>
          <w:tcPr>
            <w:tcW w:w="5244" w:type="dxa"/>
          </w:tcPr>
          <w:p w14:paraId="22CD264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22D7642E"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78DF1194" w14:textId="77777777" w:rsidR="001F6048" w:rsidRPr="001F6048" w:rsidRDefault="001F6048" w:rsidP="005747C2">
            <w:pPr>
              <w:pStyle w:val="Table"/>
              <w:rPr>
                <w:lang w:val="en-US"/>
              </w:rPr>
            </w:pPr>
            <w:r w:rsidRPr="001F6048">
              <w:rPr>
                <w:lang w:val="en-US"/>
              </w:rPr>
              <w:t>G46</w:t>
            </w:r>
          </w:p>
        </w:tc>
        <w:tc>
          <w:tcPr>
            <w:tcW w:w="2410" w:type="dxa"/>
          </w:tcPr>
          <w:p w14:paraId="20B2658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Complex endoscopy</w:t>
            </w:r>
          </w:p>
        </w:tc>
        <w:tc>
          <w:tcPr>
            <w:tcW w:w="5244" w:type="dxa"/>
          </w:tcPr>
          <w:p w14:paraId="76EDFB8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7B05E0A5"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3C2AEF2F" w14:textId="77777777" w:rsidR="001F6048" w:rsidRPr="001F6048" w:rsidRDefault="001F6048" w:rsidP="005747C2">
            <w:pPr>
              <w:pStyle w:val="Table"/>
              <w:rPr>
                <w:lang w:val="en-US"/>
              </w:rPr>
            </w:pPr>
            <w:r w:rsidRPr="001F6048">
              <w:rPr>
                <w:lang w:val="en-US"/>
              </w:rPr>
              <w:t>G47</w:t>
            </w:r>
          </w:p>
        </w:tc>
        <w:tc>
          <w:tcPr>
            <w:tcW w:w="2410" w:type="dxa"/>
          </w:tcPr>
          <w:p w14:paraId="5626B9E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Gastroscopy</w:t>
            </w:r>
          </w:p>
        </w:tc>
        <w:tc>
          <w:tcPr>
            <w:tcW w:w="5244" w:type="dxa"/>
          </w:tcPr>
          <w:p w14:paraId="26B7FA3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7911CC28"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2B8818A6" w14:textId="77777777" w:rsidR="001F6048" w:rsidRPr="001F6048" w:rsidRDefault="001F6048" w:rsidP="005747C2">
            <w:pPr>
              <w:pStyle w:val="Table"/>
              <w:rPr>
                <w:lang w:val="en-US"/>
              </w:rPr>
            </w:pPr>
            <w:r w:rsidRPr="001F6048">
              <w:rPr>
                <w:lang w:val="en-US"/>
              </w:rPr>
              <w:t>G48</w:t>
            </w:r>
          </w:p>
        </w:tc>
        <w:tc>
          <w:tcPr>
            <w:tcW w:w="2410" w:type="dxa"/>
          </w:tcPr>
          <w:p w14:paraId="1F2651C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Colonoscopy</w:t>
            </w:r>
          </w:p>
        </w:tc>
        <w:tc>
          <w:tcPr>
            <w:tcW w:w="5244" w:type="dxa"/>
          </w:tcPr>
          <w:p w14:paraId="1C1BFEF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0986FB23"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3AD206BA" w14:textId="77777777" w:rsidR="001F6048" w:rsidRPr="001F6048" w:rsidRDefault="001F6048" w:rsidP="005747C2">
            <w:pPr>
              <w:pStyle w:val="Table"/>
              <w:rPr>
                <w:lang w:val="en-US"/>
              </w:rPr>
            </w:pPr>
            <w:r w:rsidRPr="001F6048">
              <w:rPr>
                <w:lang w:val="en-US"/>
              </w:rPr>
              <w:t>K40</w:t>
            </w:r>
          </w:p>
        </w:tc>
        <w:tc>
          <w:tcPr>
            <w:tcW w:w="2410" w:type="dxa"/>
          </w:tcPr>
          <w:p w14:paraId="2658F28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Endoscopic and Investigative Procedures for Metabolic Disorders</w:t>
            </w:r>
          </w:p>
        </w:tc>
        <w:tc>
          <w:tcPr>
            <w:tcW w:w="5244" w:type="dxa"/>
          </w:tcPr>
          <w:p w14:paraId="3D5BE5A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3413085D"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1A5D26AA" w14:textId="77777777" w:rsidR="001F6048" w:rsidRPr="001F6048" w:rsidRDefault="001F6048" w:rsidP="005747C2">
            <w:pPr>
              <w:pStyle w:val="Table"/>
              <w:rPr>
                <w:lang w:val="en-US"/>
              </w:rPr>
            </w:pPr>
            <w:r w:rsidRPr="001F6048">
              <w:rPr>
                <w:lang w:val="en-US"/>
              </w:rPr>
              <w:t>L40</w:t>
            </w:r>
          </w:p>
        </w:tc>
        <w:tc>
          <w:tcPr>
            <w:tcW w:w="2410" w:type="dxa"/>
          </w:tcPr>
          <w:p w14:paraId="02A0FD0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Ureteroscopy</w:t>
            </w:r>
          </w:p>
        </w:tc>
        <w:tc>
          <w:tcPr>
            <w:tcW w:w="5244" w:type="dxa"/>
          </w:tcPr>
          <w:p w14:paraId="7517FB5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0E4E8311"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59349FA4" w14:textId="77777777" w:rsidR="001F6048" w:rsidRPr="001F6048" w:rsidRDefault="001F6048" w:rsidP="005747C2">
            <w:pPr>
              <w:pStyle w:val="Table"/>
              <w:rPr>
                <w:lang w:val="en-US"/>
              </w:rPr>
            </w:pPr>
            <w:r w:rsidRPr="001F6048">
              <w:rPr>
                <w:lang w:val="en-US"/>
              </w:rPr>
              <w:t>L42</w:t>
            </w:r>
          </w:p>
        </w:tc>
        <w:tc>
          <w:tcPr>
            <w:tcW w:w="2410" w:type="dxa"/>
          </w:tcPr>
          <w:p w14:paraId="52DD37D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ESW lithotripsy</w:t>
            </w:r>
          </w:p>
        </w:tc>
        <w:tc>
          <w:tcPr>
            <w:tcW w:w="5244" w:type="dxa"/>
          </w:tcPr>
          <w:p w14:paraId="0BB3DDB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7F66C1B9"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7506C9C3" w14:textId="77777777" w:rsidR="001F6048" w:rsidRPr="001F6048" w:rsidRDefault="001F6048" w:rsidP="005747C2">
            <w:pPr>
              <w:pStyle w:val="Table"/>
              <w:rPr>
                <w:lang w:val="en-US"/>
              </w:rPr>
            </w:pPr>
            <w:r w:rsidRPr="001F6048">
              <w:rPr>
                <w:lang w:val="en-US"/>
              </w:rPr>
              <w:t>T40</w:t>
            </w:r>
          </w:p>
        </w:tc>
        <w:tc>
          <w:tcPr>
            <w:tcW w:w="2410" w:type="dxa"/>
          </w:tcPr>
          <w:p w14:paraId="20772C9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Infectious and Parasitic Diseases W Ventilator Support</w:t>
            </w:r>
          </w:p>
        </w:tc>
        <w:tc>
          <w:tcPr>
            <w:tcW w:w="5244" w:type="dxa"/>
          </w:tcPr>
          <w:p w14:paraId="16F63BF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32C81309" w14:textId="77777777" w:rsidTr="002F0BD2">
        <w:tc>
          <w:tcPr>
            <w:cnfStyle w:val="001000000000" w:firstRow="0" w:lastRow="0" w:firstColumn="1" w:lastColumn="0" w:oddVBand="0" w:evenVBand="0" w:oddHBand="0" w:evenHBand="0" w:firstRowFirstColumn="0" w:firstRowLastColumn="0" w:lastRowFirstColumn="0" w:lastRowLastColumn="0"/>
            <w:tcW w:w="1413" w:type="dxa"/>
          </w:tcPr>
          <w:p w14:paraId="2422DE5B" w14:textId="77777777" w:rsidR="001F6048" w:rsidRPr="001F6048" w:rsidRDefault="001F6048" w:rsidP="005747C2">
            <w:pPr>
              <w:pStyle w:val="Table"/>
              <w:rPr>
                <w:lang w:val="en-US"/>
              </w:rPr>
            </w:pPr>
            <w:r w:rsidRPr="001F6048">
              <w:rPr>
                <w:lang w:val="en-US"/>
              </w:rPr>
              <w:t>X40</w:t>
            </w:r>
          </w:p>
        </w:tc>
        <w:tc>
          <w:tcPr>
            <w:tcW w:w="2410" w:type="dxa"/>
          </w:tcPr>
          <w:p w14:paraId="68B8FE2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i/>
                <w:lang w:val="en-US"/>
              </w:rPr>
              <w:t>Injuries, Poisoning and Toxic Effects of Drugs W Ventilator Support</w:t>
            </w:r>
          </w:p>
        </w:tc>
        <w:tc>
          <w:tcPr>
            <w:tcW w:w="5244" w:type="dxa"/>
          </w:tcPr>
          <w:p w14:paraId="1BFC229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bl>
    <w:p w14:paraId="4C681BAA" w14:textId="71089734" w:rsidR="001F6048" w:rsidRPr="001F6048" w:rsidRDefault="004F3ECB" w:rsidP="00152075">
      <w:pPr>
        <w:pStyle w:val="Heading2"/>
        <w:numPr>
          <w:ilvl w:val="0"/>
          <w:numId w:val="0"/>
        </w:numPr>
        <w:spacing w:before="360" w:line="240" w:lineRule="auto"/>
        <w:ind w:left="357" w:hanging="357"/>
      </w:pPr>
      <w:bookmarkStart w:id="81" w:name="_Ref457824559"/>
      <w:bookmarkStart w:id="82" w:name="_Ref466293235"/>
      <w:bookmarkStart w:id="83" w:name="_Toc457823176"/>
      <w:r>
        <w:t xml:space="preserve">4.5 </w:t>
      </w:r>
      <w:hyperlink r:id="rId18" w:history="1">
        <w:bookmarkStart w:id="84" w:name="_Ref466295934"/>
        <w:bookmarkStart w:id="85" w:name="_Toc466384357"/>
        <w:bookmarkStart w:id="86" w:name="_Toc468204249"/>
        <w:bookmarkStart w:id="87" w:name="_Toc468204667"/>
        <w:r w:rsidR="001F6048" w:rsidRPr="001F6048">
          <w:t>ADRGs using administrative variables in their definition</w:t>
        </w:r>
        <w:bookmarkEnd w:id="81"/>
        <w:bookmarkEnd w:id="84"/>
        <w:bookmarkEnd w:id="85"/>
        <w:bookmarkEnd w:id="86"/>
        <w:bookmarkEnd w:id="87"/>
      </w:hyperlink>
      <w:bookmarkEnd w:id="82"/>
      <w:r w:rsidR="001F6048" w:rsidRPr="001F6048">
        <w:t xml:space="preserve"> </w:t>
      </w:r>
      <w:bookmarkEnd w:id="83"/>
    </w:p>
    <w:p w14:paraId="50FA1BC7"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 xml:space="preserve">AR-DRG Version 8.0 contained 16 ADRGs that use administrative variables in their definition, with 11 using a sameday variable, three using died/transferred, and two using transferred. Following the implementation of the ECC model in Version 8.0, there is significantly less reliance on administrative variables to split ADRGs, with increased regard to the clinical attributes of the patient. Selected ADRGs using administrative variables in their definition were reviewed to determine whether these variables were still required, including those in the ‘Other’ partition. Mental health ADRGs were not included in the </w:t>
      </w:r>
      <w:r w:rsidR="00DD2446">
        <w:rPr>
          <w:rFonts w:ascii="Calibri" w:eastAsia="Calibri" w:hAnsi="Calibri" w:cs="Arial"/>
          <w:sz w:val="24"/>
          <w:szCs w:val="24"/>
          <w:lang w:val="en-US"/>
        </w:rPr>
        <w:t>review</w:t>
      </w:r>
      <w:r w:rsidRPr="001F6048">
        <w:rPr>
          <w:rFonts w:ascii="Calibri" w:eastAsia="Calibri" w:hAnsi="Calibri" w:cs="Arial"/>
          <w:sz w:val="24"/>
          <w:szCs w:val="24"/>
          <w:lang w:val="en-US"/>
        </w:rPr>
        <w:t xml:space="preserve"> given the development work being undertaken by IHPA on the classification of mental health episodes. Similarly neonatal ADRGs were excluded as there have been recommendations by Neonatologists to classify neonates using gestational age rather than birth weight, which would require a new data item to be implemented in the NMDS and is out of the scope for classification development at this stage.</w:t>
      </w:r>
    </w:p>
    <w:p w14:paraId="26088506" w14:textId="77777777" w:rsidR="001F6048" w:rsidRPr="001F6048" w:rsidRDefault="001F6048" w:rsidP="001F6048">
      <w:pPr>
        <w:keepNext/>
        <w:spacing w:before="240" w:after="120" w:line="240" w:lineRule="auto"/>
        <w:outlineLvl w:val="2"/>
        <w:rPr>
          <w:rFonts w:ascii="Calibri" w:eastAsia="Times New Roman" w:hAnsi="Calibri" w:cs="Times New Roman"/>
          <w:b/>
          <w:bCs/>
          <w:color w:val="1F497D"/>
          <w:sz w:val="28"/>
          <w:szCs w:val="26"/>
        </w:rPr>
      </w:pPr>
      <w:r w:rsidRPr="004F3ECB">
        <w:rPr>
          <w:rStyle w:val="Heading3Char"/>
          <w:rFonts w:eastAsiaTheme="minorHAnsi"/>
        </w:rPr>
        <w:t>Outcome</w:t>
      </w:r>
      <w:r w:rsidRPr="001F6048">
        <w:rPr>
          <w:rFonts w:ascii="Calibri" w:eastAsia="Times New Roman" w:hAnsi="Calibri" w:cs="Times New Roman"/>
          <w:b/>
          <w:bCs/>
          <w:color w:val="1F497D"/>
          <w:sz w:val="28"/>
          <w:szCs w:val="26"/>
        </w:rPr>
        <w:t>:</w:t>
      </w:r>
    </w:p>
    <w:p w14:paraId="2FE407F4" w14:textId="7676056F" w:rsidR="001F6048" w:rsidRPr="001F6048" w:rsidRDefault="001F6048" w:rsidP="001F6048">
      <w:p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A number of ADRGs using administrative variables were considered to be more appropriately defined using clinical variables only, and these have been revised with the administrative variables removed from the grouping logic (see</w:t>
      </w:r>
      <w:r w:rsidR="0071547A">
        <w:rPr>
          <w:rFonts w:ascii="Calibri" w:eastAsia="Calibri" w:hAnsi="Calibri" w:cs="Times New Roman"/>
          <w:i/>
          <w:sz w:val="24"/>
          <w:szCs w:val="24"/>
        </w:rPr>
        <w:t xml:space="preserve"> </w:t>
      </w:r>
      <w:r w:rsidR="0071547A" w:rsidRPr="0071547A">
        <w:rPr>
          <w:rFonts w:ascii="Calibri" w:eastAsia="Calibri" w:hAnsi="Calibri" w:cs="Times New Roman"/>
          <w:color w:val="0000FF"/>
          <w:sz w:val="24"/>
          <w:szCs w:val="24"/>
          <w:u w:val="single"/>
          <w:lang w:val="en-US"/>
        </w:rPr>
        <w:fldChar w:fldCharType="begin"/>
      </w:r>
      <w:r w:rsidR="0071547A" w:rsidRPr="0071547A">
        <w:rPr>
          <w:rFonts w:ascii="Calibri" w:eastAsia="Calibri" w:hAnsi="Calibri" w:cs="Times New Roman"/>
          <w:color w:val="0000FF"/>
          <w:sz w:val="24"/>
          <w:szCs w:val="24"/>
          <w:u w:val="single"/>
          <w:lang w:val="en-US"/>
        </w:rPr>
        <w:instrText xml:space="preserve"> REF _Ref474232709 \h </w:instrText>
      </w:r>
      <w:r w:rsidR="0071547A">
        <w:rPr>
          <w:rFonts w:ascii="Calibri" w:eastAsia="Calibri" w:hAnsi="Calibri" w:cs="Times New Roman"/>
          <w:color w:val="0000FF"/>
          <w:sz w:val="24"/>
          <w:szCs w:val="24"/>
          <w:u w:val="single"/>
          <w:lang w:val="en-US"/>
        </w:rPr>
        <w:instrText xml:space="preserve"> \* MERGEFORMAT </w:instrText>
      </w:r>
      <w:r w:rsidR="0071547A" w:rsidRPr="0071547A">
        <w:rPr>
          <w:rFonts w:ascii="Calibri" w:eastAsia="Calibri" w:hAnsi="Calibri" w:cs="Times New Roman"/>
          <w:color w:val="0000FF"/>
          <w:sz w:val="24"/>
          <w:szCs w:val="24"/>
          <w:u w:val="single"/>
          <w:lang w:val="en-US"/>
        </w:rPr>
      </w:r>
      <w:r w:rsidR="0071547A" w:rsidRPr="0071547A">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10</w:t>
      </w:r>
      <w:r w:rsidR="0071547A" w:rsidRPr="0071547A">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i/>
          <w:sz w:val="24"/>
          <w:szCs w:val="24"/>
        </w:rPr>
        <w:t>). In some cases this removed the ADRG from the classification, as all episodes moved to ADRGs in the Medical partition.</w:t>
      </w:r>
    </w:p>
    <w:p w14:paraId="7C7D45E9" w14:textId="77777777" w:rsidR="00F04AC9" w:rsidRDefault="00F04AC9">
      <w:pPr>
        <w:rPr>
          <w:rFonts w:ascii="Calibri" w:eastAsia="Calibri" w:hAnsi="Calibri" w:cs="Times New Roman"/>
          <w:b/>
          <w:bCs/>
          <w:i/>
          <w:szCs w:val="18"/>
          <w:lang w:val="en-US"/>
        </w:rPr>
      </w:pPr>
      <w:bookmarkStart w:id="88" w:name="_Ref466296286"/>
      <w:bookmarkStart w:id="89" w:name="_Toc466365306"/>
      <w:r>
        <w:rPr>
          <w:rFonts w:ascii="Calibri" w:eastAsia="Calibri" w:hAnsi="Calibri" w:cs="Times New Roman"/>
          <w:b/>
          <w:bCs/>
          <w:i/>
          <w:szCs w:val="18"/>
          <w:lang w:val="en-US"/>
        </w:rPr>
        <w:br w:type="page"/>
      </w:r>
    </w:p>
    <w:p w14:paraId="5A11EE23" w14:textId="39BC00F3" w:rsidR="001F6048" w:rsidRPr="001F6048" w:rsidRDefault="001F6048" w:rsidP="001F6048">
      <w:pPr>
        <w:keepNext/>
        <w:spacing w:before="360" w:after="60" w:line="240" w:lineRule="auto"/>
        <w:rPr>
          <w:rFonts w:ascii="Calibri" w:eastAsia="Calibri" w:hAnsi="Calibri" w:cs="Calibri"/>
          <w:b/>
          <w:bCs/>
          <w:i/>
          <w:sz w:val="24"/>
          <w:szCs w:val="24"/>
          <w:lang w:val="en-US"/>
        </w:rPr>
      </w:pPr>
      <w:bookmarkStart w:id="90" w:name="_Ref474232709"/>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10</w:t>
      </w:r>
      <w:r w:rsidRPr="001F6048">
        <w:rPr>
          <w:rFonts w:ascii="Calibri" w:eastAsia="Calibri" w:hAnsi="Calibri" w:cs="Times New Roman"/>
          <w:b/>
          <w:bCs/>
          <w:i/>
          <w:szCs w:val="18"/>
          <w:lang w:val="en-US"/>
        </w:rPr>
        <w:fldChar w:fldCharType="end"/>
      </w:r>
      <w:bookmarkEnd w:id="88"/>
      <w:bookmarkEnd w:id="90"/>
      <w:r w:rsidRPr="001F6048">
        <w:rPr>
          <w:rFonts w:ascii="Calibri" w:eastAsia="Calibri" w:hAnsi="Calibri" w:cs="Times New Roman"/>
          <w:b/>
          <w:bCs/>
          <w:i/>
          <w:szCs w:val="18"/>
          <w:lang w:val="en-US"/>
        </w:rPr>
        <w:t>: ADRGs with administrative variables removed from the definition</w:t>
      </w:r>
      <w:bookmarkEnd w:id="89"/>
    </w:p>
    <w:tbl>
      <w:tblPr>
        <w:tblStyle w:val="Style1"/>
        <w:tblW w:w="9067" w:type="dxa"/>
        <w:tblLayout w:type="fixed"/>
        <w:tblLook w:val="04A0" w:firstRow="1" w:lastRow="0" w:firstColumn="1" w:lastColumn="0" w:noHBand="0" w:noVBand="1"/>
        <w:tblCaption w:val="Table 10: ADRGs with administrative variables removed from the definition"/>
      </w:tblPr>
      <w:tblGrid>
        <w:gridCol w:w="1413"/>
        <w:gridCol w:w="2268"/>
        <w:gridCol w:w="5386"/>
      </w:tblGrid>
      <w:tr w:rsidR="001F6048" w:rsidRPr="001F6048" w14:paraId="4E12A2D3" w14:textId="77777777" w:rsidTr="001F60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7CE98E07" w14:textId="77777777" w:rsidR="001F6048" w:rsidRPr="001F6048" w:rsidRDefault="001F6048" w:rsidP="005747C2">
            <w:pPr>
              <w:pStyle w:val="Table"/>
              <w:rPr>
                <w:lang w:val="en-US"/>
              </w:rPr>
            </w:pPr>
            <w:r w:rsidRPr="001F6048">
              <w:rPr>
                <w:lang w:val="en-US"/>
              </w:rPr>
              <w:t>V8.0 ADRG</w:t>
            </w:r>
          </w:p>
        </w:tc>
        <w:tc>
          <w:tcPr>
            <w:tcW w:w="2268" w:type="dxa"/>
          </w:tcPr>
          <w:p w14:paraId="26FA902A"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Title</w:t>
            </w:r>
          </w:p>
        </w:tc>
        <w:tc>
          <w:tcPr>
            <w:tcW w:w="5386" w:type="dxa"/>
          </w:tcPr>
          <w:p w14:paraId="75796B34"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Changes for AR-DRG Version 9.0</w:t>
            </w:r>
          </w:p>
        </w:tc>
      </w:tr>
      <w:tr w:rsidR="001F6048" w:rsidRPr="001F6048" w14:paraId="72A7D9E7"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3BFD5916" w14:textId="77777777" w:rsidR="001F6048" w:rsidRPr="001F6048" w:rsidRDefault="001F6048" w:rsidP="005747C2">
            <w:pPr>
              <w:pStyle w:val="Table"/>
              <w:rPr>
                <w:lang w:val="en-US"/>
              </w:rPr>
            </w:pPr>
            <w:r w:rsidRPr="001F6048">
              <w:rPr>
                <w:lang w:val="en-US"/>
              </w:rPr>
              <w:t>I40</w:t>
            </w:r>
          </w:p>
        </w:tc>
        <w:tc>
          <w:tcPr>
            <w:tcW w:w="2268" w:type="dxa"/>
          </w:tcPr>
          <w:p w14:paraId="014F721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rFonts w:cs="Calibri"/>
                <w:i/>
                <w:lang w:val="en-US"/>
              </w:rPr>
              <w:t>Infusions for musculoskeletal disorders, sameday</w:t>
            </w:r>
          </w:p>
        </w:tc>
        <w:tc>
          <w:tcPr>
            <w:tcW w:w="5386" w:type="dxa"/>
          </w:tcPr>
          <w:p w14:paraId="5FD7BE2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Removal of sameday logic, which removes the ADRG, distributing episodes to medical ADRGs according to the PDx</w:t>
            </w:r>
          </w:p>
        </w:tc>
      </w:tr>
      <w:tr w:rsidR="001F6048" w:rsidRPr="001F6048" w14:paraId="252C3400"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2C5F6D81" w14:textId="77777777" w:rsidR="001F6048" w:rsidRPr="001F6048" w:rsidRDefault="001F6048" w:rsidP="005747C2">
            <w:pPr>
              <w:pStyle w:val="Table"/>
              <w:rPr>
                <w:lang w:val="en-US"/>
              </w:rPr>
            </w:pPr>
            <w:r w:rsidRPr="001F6048">
              <w:rPr>
                <w:rFonts w:cs="Calibri"/>
                <w:lang w:val="en-US"/>
              </w:rPr>
              <w:t>I81</w:t>
            </w:r>
          </w:p>
        </w:tc>
        <w:tc>
          <w:tcPr>
            <w:tcW w:w="2268" w:type="dxa"/>
          </w:tcPr>
          <w:p w14:paraId="63F8A7A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rFonts w:cs="Arial"/>
                <w:i/>
                <w:lang w:val="en-US"/>
              </w:rPr>
              <w:t>Musculoskeletal injuries, sameday</w:t>
            </w:r>
          </w:p>
        </w:tc>
        <w:tc>
          <w:tcPr>
            <w:tcW w:w="5386" w:type="dxa"/>
          </w:tcPr>
          <w:p w14:paraId="5543CD6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Removal of sameday logic, which removes the ADRG, distributing episodes to medical ADRGs according to the PDx</w:t>
            </w:r>
          </w:p>
        </w:tc>
      </w:tr>
      <w:tr w:rsidR="001F6048" w:rsidRPr="001F6048" w14:paraId="7B3386DD"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2BD3AB55" w14:textId="77777777" w:rsidR="001F6048" w:rsidRPr="001F6048" w:rsidRDefault="001F6048" w:rsidP="005747C2">
            <w:pPr>
              <w:pStyle w:val="Table"/>
              <w:rPr>
                <w:rFonts w:cs="Calibri"/>
                <w:lang w:val="en-US"/>
              </w:rPr>
            </w:pPr>
            <w:r w:rsidRPr="001F6048">
              <w:rPr>
                <w:rFonts w:cs="Calibri"/>
                <w:lang w:val="en-US"/>
              </w:rPr>
              <w:t>I82</w:t>
            </w:r>
          </w:p>
        </w:tc>
        <w:tc>
          <w:tcPr>
            <w:tcW w:w="2268" w:type="dxa"/>
          </w:tcPr>
          <w:p w14:paraId="7260B2B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Arial"/>
                <w:i/>
                <w:lang w:val="en-US"/>
              </w:rPr>
            </w:pPr>
            <w:r w:rsidRPr="001F6048">
              <w:rPr>
                <w:rFonts w:cs="Arial"/>
                <w:i/>
                <w:lang w:val="en-US"/>
              </w:rPr>
              <w:t>Other sameday treatment for musculoskeletal disorders</w:t>
            </w:r>
          </w:p>
        </w:tc>
        <w:tc>
          <w:tcPr>
            <w:tcW w:w="5386" w:type="dxa"/>
          </w:tcPr>
          <w:p w14:paraId="02B52AB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Removal of sameday logic, which removes the ADRG, distributing episodes to medical ADRGs according to the PDx</w:t>
            </w:r>
          </w:p>
        </w:tc>
      </w:tr>
      <w:tr w:rsidR="001F6048" w:rsidRPr="001F6048" w14:paraId="723D6D19"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02C9BFD5" w14:textId="77777777" w:rsidR="001F6048" w:rsidRPr="001F6048" w:rsidRDefault="001F6048" w:rsidP="005747C2">
            <w:pPr>
              <w:pStyle w:val="Table"/>
              <w:rPr>
                <w:rFonts w:cs="Calibri"/>
                <w:lang w:val="en-US"/>
              </w:rPr>
            </w:pPr>
            <w:r w:rsidRPr="001F6048">
              <w:rPr>
                <w:rFonts w:cs="Calibri"/>
                <w:lang w:val="en-US"/>
              </w:rPr>
              <w:t>V65</w:t>
            </w:r>
          </w:p>
        </w:tc>
        <w:tc>
          <w:tcPr>
            <w:tcW w:w="2268" w:type="dxa"/>
          </w:tcPr>
          <w:p w14:paraId="10D0F60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Arial"/>
                <w:i/>
                <w:lang w:val="en-US"/>
              </w:rPr>
            </w:pPr>
            <w:r w:rsidRPr="001F6048">
              <w:rPr>
                <w:rFonts w:cs="Arial"/>
                <w:i/>
                <w:lang w:val="en-US"/>
              </w:rPr>
              <w:t>Treatment for alcohol disorders, sameday</w:t>
            </w:r>
          </w:p>
        </w:tc>
        <w:tc>
          <w:tcPr>
            <w:tcW w:w="5386" w:type="dxa"/>
          </w:tcPr>
          <w:p w14:paraId="3B7AD4A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Removal of sameday logic - which removes the ADRG, distributing episodes to medical ADRGs according to the PDx</w:t>
            </w:r>
          </w:p>
        </w:tc>
      </w:tr>
      <w:tr w:rsidR="001F6048" w:rsidRPr="001F6048" w14:paraId="06DF3E67"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398F5523" w14:textId="77777777" w:rsidR="001F6048" w:rsidRPr="001F6048" w:rsidRDefault="001F6048" w:rsidP="005747C2">
            <w:pPr>
              <w:pStyle w:val="Table"/>
              <w:rPr>
                <w:rFonts w:cs="Calibri"/>
                <w:lang w:val="en-US"/>
              </w:rPr>
            </w:pPr>
            <w:r w:rsidRPr="001F6048">
              <w:rPr>
                <w:rFonts w:cs="Calibri"/>
                <w:lang w:val="en-US"/>
              </w:rPr>
              <w:t>V66</w:t>
            </w:r>
          </w:p>
        </w:tc>
        <w:tc>
          <w:tcPr>
            <w:tcW w:w="2268" w:type="dxa"/>
          </w:tcPr>
          <w:p w14:paraId="4AC1FFB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Arial"/>
                <w:i/>
                <w:lang w:val="en-US"/>
              </w:rPr>
            </w:pPr>
            <w:r w:rsidRPr="001F6048">
              <w:rPr>
                <w:rFonts w:cs="Arial"/>
                <w:i/>
                <w:lang w:val="en-US"/>
              </w:rPr>
              <w:t>Treatment for drug disorders, sameday</w:t>
            </w:r>
          </w:p>
        </w:tc>
        <w:tc>
          <w:tcPr>
            <w:tcW w:w="5386" w:type="dxa"/>
          </w:tcPr>
          <w:p w14:paraId="0F7B43A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Removal of sameday logic - which removes the ADRG, distributing episodes to medical ADRGs according to the PDx</w:t>
            </w:r>
          </w:p>
        </w:tc>
      </w:tr>
      <w:tr w:rsidR="001F6048" w:rsidRPr="001F6048" w14:paraId="4EF353C7"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3D69BC00" w14:textId="77777777" w:rsidR="001F6048" w:rsidRPr="001F6048" w:rsidRDefault="001F6048" w:rsidP="005747C2">
            <w:pPr>
              <w:pStyle w:val="Table"/>
              <w:rPr>
                <w:rFonts w:cs="Calibri"/>
                <w:lang w:val="en-US"/>
              </w:rPr>
            </w:pPr>
            <w:r w:rsidRPr="001F6048">
              <w:rPr>
                <w:rFonts w:cs="Calibri"/>
                <w:lang w:val="en-US"/>
              </w:rPr>
              <w:t>Z40</w:t>
            </w:r>
          </w:p>
        </w:tc>
        <w:tc>
          <w:tcPr>
            <w:tcW w:w="2268" w:type="dxa"/>
          </w:tcPr>
          <w:p w14:paraId="1C5E29E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Arial"/>
                <w:i/>
                <w:lang w:val="en-US"/>
              </w:rPr>
            </w:pPr>
            <w:r w:rsidRPr="001F6048">
              <w:rPr>
                <w:rFonts w:cs="Calibri"/>
                <w:i/>
                <w:lang w:val="en-US"/>
              </w:rPr>
              <w:t>Other contacts w health services w endoscopy, sameday</w:t>
            </w:r>
          </w:p>
        </w:tc>
        <w:tc>
          <w:tcPr>
            <w:tcW w:w="5386" w:type="dxa"/>
          </w:tcPr>
          <w:p w14:paraId="6379B3C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Removal of sameday logic - ADRG retained in the Intervention partition</w:t>
            </w:r>
          </w:p>
        </w:tc>
      </w:tr>
    </w:tbl>
    <w:p w14:paraId="67E1DBBF" w14:textId="77777777" w:rsidR="001F6048" w:rsidRPr="001F6048" w:rsidRDefault="001F6048" w:rsidP="001F6048">
      <w:pPr>
        <w:keepNext/>
        <w:spacing w:before="240" w:after="120" w:line="240" w:lineRule="auto"/>
        <w:outlineLvl w:val="2"/>
        <w:rPr>
          <w:rFonts w:ascii="Calibri" w:eastAsia="Times New Roman" w:hAnsi="Calibri" w:cs="Times New Roman"/>
          <w:b/>
          <w:bCs/>
          <w:color w:val="1F497D"/>
          <w:sz w:val="28"/>
          <w:szCs w:val="26"/>
        </w:rPr>
      </w:pPr>
      <w:r w:rsidRPr="004F3ECB">
        <w:rPr>
          <w:rStyle w:val="Heading3Char"/>
          <w:rFonts w:eastAsiaTheme="minorHAnsi"/>
        </w:rPr>
        <w:t>Outcome</w:t>
      </w:r>
      <w:r w:rsidRPr="001F6048">
        <w:rPr>
          <w:rFonts w:ascii="Calibri" w:eastAsia="Times New Roman" w:hAnsi="Calibri" w:cs="Times New Roman"/>
          <w:b/>
          <w:bCs/>
          <w:color w:val="1F497D"/>
          <w:sz w:val="28"/>
          <w:szCs w:val="26"/>
        </w:rPr>
        <w:t>:</w:t>
      </w:r>
    </w:p>
    <w:p w14:paraId="5EB82226" w14:textId="77777777" w:rsidR="006B5259" w:rsidRDefault="001F6048" w:rsidP="001F6048">
      <w:p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 xml:space="preserve">The administrative variable has been retained for one ADRG, but the definition used in the grouping logic has been revised (see </w:t>
      </w:r>
      <w:r w:rsidRPr="002E0545">
        <w:rPr>
          <w:rFonts w:ascii="Calibri" w:eastAsia="Calibri" w:hAnsi="Calibri" w:cs="Times New Roman"/>
          <w:color w:val="0000FF"/>
          <w:sz w:val="24"/>
          <w:szCs w:val="24"/>
          <w:u w:val="single"/>
          <w:lang w:val="en-US"/>
        </w:rPr>
        <w:fldChar w:fldCharType="begin"/>
      </w:r>
      <w:r w:rsidRPr="002E0545">
        <w:rPr>
          <w:rFonts w:ascii="Calibri" w:eastAsia="Calibri" w:hAnsi="Calibri" w:cs="Times New Roman"/>
          <w:color w:val="0000FF"/>
          <w:sz w:val="24"/>
          <w:szCs w:val="24"/>
          <w:u w:val="single"/>
          <w:lang w:val="en-US"/>
        </w:rPr>
        <w:instrText xml:space="preserve"> REF _Ref466296443 \h  \* MERGEFORMAT </w:instrText>
      </w:r>
      <w:r w:rsidRPr="002E0545">
        <w:rPr>
          <w:rFonts w:ascii="Calibri" w:eastAsia="Calibri" w:hAnsi="Calibri" w:cs="Times New Roman"/>
          <w:color w:val="0000FF"/>
          <w:sz w:val="24"/>
          <w:szCs w:val="24"/>
          <w:u w:val="single"/>
          <w:lang w:val="en-US"/>
        </w:rPr>
      </w:r>
      <w:r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11</w:t>
      </w:r>
      <w:r w:rsidRPr="002E0545">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i/>
          <w:sz w:val="24"/>
          <w:szCs w:val="24"/>
        </w:rPr>
        <w:t xml:space="preserve">). </w:t>
      </w:r>
    </w:p>
    <w:p w14:paraId="5902FDFF" w14:textId="77777777" w:rsidR="001F6048" w:rsidRPr="006B5259" w:rsidRDefault="001F6048" w:rsidP="006B5259">
      <w:pPr>
        <w:tabs>
          <w:tab w:val="left" w:pos="2895"/>
        </w:tabs>
        <w:rPr>
          <w:rFonts w:ascii="Calibri" w:eastAsia="Calibri" w:hAnsi="Calibri" w:cs="Times New Roman"/>
          <w:sz w:val="24"/>
          <w:szCs w:val="24"/>
        </w:rPr>
      </w:pPr>
    </w:p>
    <w:p w14:paraId="62D6F295" w14:textId="77777777" w:rsidR="001F6048" w:rsidRPr="001F6048" w:rsidRDefault="001F6048" w:rsidP="001F6048">
      <w:pPr>
        <w:keepNext/>
        <w:spacing w:before="360" w:after="60" w:line="240" w:lineRule="auto"/>
        <w:rPr>
          <w:rFonts w:ascii="Calibri" w:eastAsia="Calibri" w:hAnsi="Calibri" w:cs="Arial"/>
          <w:b/>
          <w:bCs/>
          <w:i/>
          <w:sz w:val="24"/>
          <w:szCs w:val="24"/>
          <w:lang w:val="en-US"/>
        </w:rPr>
      </w:pPr>
      <w:bookmarkStart w:id="91" w:name="_Ref466296443"/>
      <w:bookmarkStart w:id="92" w:name="_Toc466365307"/>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11</w:t>
      </w:r>
      <w:r w:rsidRPr="001F6048">
        <w:rPr>
          <w:rFonts w:ascii="Calibri" w:eastAsia="Calibri" w:hAnsi="Calibri" w:cs="Times New Roman"/>
          <w:b/>
          <w:bCs/>
          <w:i/>
          <w:szCs w:val="18"/>
          <w:lang w:val="en-US"/>
        </w:rPr>
        <w:fldChar w:fldCharType="end"/>
      </w:r>
      <w:bookmarkEnd w:id="91"/>
      <w:r w:rsidRPr="001F6048">
        <w:rPr>
          <w:rFonts w:ascii="Calibri" w:eastAsia="Calibri" w:hAnsi="Calibri" w:cs="Times New Roman"/>
          <w:b/>
          <w:bCs/>
          <w:i/>
          <w:szCs w:val="18"/>
          <w:lang w:val="en-US"/>
        </w:rPr>
        <w:t>: ADRG with administrative variable revised</w:t>
      </w:r>
      <w:bookmarkEnd w:id="92"/>
    </w:p>
    <w:tbl>
      <w:tblPr>
        <w:tblStyle w:val="Style1"/>
        <w:tblW w:w="9067" w:type="dxa"/>
        <w:tblLook w:val="04A0" w:firstRow="1" w:lastRow="0" w:firstColumn="1" w:lastColumn="0" w:noHBand="0" w:noVBand="1"/>
        <w:tblCaption w:val="Table 11: ADRG with administrative variable revised"/>
      </w:tblPr>
      <w:tblGrid>
        <w:gridCol w:w="1413"/>
        <w:gridCol w:w="2268"/>
        <w:gridCol w:w="5386"/>
      </w:tblGrid>
      <w:tr w:rsidR="001F6048" w:rsidRPr="001F6048" w14:paraId="4AAB8B39" w14:textId="77777777" w:rsidTr="001F60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6B251AE3" w14:textId="77777777" w:rsidR="001F6048" w:rsidRPr="001F6048" w:rsidRDefault="001F6048" w:rsidP="005747C2">
            <w:pPr>
              <w:pStyle w:val="Table"/>
              <w:rPr>
                <w:lang w:val="en-US"/>
              </w:rPr>
            </w:pPr>
            <w:r w:rsidRPr="001F6048">
              <w:rPr>
                <w:lang w:val="en-US"/>
              </w:rPr>
              <w:t>V8.0 ADRG</w:t>
            </w:r>
          </w:p>
        </w:tc>
        <w:tc>
          <w:tcPr>
            <w:tcW w:w="2268" w:type="dxa"/>
          </w:tcPr>
          <w:p w14:paraId="098571BA"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Title</w:t>
            </w:r>
          </w:p>
        </w:tc>
        <w:tc>
          <w:tcPr>
            <w:tcW w:w="5386" w:type="dxa"/>
          </w:tcPr>
          <w:p w14:paraId="5F689867"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Changes for AR-DRG Version 9.0</w:t>
            </w:r>
          </w:p>
        </w:tc>
      </w:tr>
      <w:tr w:rsidR="001F6048" w:rsidRPr="001F6048" w14:paraId="022A47A9"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3208E173" w14:textId="77777777" w:rsidR="001F6048" w:rsidRPr="001F6048" w:rsidRDefault="001F6048" w:rsidP="005747C2">
            <w:pPr>
              <w:pStyle w:val="Table"/>
              <w:rPr>
                <w:lang w:val="en-US"/>
              </w:rPr>
            </w:pPr>
            <w:r w:rsidRPr="001F6048">
              <w:rPr>
                <w:lang w:val="en-US"/>
              </w:rPr>
              <w:t xml:space="preserve">W60 </w:t>
            </w:r>
          </w:p>
        </w:tc>
        <w:tc>
          <w:tcPr>
            <w:tcW w:w="2268" w:type="dxa"/>
          </w:tcPr>
          <w:p w14:paraId="19BDC72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i/>
                <w:lang w:val="en-US"/>
              </w:rPr>
            </w:pPr>
            <w:r w:rsidRPr="001F6048">
              <w:rPr>
                <w:rFonts w:cs="Arial"/>
                <w:bCs/>
                <w:i/>
                <w:lang w:val="en-US"/>
              </w:rPr>
              <w:t>Multiple sig trauma, died or transferred to acute facility &lt;5 days</w:t>
            </w:r>
          </w:p>
        </w:tc>
        <w:tc>
          <w:tcPr>
            <w:tcW w:w="5386" w:type="dxa"/>
          </w:tcPr>
          <w:p w14:paraId="208DFCD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Calibri"/>
                <w:lang w:val="en-US"/>
              </w:rPr>
            </w:pPr>
            <w:r w:rsidRPr="001F6048">
              <w:rPr>
                <w:rFonts w:cs="Calibri"/>
                <w:lang w:val="en-US"/>
              </w:rPr>
              <w:t>Removal of ‘died’ from the definition as this variable was not required given the implementation of the ECCS to measure clinical complexity – ADRG retained in the Medical partition</w:t>
            </w:r>
          </w:p>
        </w:tc>
      </w:tr>
    </w:tbl>
    <w:p w14:paraId="2B0BD9AA" w14:textId="77777777" w:rsidR="001F6048" w:rsidRPr="001F6048" w:rsidRDefault="001F6048" w:rsidP="001F6048">
      <w:pPr>
        <w:keepNext/>
        <w:spacing w:before="240" w:after="120" w:line="240" w:lineRule="auto"/>
        <w:outlineLvl w:val="2"/>
        <w:rPr>
          <w:rFonts w:ascii="Calibri" w:eastAsia="Times New Roman" w:hAnsi="Calibri" w:cs="Times New Roman"/>
          <w:b/>
          <w:bCs/>
          <w:color w:val="1F497D"/>
          <w:sz w:val="28"/>
          <w:szCs w:val="26"/>
        </w:rPr>
      </w:pPr>
      <w:r w:rsidRPr="004F3ECB">
        <w:rPr>
          <w:rStyle w:val="Heading3Char"/>
          <w:rFonts w:eastAsiaTheme="minorHAnsi"/>
        </w:rPr>
        <w:t>Outcome</w:t>
      </w:r>
      <w:r w:rsidRPr="001F6048">
        <w:rPr>
          <w:rFonts w:ascii="Calibri" w:eastAsia="Times New Roman" w:hAnsi="Calibri" w:cs="Times New Roman"/>
          <w:b/>
          <w:bCs/>
          <w:color w:val="1F497D"/>
          <w:sz w:val="28"/>
          <w:szCs w:val="26"/>
        </w:rPr>
        <w:t>:</w:t>
      </w:r>
    </w:p>
    <w:p w14:paraId="00AA1C3D" w14:textId="39BF2C00" w:rsidR="001F6048" w:rsidRPr="001F6048" w:rsidRDefault="001F6048" w:rsidP="001F6048">
      <w:p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 xml:space="preserve">For the ADRGs using administrative variables, there are </w:t>
      </w:r>
      <w:r w:rsidR="00B36598">
        <w:rPr>
          <w:rFonts w:ascii="Calibri" w:eastAsia="Calibri" w:hAnsi="Calibri" w:cs="Times New Roman"/>
          <w:i/>
          <w:sz w:val="24"/>
          <w:szCs w:val="24"/>
        </w:rPr>
        <w:t>nine</w:t>
      </w:r>
      <w:r w:rsidR="00B36598" w:rsidRPr="001F6048">
        <w:rPr>
          <w:rFonts w:ascii="Calibri" w:eastAsia="Calibri" w:hAnsi="Calibri" w:cs="Times New Roman"/>
          <w:i/>
          <w:sz w:val="24"/>
          <w:szCs w:val="24"/>
        </w:rPr>
        <w:t xml:space="preserve"> </w:t>
      </w:r>
      <w:r w:rsidRPr="001F6048">
        <w:rPr>
          <w:rFonts w:ascii="Calibri" w:eastAsia="Calibri" w:hAnsi="Calibri" w:cs="Times New Roman"/>
          <w:i/>
          <w:sz w:val="24"/>
          <w:szCs w:val="24"/>
        </w:rPr>
        <w:t xml:space="preserve">that have been retained without any changes (P01 and P60 have been updated with new terminology for OR procedure) (see </w:t>
      </w:r>
      <w:r w:rsidRPr="002E0545">
        <w:rPr>
          <w:rFonts w:ascii="Calibri" w:eastAsia="Calibri" w:hAnsi="Calibri" w:cs="Times New Roman"/>
          <w:color w:val="0000FF"/>
          <w:sz w:val="24"/>
          <w:szCs w:val="24"/>
          <w:u w:val="single"/>
          <w:lang w:val="en-US"/>
        </w:rPr>
        <w:fldChar w:fldCharType="begin"/>
      </w:r>
      <w:r w:rsidRPr="002E0545">
        <w:rPr>
          <w:rFonts w:ascii="Calibri" w:eastAsia="Calibri" w:hAnsi="Calibri" w:cs="Times New Roman"/>
          <w:color w:val="0000FF"/>
          <w:sz w:val="24"/>
          <w:szCs w:val="24"/>
          <w:u w:val="single"/>
          <w:lang w:val="en-US"/>
        </w:rPr>
        <w:instrText xml:space="preserve"> REF _Ref466296585 \h  \* MERGEFORMAT </w:instrText>
      </w:r>
      <w:r w:rsidRPr="002E0545">
        <w:rPr>
          <w:rFonts w:ascii="Calibri" w:eastAsia="Calibri" w:hAnsi="Calibri" w:cs="Times New Roman"/>
          <w:color w:val="0000FF"/>
          <w:sz w:val="24"/>
          <w:szCs w:val="24"/>
          <w:u w:val="single"/>
          <w:lang w:val="en-US"/>
        </w:rPr>
      </w:r>
      <w:r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12</w:t>
      </w:r>
      <w:r w:rsidRPr="002E0545">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i/>
          <w:sz w:val="24"/>
          <w:szCs w:val="24"/>
        </w:rPr>
        <w:t xml:space="preserve">). </w:t>
      </w:r>
    </w:p>
    <w:p w14:paraId="190A1399" w14:textId="77777777" w:rsidR="001F6048" w:rsidRPr="001F6048" w:rsidRDefault="001F6048" w:rsidP="001F6048">
      <w:pPr>
        <w:keepNext/>
        <w:spacing w:before="360" w:after="60" w:line="240" w:lineRule="auto"/>
        <w:rPr>
          <w:rFonts w:ascii="Calibri" w:eastAsia="Calibri" w:hAnsi="Calibri" w:cs="Calibri"/>
          <w:b/>
          <w:bCs/>
          <w:i/>
          <w:sz w:val="24"/>
          <w:szCs w:val="24"/>
          <w:lang w:val="en-US"/>
        </w:rPr>
      </w:pPr>
      <w:bookmarkStart w:id="93" w:name="_Ref466296585"/>
      <w:bookmarkStart w:id="94" w:name="_Toc466365308"/>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12</w:t>
      </w:r>
      <w:r w:rsidRPr="001F6048">
        <w:rPr>
          <w:rFonts w:ascii="Calibri" w:eastAsia="Calibri" w:hAnsi="Calibri" w:cs="Times New Roman"/>
          <w:b/>
          <w:bCs/>
          <w:i/>
          <w:szCs w:val="18"/>
          <w:lang w:val="en-US"/>
        </w:rPr>
        <w:fldChar w:fldCharType="end"/>
      </w:r>
      <w:bookmarkEnd w:id="93"/>
      <w:r w:rsidRPr="001F6048">
        <w:rPr>
          <w:rFonts w:ascii="Calibri" w:eastAsia="Calibri" w:hAnsi="Calibri" w:cs="Times New Roman"/>
          <w:b/>
          <w:bCs/>
          <w:i/>
          <w:szCs w:val="18"/>
          <w:lang w:val="en-US"/>
        </w:rPr>
        <w:t>: Retained ADRGs using administrative variables</w:t>
      </w:r>
      <w:bookmarkEnd w:id="94"/>
    </w:p>
    <w:tbl>
      <w:tblPr>
        <w:tblStyle w:val="Style1"/>
        <w:tblW w:w="9067" w:type="dxa"/>
        <w:tblLayout w:type="fixed"/>
        <w:tblLook w:val="04A0" w:firstRow="1" w:lastRow="0" w:firstColumn="1" w:lastColumn="0" w:noHBand="0" w:noVBand="1"/>
        <w:tblCaption w:val="Table 12: Retained ADRGs using administrative variables"/>
      </w:tblPr>
      <w:tblGrid>
        <w:gridCol w:w="1413"/>
        <w:gridCol w:w="2268"/>
        <w:gridCol w:w="5386"/>
      </w:tblGrid>
      <w:tr w:rsidR="001F6048" w:rsidRPr="001F6048" w14:paraId="49E38B96" w14:textId="77777777" w:rsidTr="001F60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329E9A58" w14:textId="77777777" w:rsidR="001F6048" w:rsidRPr="001F6048" w:rsidRDefault="001F6048" w:rsidP="005747C2">
            <w:pPr>
              <w:pStyle w:val="Table"/>
              <w:rPr>
                <w:lang w:val="en-US"/>
              </w:rPr>
            </w:pPr>
            <w:r w:rsidRPr="001F6048">
              <w:rPr>
                <w:lang w:val="en-US"/>
              </w:rPr>
              <w:t>V8.0 ADRG</w:t>
            </w:r>
          </w:p>
        </w:tc>
        <w:tc>
          <w:tcPr>
            <w:tcW w:w="2268" w:type="dxa"/>
          </w:tcPr>
          <w:p w14:paraId="0993E512"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Title</w:t>
            </w:r>
          </w:p>
        </w:tc>
        <w:tc>
          <w:tcPr>
            <w:tcW w:w="5386" w:type="dxa"/>
          </w:tcPr>
          <w:p w14:paraId="09C79D20"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Changes for AR-DRG Version 9.0</w:t>
            </w:r>
          </w:p>
        </w:tc>
      </w:tr>
      <w:tr w:rsidR="001F6048" w:rsidRPr="001F6048" w14:paraId="6A733587"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396EC91B" w14:textId="77777777" w:rsidR="001F6048" w:rsidRPr="001F6048" w:rsidRDefault="001F6048" w:rsidP="005747C2">
            <w:pPr>
              <w:pStyle w:val="Table"/>
              <w:rPr>
                <w:lang w:val="en-US"/>
              </w:rPr>
            </w:pPr>
            <w:r w:rsidRPr="001F6048">
              <w:rPr>
                <w:lang w:val="en-US"/>
              </w:rPr>
              <w:t>B40</w:t>
            </w:r>
          </w:p>
        </w:tc>
        <w:tc>
          <w:tcPr>
            <w:tcW w:w="2268" w:type="dxa"/>
          </w:tcPr>
          <w:p w14:paraId="6A25D73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rFonts w:cs="Arial"/>
                <w:i/>
                <w:lang w:val="en-US"/>
              </w:rPr>
              <w:t>Plasmapheresis W Neurological Disease, Sameday</w:t>
            </w:r>
          </w:p>
        </w:tc>
        <w:tc>
          <w:tcPr>
            <w:tcW w:w="5386" w:type="dxa"/>
          </w:tcPr>
          <w:p w14:paraId="48BF357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B36598" w:rsidRPr="001F6048" w14:paraId="026D6A75"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60D95C53" w14:textId="77777777" w:rsidR="00B36598" w:rsidRPr="001F6048" w:rsidRDefault="00B36598" w:rsidP="005747C2">
            <w:pPr>
              <w:pStyle w:val="Table"/>
              <w:rPr>
                <w:lang w:val="en-US"/>
              </w:rPr>
            </w:pPr>
            <w:r>
              <w:rPr>
                <w:lang w:val="en-US"/>
              </w:rPr>
              <w:t>I80</w:t>
            </w:r>
          </w:p>
        </w:tc>
        <w:tc>
          <w:tcPr>
            <w:tcW w:w="2268" w:type="dxa"/>
          </w:tcPr>
          <w:p w14:paraId="0DB7C5A8" w14:textId="77777777" w:rsidR="003818D0" w:rsidRPr="001F6048" w:rsidRDefault="00010FAC" w:rsidP="005747C2">
            <w:pPr>
              <w:pStyle w:val="Table"/>
              <w:cnfStyle w:val="000000000000" w:firstRow="0" w:lastRow="0" w:firstColumn="0" w:lastColumn="0" w:oddVBand="0" w:evenVBand="0" w:oddHBand="0" w:evenHBand="0" w:firstRowFirstColumn="0" w:firstRowLastColumn="0" w:lastRowFirstColumn="0" w:lastRowLastColumn="0"/>
              <w:rPr>
                <w:rFonts w:cs="Arial"/>
                <w:i/>
                <w:lang w:val="en-US"/>
              </w:rPr>
            </w:pPr>
            <w:r>
              <w:rPr>
                <w:rFonts w:cs="Arial"/>
                <w:i/>
                <w:lang w:val="en-US"/>
              </w:rPr>
              <w:t>Femoral Fractures, Transferred to Acute Facility &lt;2 Days</w:t>
            </w:r>
          </w:p>
        </w:tc>
        <w:tc>
          <w:tcPr>
            <w:tcW w:w="5386" w:type="dxa"/>
          </w:tcPr>
          <w:p w14:paraId="5E2667EA" w14:textId="77777777" w:rsidR="00B36598" w:rsidRPr="001F6048" w:rsidRDefault="00010FAC"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Retained - in the Medical Partition</w:t>
            </w:r>
          </w:p>
        </w:tc>
      </w:tr>
      <w:tr w:rsidR="006E68CA" w:rsidRPr="001F6048" w14:paraId="3AFB86A1" w14:textId="77777777" w:rsidTr="006E68CA">
        <w:tc>
          <w:tcPr>
            <w:cnfStyle w:val="001000000000" w:firstRow="0" w:lastRow="0" w:firstColumn="1" w:lastColumn="0" w:oddVBand="0" w:evenVBand="0" w:oddHBand="0" w:evenHBand="0" w:firstRowFirstColumn="0" w:firstRowLastColumn="0" w:lastRowFirstColumn="0" w:lastRowLastColumn="0"/>
            <w:tcW w:w="1413" w:type="dxa"/>
          </w:tcPr>
          <w:p w14:paraId="3A99B3F1" w14:textId="77777777" w:rsidR="006E68CA" w:rsidRPr="001F6048" w:rsidRDefault="006E68CA" w:rsidP="005747C2">
            <w:pPr>
              <w:pStyle w:val="Table"/>
              <w:rPr>
                <w:rFonts w:cs="Calibri"/>
                <w:lang w:val="en-US"/>
              </w:rPr>
            </w:pPr>
            <w:r w:rsidRPr="001F6048">
              <w:rPr>
                <w:rFonts w:cs="Calibri"/>
                <w:lang w:val="en-US"/>
              </w:rPr>
              <w:t>L41</w:t>
            </w:r>
          </w:p>
        </w:tc>
        <w:tc>
          <w:tcPr>
            <w:tcW w:w="2268" w:type="dxa"/>
          </w:tcPr>
          <w:p w14:paraId="3598E930" w14:textId="77777777" w:rsidR="006E68CA" w:rsidRPr="001F6048" w:rsidRDefault="006E68CA" w:rsidP="005747C2">
            <w:pPr>
              <w:pStyle w:val="Table"/>
              <w:cnfStyle w:val="000000000000" w:firstRow="0" w:lastRow="0" w:firstColumn="0" w:lastColumn="0" w:oddVBand="0" w:evenVBand="0" w:oddHBand="0" w:evenHBand="0" w:firstRowFirstColumn="0" w:firstRowLastColumn="0" w:lastRowFirstColumn="0" w:lastRowLastColumn="0"/>
              <w:rPr>
                <w:rFonts w:cs="Arial"/>
                <w:i/>
                <w:lang w:val="en-US"/>
              </w:rPr>
            </w:pPr>
            <w:r w:rsidRPr="001F6048">
              <w:rPr>
                <w:rFonts w:cs="Calibri"/>
                <w:i/>
                <w:lang w:val="en-US"/>
              </w:rPr>
              <w:t>Cystourethroscopy for urinary disorder, sameday</w:t>
            </w:r>
          </w:p>
        </w:tc>
        <w:tc>
          <w:tcPr>
            <w:tcW w:w="5386" w:type="dxa"/>
          </w:tcPr>
          <w:p w14:paraId="4636AF9A" w14:textId="77777777" w:rsidR="006E68CA" w:rsidRPr="001F6048" w:rsidRDefault="00DD2446"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R</w:t>
            </w:r>
            <w:r w:rsidR="006E68CA" w:rsidRPr="001F6048">
              <w:rPr>
                <w:lang w:val="en-US"/>
              </w:rPr>
              <w:t xml:space="preserve">etained </w:t>
            </w:r>
            <w:r>
              <w:rPr>
                <w:lang w:val="en-US"/>
              </w:rPr>
              <w:t xml:space="preserve">- </w:t>
            </w:r>
            <w:r w:rsidR="006E68CA" w:rsidRPr="001F6048">
              <w:rPr>
                <w:lang w:val="en-US"/>
              </w:rPr>
              <w:t>in the Intervention partition</w:t>
            </w:r>
          </w:p>
        </w:tc>
      </w:tr>
      <w:tr w:rsidR="006E68CA" w:rsidRPr="001F6048" w14:paraId="531AF0BA" w14:textId="77777777" w:rsidTr="006E68CA">
        <w:tc>
          <w:tcPr>
            <w:cnfStyle w:val="001000000000" w:firstRow="0" w:lastRow="0" w:firstColumn="1" w:lastColumn="0" w:oddVBand="0" w:evenVBand="0" w:oddHBand="0" w:evenHBand="0" w:firstRowFirstColumn="0" w:firstRowLastColumn="0" w:lastRowFirstColumn="0" w:lastRowLastColumn="0"/>
            <w:tcW w:w="1413" w:type="dxa"/>
          </w:tcPr>
          <w:p w14:paraId="5E68A69A" w14:textId="77777777" w:rsidR="006E68CA" w:rsidRPr="001F6048" w:rsidRDefault="006E68CA" w:rsidP="005747C2">
            <w:pPr>
              <w:pStyle w:val="Table"/>
              <w:rPr>
                <w:rFonts w:cs="Calibri"/>
                <w:lang w:val="en-US"/>
              </w:rPr>
            </w:pPr>
            <w:r w:rsidRPr="001F6048">
              <w:rPr>
                <w:rFonts w:cs="Calibri"/>
                <w:lang w:val="en-US"/>
              </w:rPr>
              <w:t>M40</w:t>
            </w:r>
          </w:p>
        </w:tc>
        <w:tc>
          <w:tcPr>
            <w:tcW w:w="2268" w:type="dxa"/>
          </w:tcPr>
          <w:p w14:paraId="6FCC5329" w14:textId="77777777" w:rsidR="006E68CA" w:rsidRPr="001F6048" w:rsidRDefault="006E68CA" w:rsidP="005747C2">
            <w:pPr>
              <w:pStyle w:val="Table"/>
              <w:cnfStyle w:val="000000000000" w:firstRow="0" w:lastRow="0" w:firstColumn="0" w:lastColumn="0" w:oddVBand="0" w:evenVBand="0" w:oddHBand="0" w:evenHBand="0" w:firstRowFirstColumn="0" w:firstRowLastColumn="0" w:lastRowFirstColumn="0" w:lastRowLastColumn="0"/>
              <w:rPr>
                <w:rFonts w:cs="Arial"/>
                <w:i/>
                <w:lang w:val="en-US"/>
              </w:rPr>
            </w:pPr>
            <w:r w:rsidRPr="001F6048">
              <w:rPr>
                <w:rFonts w:cs="Calibri"/>
                <w:i/>
                <w:lang w:val="en-US"/>
              </w:rPr>
              <w:t>Cystourethroscopy for male reproductive system disorder, sameday</w:t>
            </w:r>
          </w:p>
        </w:tc>
        <w:tc>
          <w:tcPr>
            <w:tcW w:w="5386" w:type="dxa"/>
          </w:tcPr>
          <w:p w14:paraId="0C9F3758" w14:textId="77777777" w:rsidR="006E68CA" w:rsidRPr="001F6048" w:rsidRDefault="00DD2446"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R</w:t>
            </w:r>
            <w:r w:rsidR="006E68CA" w:rsidRPr="001F6048">
              <w:rPr>
                <w:lang w:val="en-US"/>
              </w:rPr>
              <w:t xml:space="preserve">etained </w:t>
            </w:r>
            <w:r>
              <w:rPr>
                <w:lang w:val="en-US"/>
              </w:rPr>
              <w:t xml:space="preserve">- </w:t>
            </w:r>
            <w:r w:rsidR="006E68CA" w:rsidRPr="001F6048">
              <w:rPr>
                <w:lang w:val="en-US"/>
              </w:rPr>
              <w:t>in the Intervention partition</w:t>
            </w:r>
          </w:p>
        </w:tc>
      </w:tr>
      <w:tr w:rsidR="001F6048" w:rsidRPr="001F6048" w14:paraId="51510DCD"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4B91ED88" w14:textId="77777777" w:rsidR="001F6048" w:rsidRPr="001F6048" w:rsidRDefault="001F6048" w:rsidP="005747C2">
            <w:pPr>
              <w:pStyle w:val="Table"/>
              <w:rPr>
                <w:lang w:val="en-US"/>
              </w:rPr>
            </w:pPr>
            <w:r w:rsidRPr="001F6048">
              <w:rPr>
                <w:lang w:val="en-US"/>
              </w:rPr>
              <w:t>P01</w:t>
            </w:r>
          </w:p>
        </w:tc>
        <w:tc>
          <w:tcPr>
            <w:tcW w:w="2268" w:type="dxa"/>
          </w:tcPr>
          <w:p w14:paraId="38524BB4" w14:textId="77777777" w:rsidR="001F6048" w:rsidRPr="001F6048" w:rsidRDefault="00DC7CD0"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rFonts w:cs="Arial"/>
                <w:i/>
                <w:lang w:val="en-US"/>
              </w:rPr>
              <w:t xml:space="preserve">Neonate W sig </w:t>
            </w:r>
            <w:r w:rsidR="00587E70">
              <w:rPr>
                <w:rFonts w:cs="Arial"/>
                <w:i/>
                <w:lang w:val="en-US"/>
              </w:rPr>
              <w:t>GI</w:t>
            </w:r>
            <w:r w:rsidR="001F6048" w:rsidRPr="001F6048">
              <w:rPr>
                <w:rFonts w:cs="Arial"/>
                <w:i/>
                <w:lang w:val="en-US"/>
              </w:rPr>
              <w:t>/vent&gt;=96 hours, died or transferred to acute facility</w:t>
            </w:r>
          </w:p>
        </w:tc>
        <w:tc>
          <w:tcPr>
            <w:tcW w:w="5386" w:type="dxa"/>
          </w:tcPr>
          <w:p w14:paraId="482F154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39CDE0CA"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2D8B61B7" w14:textId="77777777" w:rsidR="001F6048" w:rsidRPr="001F6048" w:rsidRDefault="001F6048" w:rsidP="005747C2">
            <w:pPr>
              <w:pStyle w:val="Table"/>
              <w:rPr>
                <w:rFonts w:cs="Calibri"/>
                <w:lang w:val="en-US"/>
              </w:rPr>
            </w:pPr>
            <w:r w:rsidRPr="001F6048">
              <w:rPr>
                <w:rFonts w:cs="Calibri"/>
                <w:lang w:val="en-US"/>
              </w:rPr>
              <w:t>P60</w:t>
            </w:r>
          </w:p>
        </w:tc>
        <w:tc>
          <w:tcPr>
            <w:tcW w:w="2268" w:type="dxa"/>
          </w:tcPr>
          <w:p w14:paraId="57308711" w14:textId="77777777" w:rsidR="001F6048" w:rsidRPr="001F6048" w:rsidRDefault="00DC7CD0" w:rsidP="005747C2">
            <w:pPr>
              <w:pStyle w:val="Table"/>
              <w:cnfStyle w:val="000000000000" w:firstRow="0" w:lastRow="0" w:firstColumn="0" w:lastColumn="0" w:oddVBand="0" w:evenVBand="0" w:oddHBand="0" w:evenHBand="0" w:firstRowFirstColumn="0" w:firstRowLastColumn="0" w:lastRowFirstColumn="0" w:lastRowLastColumn="0"/>
              <w:rPr>
                <w:rFonts w:cs="Arial"/>
                <w:i/>
                <w:lang w:val="en-US"/>
              </w:rPr>
            </w:pPr>
            <w:r>
              <w:rPr>
                <w:rFonts w:cs="Arial"/>
                <w:i/>
                <w:lang w:val="en-US"/>
              </w:rPr>
              <w:t xml:space="preserve">Neonate W/O sig </w:t>
            </w:r>
            <w:r w:rsidR="00587E70">
              <w:rPr>
                <w:rFonts w:cs="Arial"/>
                <w:i/>
                <w:lang w:val="en-US"/>
              </w:rPr>
              <w:t>GI</w:t>
            </w:r>
            <w:r w:rsidR="001F6048" w:rsidRPr="001F6048">
              <w:rPr>
                <w:rFonts w:cs="Arial"/>
                <w:i/>
                <w:lang w:val="en-US"/>
              </w:rPr>
              <w:t>/vent&gt;=96 hours, died or transferred to acute facility</w:t>
            </w:r>
          </w:p>
        </w:tc>
        <w:tc>
          <w:tcPr>
            <w:tcW w:w="5386" w:type="dxa"/>
          </w:tcPr>
          <w:p w14:paraId="7BBA6BF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Medical partition</w:t>
            </w:r>
          </w:p>
        </w:tc>
      </w:tr>
      <w:tr w:rsidR="001F6048" w:rsidRPr="001F6048" w14:paraId="3936532E"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2A35866B" w14:textId="77777777" w:rsidR="001F6048" w:rsidRPr="001F6048" w:rsidRDefault="001F6048" w:rsidP="005747C2">
            <w:pPr>
              <w:pStyle w:val="Table"/>
              <w:rPr>
                <w:rFonts w:cs="Calibri"/>
                <w:lang w:val="en-US"/>
              </w:rPr>
            </w:pPr>
            <w:r w:rsidRPr="001F6048">
              <w:rPr>
                <w:rFonts w:cs="Calibri"/>
                <w:lang w:val="en-US"/>
              </w:rPr>
              <w:t>U40</w:t>
            </w:r>
          </w:p>
        </w:tc>
        <w:tc>
          <w:tcPr>
            <w:tcW w:w="2268" w:type="dxa"/>
          </w:tcPr>
          <w:p w14:paraId="627272F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Arial"/>
                <w:i/>
                <w:lang w:val="en-US"/>
              </w:rPr>
            </w:pPr>
            <w:r w:rsidRPr="001F6048">
              <w:rPr>
                <w:rFonts w:cs="Arial"/>
                <w:bCs/>
                <w:i/>
                <w:lang w:val="en-US"/>
              </w:rPr>
              <w:t>Mental Health Treatment with ECT, Sameday</w:t>
            </w:r>
          </w:p>
        </w:tc>
        <w:tc>
          <w:tcPr>
            <w:tcW w:w="5386" w:type="dxa"/>
          </w:tcPr>
          <w:p w14:paraId="5BB13B2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Intervention partition</w:t>
            </w:r>
          </w:p>
        </w:tc>
      </w:tr>
      <w:tr w:rsidR="001F6048" w:rsidRPr="001F6048" w14:paraId="35FCCC71"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7421DEA7" w14:textId="77777777" w:rsidR="001F6048" w:rsidRPr="001F6048" w:rsidRDefault="001F6048" w:rsidP="005747C2">
            <w:pPr>
              <w:pStyle w:val="Table"/>
              <w:rPr>
                <w:rFonts w:cs="Calibri"/>
                <w:lang w:val="en-US"/>
              </w:rPr>
            </w:pPr>
            <w:r w:rsidRPr="001F6048">
              <w:rPr>
                <w:rFonts w:cs="Calibri"/>
                <w:lang w:val="en-US"/>
              </w:rPr>
              <w:t>U60</w:t>
            </w:r>
          </w:p>
        </w:tc>
        <w:tc>
          <w:tcPr>
            <w:tcW w:w="2268" w:type="dxa"/>
          </w:tcPr>
          <w:p w14:paraId="5267AFC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Arial"/>
                <w:i/>
                <w:lang w:val="en-US"/>
              </w:rPr>
            </w:pPr>
            <w:r w:rsidRPr="001F6048">
              <w:rPr>
                <w:rFonts w:cs="Arial"/>
                <w:bCs/>
                <w:i/>
                <w:lang w:val="en-US"/>
              </w:rPr>
              <w:t>Mental Health Treatment W/O ECT, Sameday</w:t>
            </w:r>
          </w:p>
        </w:tc>
        <w:tc>
          <w:tcPr>
            <w:tcW w:w="5386" w:type="dxa"/>
          </w:tcPr>
          <w:p w14:paraId="6ECFD3C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Medical partition</w:t>
            </w:r>
          </w:p>
        </w:tc>
      </w:tr>
      <w:tr w:rsidR="001F6048" w:rsidRPr="001F6048" w14:paraId="4FD18644"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3E3BDFCC" w14:textId="77777777" w:rsidR="001F6048" w:rsidRPr="001F6048" w:rsidRDefault="001F6048" w:rsidP="005747C2">
            <w:pPr>
              <w:pStyle w:val="Table"/>
              <w:rPr>
                <w:rFonts w:cs="Calibri"/>
                <w:lang w:val="en-US"/>
              </w:rPr>
            </w:pPr>
            <w:r w:rsidRPr="001F6048">
              <w:rPr>
                <w:rFonts w:cs="Calibri"/>
                <w:lang w:val="en-US"/>
              </w:rPr>
              <w:t>Y60</w:t>
            </w:r>
          </w:p>
        </w:tc>
        <w:tc>
          <w:tcPr>
            <w:tcW w:w="2268" w:type="dxa"/>
          </w:tcPr>
          <w:p w14:paraId="1A05594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Arial"/>
                <w:i/>
                <w:lang w:val="en-US"/>
              </w:rPr>
            </w:pPr>
            <w:r w:rsidRPr="001F6048">
              <w:rPr>
                <w:rFonts w:cs="Arial"/>
                <w:i/>
                <w:lang w:val="en-US"/>
              </w:rPr>
              <w:t>Burns, transferred to acute facility &lt;5days</w:t>
            </w:r>
          </w:p>
        </w:tc>
        <w:tc>
          <w:tcPr>
            <w:tcW w:w="5386" w:type="dxa"/>
          </w:tcPr>
          <w:p w14:paraId="5A3F775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Retained - in the Medical partition</w:t>
            </w:r>
          </w:p>
        </w:tc>
      </w:tr>
    </w:tbl>
    <w:p w14:paraId="3418B3BF" w14:textId="59C32D44" w:rsidR="001F6048" w:rsidRPr="001F6048" w:rsidRDefault="004F3ECB" w:rsidP="00152075">
      <w:pPr>
        <w:pStyle w:val="Heading2"/>
        <w:numPr>
          <w:ilvl w:val="0"/>
          <w:numId w:val="0"/>
        </w:numPr>
        <w:spacing w:before="240" w:line="240" w:lineRule="auto"/>
        <w:ind w:left="357" w:hanging="357"/>
      </w:pPr>
      <w:bookmarkStart w:id="95" w:name="_Toc457823177"/>
      <w:r>
        <w:t xml:space="preserve">4.6 </w:t>
      </w:r>
      <w:hyperlink r:id="rId19" w:history="1">
        <w:bookmarkStart w:id="96" w:name="_Toc466384358"/>
        <w:bookmarkStart w:id="97" w:name="_Toc468204250"/>
        <w:bookmarkStart w:id="98" w:name="_Toc468204668"/>
        <w:r w:rsidR="001F6048" w:rsidRPr="001F6048">
          <w:t>ADRGs with a lack of clinical distinctiveness</w:t>
        </w:r>
        <w:bookmarkEnd w:id="96"/>
        <w:bookmarkEnd w:id="97"/>
        <w:bookmarkEnd w:id="98"/>
      </w:hyperlink>
      <w:r w:rsidR="001F6048" w:rsidRPr="001F6048">
        <w:t xml:space="preserve"> </w:t>
      </w:r>
      <w:bookmarkEnd w:id="95"/>
    </w:p>
    <w:p w14:paraId="32B48672"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In consultation with CCAG, two ADRGs were highlighted for review as there was a lack of heterogeneity noted in the PDx.</w:t>
      </w:r>
    </w:p>
    <w:p w14:paraId="52969802"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 xml:space="preserve">I03 </w:t>
      </w:r>
      <w:r w:rsidRPr="001F6048">
        <w:rPr>
          <w:rFonts w:ascii="Calibri" w:eastAsia="Calibri" w:hAnsi="Calibri" w:cs="Arial"/>
          <w:i/>
          <w:sz w:val="24"/>
          <w:szCs w:val="24"/>
          <w:lang w:val="en-US"/>
        </w:rPr>
        <w:t>Hip replacement</w:t>
      </w:r>
      <w:r w:rsidRPr="001F6048">
        <w:rPr>
          <w:rFonts w:ascii="Calibri" w:eastAsia="Calibri" w:hAnsi="Calibri" w:cs="Arial"/>
          <w:sz w:val="24"/>
          <w:szCs w:val="24"/>
          <w:lang w:val="en-US"/>
        </w:rPr>
        <w:t xml:space="preserve"> was highlighted as having two distinct patient cohorts, these being hip replacement episodes with a trauma PDx and those with other medical PDx, such as osteoarthritis. E65 </w:t>
      </w:r>
      <w:r w:rsidRPr="001F6048">
        <w:rPr>
          <w:rFonts w:ascii="Calibri" w:eastAsia="Calibri" w:hAnsi="Calibri" w:cs="Arial"/>
          <w:i/>
          <w:sz w:val="24"/>
          <w:szCs w:val="24"/>
          <w:lang w:val="en-US"/>
        </w:rPr>
        <w:t>Chronic Obstructive Airways Disease</w:t>
      </w:r>
      <w:r w:rsidRPr="001F6048">
        <w:rPr>
          <w:rFonts w:ascii="Calibri" w:eastAsia="Calibri" w:hAnsi="Calibri" w:cs="Arial"/>
          <w:sz w:val="24"/>
          <w:szCs w:val="24"/>
          <w:lang w:val="en-US"/>
        </w:rPr>
        <w:t xml:space="preserve"> was reviewed as it was noted that episodes with a PDx of bronchiectasis should be classified separately.</w:t>
      </w:r>
    </w:p>
    <w:p w14:paraId="76526156" w14:textId="77777777" w:rsidR="001F6048" w:rsidRPr="001F6048" w:rsidRDefault="001F6048" w:rsidP="001F6048">
      <w:pPr>
        <w:keepNext/>
        <w:spacing w:before="240" w:after="120" w:line="240" w:lineRule="auto"/>
        <w:outlineLvl w:val="2"/>
        <w:rPr>
          <w:rFonts w:ascii="Calibri" w:eastAsia="Times New Roman" w:hAnsi="Calibri" w:cs="Times New Roman"/>
          <w:b/>
          <w:bCs/>
          <w:color w:val="1F497D"/>
          <w:sz w:val="28"/>
          <w:szCs w:val="26"/>
        </w:rPr>
      </w:pPr>
      <w:r w:rsidRPr="004F3ECB">
        <w:rPr>
          <w:rStyle w:val="Heading3Char"/>
          <w:rFonts w:eastAsiaTheme="minorHAnsi"/>
        </w:rPr>
        <w:t>Outcome</w:t>
      </w:r>
      <w:r w:rsidRPr="001F6048">
        <w:rPr>
          <w:rFonts w:ascii="Calibri" w:eastAsia="Times New Roman" w:hAnsi="Calibri" w:cs="Times New Roman"/>
          <w:b/>
          <w:bCs/>
          <w:color w:val="1F497D"/>
          <w:sz w:val="28"/>
          <w:szCs w:val="26"/>
        </w:rPr>
        <w:t>:</w:t>
      </w:r>
    </w:p>
    <w:p w14:paraId="516D0D90" w14:textId="77777777" w:rsidR="001F6048" w:rsidRPr="001F6048" w:rsidRDefault="001F6048" w:rsidP="001F6048">
      <w:p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1F6048">
        <w:rPr>
          <w:rFonts w:ascii="Calibri" w:eastAsia="Calibri" w:hAnsi="Calibri" w:cs="Times New Roman"/>
          <w:i/>
          <w:sz w:val="24"/>
          <w:szCs w:val="24"/>
        </w:rPr>
        <w:t xml:space="preserve">New ADRGs were created in order to separate the clinically distinct episodes (see </w:t>
      </w:r>
      <w:r w:rsidRPr="002E0545">
        <w:rPr>
          <w:rFonts w:ascii="Calibri" w:eastAsia="Calibri" w:hAnsi="Calibri" w:cs="Times New Roman"/>
          <w:color w:val="0000FF"/>
          <w:sz w:val="24"/>
          <w:szCs w:val="24"/>
          <w:u w:val="single"/>
          <w:lang w:val="en-US"/>
        </w:rPr>
        <w:fldChar w:fldCharType="begin"/>
      </w:r>
      <w:r w:rsidRPr="002E0545">
        <w:rPr>
          <w:rFonts w:ascii="Calibri" w:eastAsia="Calibri" w:hAnsi="Calibri" w:cs="Times New Roman"/>
          <w:color w:val="0000FF"/>
          <w:sz w:val="24"/>
          <w:szCs w:val="24"/>
          <w:u w:val="single"/>
          <w:lang w:val="en-US"/>
        </w:rPr>
        <w:instrText xml:space="preserve"> REF _Ref466297022 \h  \* MERGEFORMAT </w:instrText>
      </w:r>
      <w:r w:rsidRPr="002E0545">
        <w:rPr>
          <w:rFonts w:ascii="Calibri" w:eastAsia="Calibri" w:hAnsi="Calibri" w:cs="Times New Roman"/>
          <w:color w:val="0000FF"/>
          <w:sz w:val="24"/>
          <w:szCs w:val="24"/>
          <w:u w:val="single"/>
          <w:lang w:val="en-US"/>
        </w:rPr>
      </w:r>
      <w:r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13</w:t>
      </w:r>
      <w:r w:rsidRPr="002E0545">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i/>
          <w:sz w:val="24"/>
          <w:szCs w:val="24"/>
        </w:rPr>
        <w:t>).</w:t>
      </w:r>
    </w:p>
    <w:p w14:paraId="5FAE27C0" w14:textId="77777777" w:rsidR="001F6048" w:rsidRPr="001F6048" w:rsidRDefault="001F6048" w:rsidP="001F6048">
      <w:pPr>
        <w:keepNext/>
        <w:spacing w:before="360" w:after="60" w:line="240" w:lineRule="auto"/>
        <w:rPr>
          <w:rFonts w:ascii="Calibri" w:eastAsia="Calibri" w:hAnsi="Calibri" w:cs="Calibri"/>
          <w:b/>
          <w:bCs/>
          <w:i/>
          <w:sz w:val="24"/>
          <w:szCs w:val="24"/>
          <w:lang w:val="en-US"/>
        </w:rPr>
      </w:pPr>
      <w:bookmarkStart w:id="99" w:name="_Ref466297022"/>
      <w:bookmarkStart w:id="100" w:name="_Toc466365309"/>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13</w:t>
      </w:r>
      <w:r w:rsidRPr="001F6048">
        <w:rPr>
          <w:rFonts w:ascii="Calibri" w:eastAsia="Calibri" w:hAnsi="Calibri" w:cs="Times New Roman"/>
          <w:b/>
          <w:bCs/>
          <w:i/>
          <w:szCs w:val="18"/>
          <w:lang w:val="en-US"/>
        </w:rPr>
        <w:fldChar w:fldCharType="end"/>
      </w:r>
      <w:bookmarkEnd w:id="99"/>
      <w:r w:rsidRPr="001F6048">
        <w:rPr>
          <w:rFonts w:ascii="Calibri" w:eastAsia="Calibri" w:hAnsi="Calibri" w:cs="Times New Roman"/>
          <w:b/>
          <w:bCs/>
          <w:i/>
          <w:szCs w:val="18"/>
          <w:lang w:val="en-US"/>
        </w:rPr>
        <w:t>: ADRGs lacking clinical distinctiveness</w:t>
      </w:r>
      <w:bookmarkEnd w:id="100"/>
    </w:p>
    <w:tbl>
      <w:tblPr>
        <w:tblStyle w:val="Style1"/>
        <w:tblW w:w="9067" w:type="dxa"/>
        <w:tblLayout w:type="fixed"/>
        <w:tblLook w:val="04A0" w:firstRow="1" w:lastRow="0" w:firstColumn="1" w:lastColumn="0" w:noHBand="0" w:noVBand="1"/>
        <w:tblCaption w:val="Table 13: ADRGs lacking clinical distinctiveness"/>
      </w:tblPr>
      <w:tblGrid>
        <w:gridCol w:w="1413"/>
        <w:gridCol w:w="2268"/>
        <w:gridCol w:w="5386"/>
      </w:tblGrid>
      <w:tr w:rsidR="001F6048" w:rsidRPr="001F6048" w14:paraId="24A9B17E" w14:textId="77777777" w:rsidTr="001F60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3737D3CE" w14:textId="77777777" w:rsidR="001F6048" w:rsidRPr="001F6048" w:rsidRDefault="001F6048" w:rsidP="005747C2">
            <w:pPr>
              <w:pStyle w:val="Table"/>
              <w:rPr>
                <w:lang w:val="en-US"/>
              </w:rPr>
            </w:pPr>
            <w:r w:rsidRPr="001F6048">
              <w:rPr>
                <w:lang w:val="en-US"/>
              </w:rPr>
              <w:t>V8.0 ADRG</w:t>
            </w:r>
          </w:p>
        </w:tc>
        <w:tc>
          <w:tcPr>
            <w:tcW w:w="2268" w:type="dxa"/>
          </w:tcPr>
          <w:p w14:paraId="73C5649E"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Title</w:t>
            </w:r>
          </w:p>
        </w:tc>
        <w:tc>
          <w:tcPr>
            <w:tcW w:w="5386" w:type="dxa"/>
          </w:tcPr>
          <w:p w14:paraId="76B1F8FB"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Changes for AR-DRG Version 9.0</w:t>
            </w:r>
          </w:p>
        </w:tc>
      </w:tr>
      <w:tr w:rsidR="001F6048" w:rsidRPr="001F6048" w14:paraId="275CCA8A"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1D0AEF70" w14:textId="77777777" w:rsidR="001F6048" w:rsidRPr="00075C34" w:rsidRDefault="001F6048" w:rsidP="005747C2">
            <w:pPr>
              <w:pStyle w:val="Table"/>
              <w:rPr>
                <w:szCs w:val="24"/>
                <w:lang w:val="en-US"/>
              </w:rPr>
            </w:pPr>
            <w:r w:rsidRPr="00075C34">
              <w:rPr>
                <w:szCs w:val="24"/>
                <w:lang w:val="en-US"/>
              </w:rPr>
              <w:t>I03</w:t>
            </w:r>
          </w:p>
        </w:tc>
        <w:tc>
          <w:tcPr>
            <w:tcW w:w="2268" w:type="dxa"/>
          </w:tcPr>
          <w:p w14:paraId="47906C29" w14:textId="77777777" w:rsidR="001F6048" w:rsidRPr="00075C34" w:rsidRDefault="001F6048" w:rsidP="005747C2">
            <w:pPr>
              <w:pStyle w:val="Table"/>
              <w:cnfStyle w:val="000000000000" w:firstRow="0" w:lastRow="0" w:firstColumn="0" w:lastColumn="0" w:oddVBand="0" w:evenVBand="0" w:oddHBand="0" w:evenHBand="0" w:firstRowFirstColumn="0" w:firstRowLastColumn="0" w:lastRowFirstColumn="0" w:lastRowLastColumn="0"/>
              <w:rPr>
                <w:i/>
                <w:szCs w:val="24"/>
                <w:lang w:val="en-US"/>
              </w:rPr>
            </w:pPr>
            <w:r w:rsidRPr="00075C34">
              <w:rPr>
                <w:i/>
                <w:szCs w:val="24"/>
                <w:lang w:val="en-US"/>
              </w:rPr>
              <w:t>Hip replacement</w:t>
            </w:r>
          </w:p>
        </w:tc>
        <w:tc>
          <w:tcPr>
            <w:tcW w:w="5386" w:type="dxa"/>
          </w:tcPr>
          <w:p w14:paraId="0A923DE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Calibri"/>
                <w:lang w:val="en-US"/>
              </w:rPr>
            </w:pPr>
            <w:r w:rsidRPr="001F6048">
              <w:rPr>
                <w:rFonts w:cs="Calibri"/>
                <w:lang w:val="en-US"/>
              </w:rPr>
              <w:t xml:space="preserve">I33 </w:t>
            </w:r>
            <w:r w:rsidRPr="001F6048">
              <w:rPr>
                <w:rFonts w:cs="Calibri"/>
                <w:i/>
                <w:lang w:val="en-US"/>
              </w:rPr>
              <w:t>Hip Replacement, Non- traumatic</w:t>
            </w:r>
            <w:r w:rsidRPr="001F6048">
              <w:rPr>
                <w:rFonts w:cs="Calibri"/>
                <w:lang w:val="en-US"/>
              </w:rPr>
              <w:t xml:space="preserve"> created for hip replacement episodes with a non-trauma PDx, such as osteoarthritis, and I03 renamed as </w:t>
            </w:r>
            <w:r w:rsidRPr="001F6048">
              <w:rPr>
                <w:rFonts w:cs="Calibri"/>
                <w:i/>
                <w:lang w:val="en-US"/>
              </w:rPr>
              <w:t>Hip Replacement, Trauma</w:t>
            </w:r>
            <w:r w:rsidRPr="001F6048">
              <w:rPr>
                <w:rFonts w:cs="Calibri"/>
                <w:lang w:val="en-US"/>
              </w:rPr>
              <w:t xml:space="preserve"> </w:t>
            </w:r>
          </w:p>
        </w:tc>
      </w:tr>
      <w:tr w:rsidR="001F6048" w:rsidRPr="001F6048" w14:paraId="126D5F20" w14:textId="77777777" w:rsidTr="00E77F64">
        <w:tc>
          <w:tcPr>
            <w:cnfStyle w:val="001000000000" w:firstRow="0" w:lastRow="0" w:firstColumn="1" w:lastColumn="0" w:oddVBand="0" w:evenVBand="0" w:oddHBand="0" w:evenHBand="0" w:firstRowFirstColumn="0" w:firstRowLastColumn="0" w:lastRowFirstColumn="0" w:lastRowLastColumn="0"/>
            <w:tcW w:w="1413" w:type="dxa"/>
          </w:tcPr>
          <w:p w14:paraId="2DD2D5E4" w14:textId="77777777" w:rsidR="001F6048" w:rsidRPr="00075C34" w:rsidRDefault="001F6048" w:rsidP="005747C2">
            <w:pPr>
              <w:pStyle w:val="Table"/>
              <w:rPr>
                <w:szCs w:val="24"/>
                <w:lang w:val="en-US"/>
              </w:rPr>
            </w:pPr>
            <w:r w:rsidRPr="00075C34">
              <w:rPr>
                <w:szCs w:val="24"/>
                <w:lang w:val="en-US"/>
              </w:rPr>
              <w:t>E65</w:t>
            </w:r>
          </w:p>
        </w:tc>
        <w:tc>
          <w:tcPr>
            <w:tcW w:w="2268" w:type="dxa"/>
          </w:tcPr>
          <w:p w14:paraId="0C6469CB" w14:textId="77777777" w:rsidR="001F6048" w:rsidRPr="00075C34" w:rsidRDefault="006E68CA" w:rsidP="005747C2">
            <w:pPr>
              <w:pStyle w:val="Table"/>
              <w:cnfStyle w:val="000000000000" w:firstRow="0" w:lastRow="0" w:firstColumn="0" w:lastColumn="0" w:oddVBand="0" w:evenVBand="0" w:oddHBand="0" w:evenHBand="0" w:firstRowFirstColumn="0" w:firstRowLastColumn="0" w:lastRowFirstColumn="0" w:lastRowLastColumn="0"/>
              <w:rPr>
                <w:i/>
                <w:szCs w:val="24"/>
                <w:lang w:val="en-US"/>
              </w:rPr>
            </w:pPr>
            <w:r>
              <w:rPr>
                <w:i/>
                <w:szCs w:val="24"/>
                <w:lang w:val="en-US"/>
              </w:rPr>
              <w:t xml:space="preserve"> Chronic Obstructive Airways Disease</w:t>
            </w:r>
          </w:p>
        </w:tc>
        <w:tc>
          <w:tcPr>
            <w:tcW w:w="5386" w:type="dxa"/>
          </w:tcPr>
          <w:p w14:paraId="033B3BA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rFonts w:cs="Calibri"/>
                <w:szCs w:val="24"/>
                <w:lang w:val="en-US"/>
              </w:rPr>
            </w:pPr>
            <w:r w:rsidRPr="001F6048">
              <w:rPr>
                <w:rFonts w:cs="Calibri"/>
                <w:szCs w:val="24"/>
                <w:lang w:val="en-US"/>
              </w:rPr>
              <w:t>E</w:t>
            </w:r>
            <w:r w:rsidR="006E68CA">
              <w:rPr>
                <w:rFonts w:cs="Calibri"/>
                <w:szCs w:val="24"/>
                <w:lang w:val="en-US"/>
              </w:rPr>
              <w:t>7</w:t>
            </w:r>
            <w:r w:rsidRPr="001F6048">
              <w:rPr>
                <w:rFonts w:cs="Calibri"/>
                <w:szCs w:val="24"/>
                <w:lang w:val="en-US"/>
              </w:rPr>
              <w:t xml:space="preserve">7 </w:t>
            </w:r>
            <w:r w:rsidRPr="001F6048">
              <w:rPr>
                <w:rFonts w:cs="Calibri"/>
                <w:i/>
                <w:szCs w:val="24"/>
                <w:lang w:val="en-US"/>
              </w:rPr>
              <w:t>Bronchiectasis</w:t>
            </w:r>
            <w:r w:rsidRPr="001F6048">
              <w:rPr>
                <w:rFonts w:cs="Calibri"/>
                <w:szCs w:val="24"/>
                <w:lang w:val="en-US"/>
              </w:rPr>
              <w:t xml:space="preserve"> created for episodes with a PDx of bronchiectasis – separating these from the other medical PDx in E65 </w:t>
            </w:r>
          </w:p>
        </w:tc>
      </w:tr>
    </w:tbl>
    <w:p w14:paraId="08E70B19" w14:textId="77777777" w:rsidR="001F6048" w:rsidRPr="001F6048" w:rsidRDefault="001F6048" w:rsidP="001F6048">
      <w:pPr>
        <w:spacing w:before="120" w:after="120" w:line="360" w:lineRule="auto"/>
        <w:rPr>
          <w:rFonts w:ascii="Calibri" w:eastAsia="Calibri" w:hAnsi="Calibri" w:cs="Times New Roman"/>
          <w:b/>
          <w:sz w:val="24"/>
          <w:szCs w:val="24"/>
          <w:lang w:val="en-US"/>
        </w:rPr>
      </w:pPr>
    </w:p>
    <w:p w14:paraId="22A1789A"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The outcome of the changes to the ADRGs was a decrease in the total number from 406 in Version 8.0 to 399 in Version 9.0. </w:t>
      </w:r>
    </w:p>
    <w:p w14:paraId="064ADE41" w14:textId="77777777" w:rsidR="0019061F" w:rsidRDefault="0019061F">
      <w:pPr>
        <w:rPr>
          <w:rFonts w:ascii="Calibri" w:eastAsia="Times New Roman" w:hAnsi="Calibri" w:cs="Times New Roman"/>
          <w:b/>
          <w:bCs/>
          <w:color w:val="1F497D"/>
          <w:sz w:val="36"/>
          <w:szCs w:val="56"/>
          <w:lang w:val="en-US"/>
        </w:rPr>
      </w:pPr>
      <w:bookmarkStart w:id="101" w:name="_Toc466384359"/>
      <w:bookmarkStart w:id="102" w:name="_Toc468204251"/>
      <w:bookmarkStart w:id="103" w:name="_Toc468204669"/>
      <w:r>
        <w:rPr>
          <w:rFonts w:ascii="Calibri" w:eastAsia="Times New Roman" w:hAnsi="Calibri" w:cs="Times New Roman"/>
          <w:b/>
          <w:bCs/>
          <w:color w:val="1F497D"/>
          <w:sz w:val="36"/>
          <w:szCs w:val="56"/>
          <w:lang w:val="en-US"/>
        </w:rPr>
        <w:br w:type="page"/>
      </w:r>
    </w:p>
    <w:p w14:paraId="279C8077" w14:textId="2C52F9EE" w:rsidR="001F6048" w:rsidRPr="00152075" w:rsidRDefault="001F6048" w:rsidP="00152075">
      <w:pPr>
        <w:pStyle w:val="Heading1"/>
      </w:pPr>
      <w:r w:rsidRPr="00152075">
        <w:t>Splitting ADRGs</w:t>
      </w:r>
      <w:bookmarkEnd w:id="101"/>
      <w:bookmarkEnd w:id="102"/>
      <w:bookmarkEnd w:id="103"/>
    </w:p>
    <w:p w14:paraId="39F92AE0"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Following the finalisation and merging of all the ADRG revisions and other modifications arising from the work program, the final stage of development for the AR-DRG classification is the splitting of the ADRGs into DRGs (the end classes). This process firstly required the recalculation of the Diagnosis Complexity Level (DCL) matrix with the proposed modifications for </w:t>
      </w:r>
      <w:r w:rsidRPr="0004266C">
        <w:rPr>
          <w:rFonts w:ascii="Calibri" w:eastAsia="Calibri" w:hAnsi="Calibri" w:cs="Times New Roman"/>
          <w:i/>
          <w:sz w:val="24"/>
          <w:szCs w:val="24"/>
        </w:rPr>
        <w:t>Version 9.0. The DCL matrix includes all the weights given to each diagnosis for each ADRG.</w:t>
      </w:r>
    </w:p>
    <w:p w14:paraId="26EE9E74" w14:textId="77777777" w:rsidR="001F6048" w:rsidRPr="001F6048" w:rsidRDefault="001F6048" w:rsidP="001F6048">
      <w:pPr>
        <w:spacing w:before="120" w:after="120" w:line="360" w:lineRule="auto"/>
        <w:rPr>
          <w:rFonts w:ascii="Calibri" w:eastAsia="Calibri" w:hAnsi="Calibri" w:cs="Times New Roman"/>
          <w:sz w:val="24"/>
          <w:lang w:val="en-US"/>
        </w:rPr>
      </w:pPr>
      <w:r w:rsidRPr="001F6048">
        <w:rPr>
          <w:rFonts w:ascii="Calibri" w:eastAsia="Calibri" w:hAnsi="Calibri" w:cs="Times New Roman"/>
          <w:sz w:val="24"/>
          <w:szCs w:val="24"/>
          <w:lang w:val="en-US"/>
        </w:rPr>
        <w:t xml:space="preserve">The splitting process determines the number of ADRGs that have one DRG only (Z) or are split into two, three or four DRGs (A, B, C, D), and also the ECCS value used to create the split where applicable. The splitting criteria used for AR-DRG Version 8.0 were retained for use for Version 9.0 (see </w:t>
      </w:r>
      <w:r w:rsidRPr="002E0545">
        <w:rPr>
          <w:rFonts w:ascii="Calibri" w:eastAsia="Calibri" w:hAnsi="Calibri" w:cs="Times New Roman"/>
          <w:color w:val="0000FF"/>
          <w:sz w:val="24"/>
          <w:szCs w:val="24"/>
          <w:u w:val="single"/>
          <w:lang w:val="en-US"/>
        </w:rPr>
        <w:fldChar w:fldCharType="begin"/>
      </w:r>
      <w:r w:rsidRPr="002E0545">
        <w:rPr>
          <w:rFonts w:ascii="Calibri" w:eastAsia="Calibri" w:hAnsi="Calibri" w:cs="Times New Roman"/>
          <w:color w:val="0000FF"/>
          <w:sz w:val="24"/>
          <w:szCs w:val="24"/>
          <w:u w:val="single"/>
          <w:lang w:val="en-US"/>
        </w:rPr>
        <w:instrText xml:space="preserve"> REF _Ref466368267 \h </w:instrText>
      </w:r>
      <w:r w:rsidR="002E0545">
        <w:rPr>
          <w:rFonts w:ascii="Calibri" w:eastAsia="Calibri" w:hAnsi="Calibri" w:cs="Times New Roman"/>
          <w:color w:val="0000FF"/>
          <w:sz w:val="24"/>
          <w:szCs w:val="24"/>
          <w:u w:val="single"/>
          <w:lang w:val="en-US"/>
        </w:rPr>
        <w:instrText xml:space="preserve"> \* MERGEFORMAT </w:instrText>
      </w:r>
      <w:r w:rsidRPr="002E0545">
        <w:rPr>
          <w:rFonts w:ascii="Calibri" w:eastAsia="Calibri" w:hAnsi="Calibri" w:cs="Times New Roman"/>
          <w:color w:val="0000FF"/>
          <w:sz w:val="24"/>
          <w:szCs w:val="24"/>
          <w:u w:val="single"/>
          <w:lang w:val="en-US"/>
        </w:rPr>
      </w:r>
      <w:r w:rsidRPr="002E0545">
        <w:rPr>
          <w:rFonts w:ascii="Calibri" w:eastAsia="Calibri" w:hAnsi="Calibri" w:cs="Times New Roman"/>
          <w:color w:val="0000FF"/>
          <w:sz w:val="24"/>
          <w:szCs w:val="24"/>
          <w:u w:val="single"/>
          <w:lang w:val="en-US"/>
        </w:rPr>
        <w:fldChar w:fldCharType="separate"/>
      </w:r>
      <w:r w:rsidR="001D4D9A" w:rsidRPr="001D4D9A">
        <w:rPr>
          <w:rFonts w:ascii="Calibri" w:eastAsia="Calibri" w:hAnsi="Calibri" w:cs="Times New Roman"/>
          <w:color w:val="0000FF"/>
          <w:sz w:val="24"/>
          <w:szCs w:val="24"/>
          <w:u w:val="single"/>
          <w:lang w:val="en-US"/>
        </w:rPr>
        <w:t>Table 14</w:t>
      </w:r>
      <w:r w:rsidRPr="002E0545">
        <w:rPr>
          <w:rFonts w:ascii="Calibri" w:eastAsia="Calibri" w:hAnsi="Calibri" w:cs="Times New Roman"/>
          <w:color w:val="0000FF"/>
          <w:sz w:val="24"/>
          <w:szCs w:val="24"/>
          <w:u w:val="single"/>
          <w:lang w:val="en-US"/>
        </w:rPr>
        <w:fldChar w:fldCharType="end"/>
      </w:r>
      <w:r w:rsidRPr="001F6048">
        <w:rPr>
          <w:rFonts w:ascii="Calibri" w:eastAsia="Calibri" w:hAnsi="Calibri" w:cs="Times New Roman"/>
          <w:sz w:val="24"/>
          <w:szCs w:val="24"/>
          <w:lang w:val="en-US"/>
        </w:rPr>
        <w:t xml:space="preserve">). </w:t>
      </w:r>
    </w:p>
    <w:p w14:paraId="2B41A222" w14:textId="77777777" w:rsidR="001F6048" w:rsidRPr="001F6048" w:rsidRDefault="001F6048" w:rsidP="001F6048">
      <w:pPr>
        <w:spacing w:after="200" w:line="276" w:lineRule="auto"/>
        <w:rPr>
          <w:rFonts w:ascii="Calibri" w:eastAsia="Calibri" w:hAnsi="Calibri" w:cs="Times New Roman"/>
          <w:b/>
          <w:bCs/>
          <w:i/>
          <w:szCs w:val="18"/>
          <w:lang w:val="en-US"/>
        </w:rPr>
      </w:pPr>
      <w:bookmarkStart w:id="104" w:name="_Ref466297397"/>
      <w:bookmarkStart w:id="105" w:name="_Toc466365310"/>
    </w:p>
    <w:p w14:paraId="0FF5AB9A" w14:textId="0F325D0D" w:rsidR="001F6048" w:rsidRPr="001F6048" w:rsidRDefault="001F6048" w:rsidP="001F6048">
      <w:pPr>
        <w:keepNext/>
        <w:spacing w:before="360" w:after="60" w:line="240" w:lineRule="auto"/>
        <w:rPr>
          <w:rFonts w:ascii="Calibri" w:eastAsia="Calibri" w:hAnsi="Calibri" w:cs="Times New Roman"/>
          <w:b/>
          <w:bCs/>
          <w:i/>
          <w:sz w:val="20"/>
          <w:szCs w:val="20"/>
          <w:lang w:val="en-US"/>
        </w:rPr>
      </w:pPr>
      <w:bookmarkStart w:id="106" w:name="_Ref466368267"/>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14</w:t>
      </w:r>
      <w:r w:rsidRPr="001F6048">
        <w:rPr>
          <w:rFonts w:ascii="Calibri" w:eastAsia="Calibri" w:hAnsi="Calibri" w:cs="Times New Roman"/>
          <w:b/>
          <w:bCs/>
          <w:i/>
          <w:szCs w:val="18"/>
          <w:lang w:val="en-US"/>
        </w:rPr>
        <w:fldChar w:fldCharType="end"/>
      </w:r>
      <w:bookmarkEnd w:id="104"/>
      <w:bookmarkEnd w:id="106"/>
      <w:r w:rsidR="003C72DF">
        <w:rPr>
          <w:rFonts w:ascii="Calibri" w:eastAsia="Calibri" w:hAnsi="Calibri" w:cs="Times New Roman"/>
          <w:b/>
          <w:bCs/>
          <w:i/>
          <w:szCs w:val="18"/>
          <w:lang w:val="en-US"/>
        </w:rPr>
        <w:t>: Splitting c</w:t>
      </w:r>
      <w:r w:rsidRPr="001F6048">
        <w:rPr>
          <w:rFonts w:ascii="Calibri" w:eastAsia="Calibri" w:hAnsi="Calibri" w:cs="Times New Roman"/>
          <w:b/>
          <w:bCs/>
          <w:i/>
          <w:szCs w:val="18"/>
          <w:lang w:val="en-US"/>
        </w:rPr>
        <w:t xml:space="preserve">riteria and </w:t>
      </w:r>
      <w:r w:rsidR="003C72DF">
        <w:rPr>
          <w:rFonts w:ascii="Calibri" w:eastAsia="Calibri" w:hAnsi="Calibri" w:cs="Times New Roman"/>
          <w:b/>
          <w:bCs/>
          <w:i/>
          <w:szCs w:val="18"/>
          <w:lang w:val="en-US"/>
        </w:rPr>
        <w:t>t</w:t>
      </w:r>
      <w:r w:rsidRPr="001F6048">
        <w:rPr>
          <w:rFonts w:ascii="Calibri" w:eastAsia="Calibri" w:hAnsi="Calibri" w:cs="Times New Roman"/>
          <w:b/>
          <w:bCs/>
          <w:i/>
          <w:szCs w:val="18"/>
          <w:lang w:val="en-US"/>
        </w:rPr>
        <w:t>hresholds</w:t>
      </w:r>
      <w:bookmarkEnd w:id="105"/>
    </w:p>
    <w:tbl>
      <w:tblPr>
        <w:tblStyle w:val="Style1"/>
        <w:tblW w:w="9304" w:type="dxa"/>
        <w:tblLook w:val="04A0" w:firstRow="1" w:lastRow="0" w:firstColumn="1" w:lastColumn="0" w:noHBand="0" w:noVBand="1"/>
        <w:tblCaption w:val="Table 14: Splitting Criteria and Thresholds"/>
      </w:tblPr>
      <w:tblGrid>
        <w:gridCol w:w="1213"/>
        <w:gridCol w:w="6415"/>
        <w:gridCol w:w="1676"/>
      </w:tblGrid>
      <w:tr w:rsidR="001F6048" w:rsidRPr="001F6048" w14:paraId="0079C431" w14:textId="77777777" w:rsidTr="00513E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3" w:type="dxa"/>
            <w:tcBorders>
              <w:bottom w:val="single" w:sz="4" w:space="0" w:color="auto"/>
            </w:tcBorders>
            <w:hideMark/>
          </w:tcPr>
          <w:p w14:paraId="5EC4DDBA" w14:textId="77777777" w:rsidR="001F6048" w:rsidRPr="001F6048" w:rsidRDefault="001F6048" w:rsidP="005747C2">
            <w:pPr>
              <w:pStyle w:val="Table"/>
              <w:rPr>
                <w:lang w:val="en-US"/>
              </w:rPr>
            </w:pPr>
            <w:r w:rsidRPr="001F6048">
              <w:rPr>
                <w:lang w:val="en-US"/>
              </w:rPr>
              <w:t>Criterion*</w:t>
            </w:r>
          </w:p>
        </w:tc>
        <w:tc>
          <w:tcPr>
            <w:tcW w:w="6415" w:type="dxa"/>
            <w:hideMark/>
          </w:tcPr>
          <w:p w14:paraId="417B1DE9"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Description</w:t>
            </w:r>
          </w:p>
        </w:tc>
        <w:tc>
          <w:tcPr>
            <w:tcW w:w="1676" w:type="dxa"/>
            <w:hideMark/>
          </w:tcPr>
          <w:p w14:paraId="2B37385B"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Threshold</w:t>
            </w:r>
          </w:p>
        </w:tc>
      </w:tr>
      <w:tr w:rsidR="001F6048" w:rsidRPr="001F6048" w14:paraId="36471311" w14:textId="77777777" w:rsidTr="00513E71">
        <w:tc>
          <w:tcPr>
            <w:cnfStyle w:val="001000000000" w:firstRow="0" w:lastRow="0" w:firstColumn="1" w:lastColumn="0" w:oddVBand="0" w:evenVBand="0" w:oddHBand="0" w:evenHBand="0" w:firstRowFirstColumn="0" w:firstRowLastColumn="0" w:lastRowFirstColumn="0" w:lastRowLastColumn="0"/>
            <w:tcW w:w="1213" w:type="dxa"/>
            <w:tcBorders>
              <w:bottom w:val="nil"/>
            </w:tcBorders>
            <w:hideMark/>
          </w:tcPr>
          <w:p w14:paraId="68FA4256" w14:textId="4939BD13" w:rsidR="001F6048" w:rsidRPr="001F6048" w:rsidRDefault="001F6048" w:rsidP="005747C2">
            <w:pPr>
              <w:pStyle w:val="Table"/>
              <w:rPr>
                <w:lang w:val="en-US"/>
              </w:rPr>
            </w:pPr>
            <w:r w:rsidRPr="001F6048">
              <w:rPr>
                <w:lang w:val="en-US"/>
              </w:rPr>
              <w:t>1a</w:t>
            </w:r>
          </w:p>
        </w:tc>
        <w:tc>
          <w:tcPr>
            <w:tcW w:w="6415" w:type="dxa"/>
            <w:hideMark/>
          </w:tcPr>
          <w:p w14:paraId="63CFD98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Minimum episodes per DRG</w:t>
            </w:r>
          </w:p>
        </w:tc>
        <w:tc>
          <w:tcPr>
            <w:tcW w:w="1676" w:type="dxa"/>
            <w:hideMark/>
          </w:tcPr>
          <w:p w14:paraId="37D9B6D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200 per year</w:t>
            </w:r>
          </w:p>
        </w:tc>
      </w:tr>
      <w:tr w:rsidR="001F6048" w:rsidRPr="001F6048" w14:paraId="330F407F" w14:textId="77777777" w:rsidTr="00513E71">
        <w:tc>
          <w:tcPr>
            <w:cnfStyle w:val="001000000000" w:firstRow="0" w:lastRow="0" w:firstColumn="1" w:lastColumn="0" w:oddVBand="0" w:evenVBand="0" w:oddHBand="0" w:evenHBand="0" w:firstRowFirstColumn="0" w:firstRowLastColumn="0" w:lastRowFirstColumn="0" w:lastRowLastColumn="0"/>
            <w:tcW w:w="1213" w:type="dxa"/>
            <w:tcBorders>
              <w:top w:val="nil"/>
              <w:bottom w:val="nil"/>
            </w:tcBorders>
            <w:hideMark/>
          </w:tcPr>
          <w:p w14:paraId="5FB35448" w14:textId="433A1184" w:rsidR="001F6048" w:rsidRPr="001F6048" w:rsidRDefault="00513E71" w:rsidP="005747C2">
            <w:pPr>
              <w:pStyle w:val="Table"/>
              <w:rPr>
                <w:lang w:val="en-US"/>
              </w:rPr>
            </w:pPr>
            <w:r w:rsidRPr="001F6048">
              <w:rPr>
                <w:lang w:val="en-US"/>
              </w:rPr>
              <w:t>1b</w:t>
            </w:r>
          </w:p>
        </w:tc>
        <w:tc>
          <w:tcPr>
            <w:tcW w:w="6415" w:type="dxa"/>
            <w:hideMark/>
          </w:tcPr>
          <w:p w14:paraId="7DB5379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Minimum cost per DRG</w:t>
            </w:r>
          </w:p>
        </w:tc>
        <w:tc>
          <w:tcPr>
            <w:tcW w:w="1676" w:type="dxa"/>
            <w:hideMark/>
          </w:tcPr>
          <w:p w14:paraId="2C22186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$1M per year</w:t>
            </w:r>
          </w:p>
        </w:tc>
      </w:tr>
      <w:tr w:rsidR="001F6048" w:rsidRPr="001F6048" w14:paraId="2C9ECEE3" w14:textId="77777777" w:rsidTr="00513E71">
        <w:tc>
          <w:tcPr>
            <w:cnfStyle w:val="001000000000" w:firstRow="0" w:lastRow="0" w:firstColumn="1" w:lastColumn="0" w:oddVBand="0" w:evenVBand="0" w:oddHBand="0" w:evenHBand="0" w:firstRowFirstColumn="0" w:firstRowLastColumn="0" w:lastRowFirstColumn="0" w:lastRowLastColumn="0"/>
            <w:tcW w:w="1213" w:type="dxa"/>
            <w:tcBorders>
              <w:top w:val="nil"/>
              <w:bottom w:val="single" w:sz="4" w:space="0" w:color="auto"/>
            </w:tcBorders>
            <w:hideMark/>
          </w:tcPr>
          <w:p w14:paraId="6B2A257F" w14:textId="03A8A44A" w:rsidR="001F6048" w:rsidRPr="001F6048" w:rsidRDefault="00513E71" w:rsidP="005747C2">
            <w:pPr>
              <w:pStyle w:val="Table"/>
              <w:rPr>
                <w:lang w:val="en-US"/>
              </w:rPr>
            </w:pPr>
            <w:r w:rsidRPr="001F6048">
              <w:rPr>
                <w:lang w:val="en-US"/>
              </w:rPr>
              <w:t>1c</w:t>
            </w:r>
          </w:p>
        </w:tc>
        <w:tc>
          <w:tcPr>
            <w:tcW w:w="6415" w:type="dxa"/>
            <w:hideMark/>
          </w:tcPr>
          <w:p w14:paraId="4AED5F6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Minimum percentage of ADRG episodes per DRG</w:t>
            </w:r>
          </w:p>
        </w:tc>
        <w:tc>
          <w:tcPr>
            <w:tcW w:w="1676" w:type="dxa"/>
            <w:hideMark/>
          </w:tcPr>
          <w:p w14:paraId="0F723D1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10%</w:t>
            </w:r>
          </w:p>
        </w:tc>
      </w:tr>
      <w:tr w:rsidR="00513E71" w:rsidRPr="001F6048" w14:paraId="01859305" w14:textId="77777777" w:rsidTr="00513E71">
        <w:tc>
          <w:tcPr>
            <w:cnfStyle w:val="001000000000" w:firstRow="0" w:lastRow="0" w:firstColumn="1" w:lastColumn="0" w:oddVBand="0" w:evenVBand="0" w:oddHBand="0" w:evenHBand="0" w:firstRowFirstColumn="0" w:firstRowLastColumn="0" w:lastRowFirstColumn="0" w:lastRowLastColumn="0"/>
            <w:tcW w:w="1213" w:type="dxa"/>
            <w:tcBorders>
              <w:bottom w:val="nil"/>
            </w:tcBorders>
            <w:hideMark/>
          </w:tcPr>
          <w:p w14:paraId="5CDD9849" w14:textId="7C007E62" w:rsidR="00513E71" w:rsidRPr="001F6048" w:rsidRDefault="00513E71" w:rsidP="005747C2">
            <w:pPr>
              <w:pStyle w:val="Table"/>
              <w:rPr>
                <w:lang w:val="en-US"/>
              </w:rPr>
            </w:pPr>
            <w:r w:rsidRPr="001F6048">
              <w:rPr>
                <w:lang w:val="en-US"/>
              </w:rPr>
              <w:t>2a</w:t>
            </w:r>
          </w:p>
        </w:tc>
        <w:tc>
          <w:tcPr>
            <w:tcW w:w="6415" w:type="dxa"/>
            <w:hideMark/>
          </w:tcPr>
          <w:p w14:paraId="3C281F35" w14:textId="77777777" w:rsidR="00513E71" w:rsidRPr="001F6048" w:rsidRDefault="00513E71"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Minimum absolute change in mean cost between consecutive DRGs ** </w:t>
            </w:r>
          </w:p>
        </w:tc>
        <w:tc>
          <w:tcPr>
            <w:tcW w:w="1676" w:type="dxa"/>
            <w:hideMark/>
          </w:tcPr>
          <w:p w14:paraId="6A42034D" w14:textId="77777777" w:rsidR="00513E71" w:rsidRPr="001F6048" w:rsidRDefault="00513E71"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$3,700</w:t>
            </w:r>
          </w:p>
        </w:tc>
      </w:tr>
      <w:tr w:rsidR="00513E71" w:rsidRPr="001F6048" w14:paraId="3361AAC8" w14:textId="77777777" w:rsidTr="00513E71">
        <w:tc>
          <w:tcPr>
            <w:cnfStyle w:val="001000000000" w:firstRow="0" w:lastRow="0" w:firstColumn="1" w:lastColumn="0" w:oddVBand="0" w:evenVBand="0" w:oddHBand="0" w:evenHBand="0" w:firstRowFirstColumn="0" w:firstRowLastColumn="0" w:lastRowFirstColumn="0" w:lastRowLastColumn="0"/>
            <w:tcW w:w="1213" w:type="dxa"/>
            <w:tcBorders>
              <w:top w:val="nil"/>
            </w:tcBorders>
            <w:hideMark/>
          </w:tcPr>
          <w:p w14:paraId="7C65C575" w14:textId="4C9FFD73" w:rsidR="00513E71" w:rsidRPr="001F6048" w:rsidRDefault="00513E71" w:rsidP="005747C2">
            <w:pPr>
              <w:pStyle w:val="Table"/>
              <w:rPr>
                <w:lang w:val="en-US"/>
              </w:rPr>
            </w:pPr>
            <w:r w:rsidRPr="001F6048">
              <w:rPr>
                <w:lang w:val="en-US"/>
              </w:rPr>
              <w:t>2b</w:t>
            </w:r>
          </w:p>
        </w:tc>
        <w:tc>
          <w:tcPr>
            <w:tcW w:w="6415" w:type="dxa"/>
            <w:hideMark/>
          </w:tcPr>
          <w:p w14:paraId="675524DF" w14:textId="77777777" w:rsidR="00513E71" w:rsidRPr="001F6048" w:rsidRDefault="00513E71"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Minimum relative change in mean cost between consecutive DRGs</w:t>
            </w:r>
          </w:p>
        </w:tc>
        <w:tc>
          <w:tcPr>
            <w:tcW w:w="1676" w:type="dxa"/>
            <w:hideMark/>
          </w:tcPr>
          <w:p w14:paraId="48745EB2" w14:textId="77777777" w:rsidR="00513E71" w:rsidRPr="001F6048" w:rsidRDefault="00513E71"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2.0</w:t>
            </w:r>
          </w:p>
        </w:tc>
      </w:tr>
      <w:tr w:rsidR="001F6048" w:rsidRPr="001F6048" w14:paraId="2FA6B187" w14:textId="77777777" w:rsidTr="00513E71">
        <w:tc>
          <w:tcPr>
            <w:cnfStyle w:val="001000000000" w:firstRow="0" w:lastRow="0" w:firstColumn="1" w:lastColumn="0" w:oddVBand="0" w:evenVBand="0" w:oddHBand="0" w:evenHBand="0" w:firstRowFirstColumn="0" w:firstRowLastColumn="0" w:lastRowFirstColumn="0" w:lastRowLastColumn="0"/>
            <w:tcW w:w="1213" w:type="dxa"/>
            <w:hideMark/>
          </w:tcPr>
          <w:p w14:paraId="44E18582" w14:textId="77777777" w:rsidR="001F6048" w:rsidRPr="001F6048" w:rsidRDefault="001F6048" w:rsidP="005747C2">
            <w:pPr>
              <w:pStyle w:val="Table"/>
              <w:rPr>
                <w:lang w:val="en-US"/>
              </w:rPr>
            </w:pPr>
            <w:r w:rsidRPr="001F6048">
              <w:rPr>
                <w:lang w:val="en-US"/>
              </w:rPr>
              <w:t>3a</w:t>
            </w:r>
          </w:p>
        </w:tc>
        <w:tc>
          <w:tcPr>
            <w:tcW w:w="6415" w:type="dxa"/>
            <w:hideMark/>
          </w:tcPr>
          <w:p w14:paraId="1ACBB7A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Maximum relative increase in </w:t>
            </w:r>
            <w:r w:rsidR="009C4C7B">
              <w:rPr>
                <w:lang w:val="en-US"/>
              </w:rPr>
              <w:t>the coefficient of variation (</w:t>
            </w:r>
            <w:r w:rsidRPr="001F6048">
              <w:rPr>
                <w:lang w:val="en-US"/>
              </w:rPr>
              <w:t>CV</w:t>
            </w:r>
            <w:r w:rsidR="009C4C7B">
              <w:rPr>
                <w:lang w:val="en-US"/>
              </w:rPr>
              <w:t>)</w:t>
            </w:r>
            <w:r w:rsidRPr="001F6048">
              <w:rPr>
                <w:lang w:val="en-US"/>
              </w:rPr>
              <w:t xml:space="preserve"> of DRGs compared to ADRG</w:t>
            </w:r>
          </w:p>
        </w:tc>
        <w:tc>
          <w:tcPr>
            <w:tcW w:w="1676" w:type="dxa"/>
            <w:hideMark/>
          </w:tcPr>
          <w:p w14:paraId="14522D7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1.3</w:t>
            </w:r>
          </w:p>
        </w:tc>
      </w:tr>
      <w:tr w:rsidR="001F6048" w:rsidRPr="001F6048" w14:paraId="0F857435" w14:textId="77777777" w:rsidTr="00513E71">
        <w:tc>
          <w:tcPr>
            <w:cnfStyle w:val="001000000000" w:firstRow="0" w:lastRow="0" w:firstColumn="1" w:lastColumn="0" w:oddVBand="0" w:evenVBand="0" w:oddHBand="0" w:evenHBand="0" w:firstRowFirstColumn="0" w:firstRowLastColumn="0" w:lastRowFirstColumn="0" w:lastRowLastColumn="0"/>
            <w:tcW w:w="1213" w:type="dxa"/>
            <w:hideMark/>
          </w:tcPr>
          <w:p w14:paraId="28F56196" w14:textId="77777777" w:rsidR="001F6048" w:rsidRPr="001F6048" w:rsidRDefault="001F6048" w:rsidP="005747C2">
            <w:pPr>
              <w:pStyle w:val="Table"/>
              <w:rPr>
                <w:lang w:val="en-US"/>
              </w:rPr>
            </w:pPr>
            <w:r w:rsidRPr="001F6048">
              <w:rPr>
                <w:lang w:val="en-US"/>
              </w:rPr>
              <w:t>4a</w:t>
            </w:r>
          </w:p>
        </w:tc>
        <w:tc>
          <w:tcPr>
            <w:tcW w:w="6415" w:type="dxa"/>
            <w:hideMark/>
          </w:tcPr>
          <w:p w14:paraId="68AD6D4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Minimum increase in </w:t>
            </w:r>
            <w:r w:rsidR="009C4C7B">
              <w:rPr>
                <w:lang w:val="en-US"/>
              </w:rPr>
              <w:t>the reduction in deviance (</w:t>
            </w:r>
            <w:r w:rsidRPr="001F6048">
              <w:rPr>
                <w:lang w:val="en-US"/>
              </w:rPr>
              <w:t>RID</w:t>
            </w:r>
            <w:r w:rsidR="009C4C7B">
              <w:rPr>
                <w:lang w:val="en-US"/>
              </w:rPr>
              <w:t>)</w:t>
            </w:r>
            <w:r w:rsidRPr="001F6048">
              <w:rPr>
                <w:lang w:val="en-US"/>
              </w:rPr>
              <w:t xml:space="preserve"> from best performing partition with one less DRG across initially generated candidate models</w:t>
            </w:r>
          </w:p>
        </w:tc>
        <w:tc>
          <w:tcPr>
            <w:tcW w:w="1676" w:type="dxa"/>
            <w:hideMark/>
          </w:tcPr>
          <w:p w14:paraId="604699C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5%</w:t>
            </w:r>
          </w:p>
        </w:tc>
      </w:tr>
    </w:tbl>
    <w:p w14:paraId="0DC7C8BC"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   Each criterion must be satisfied (except </w:t>
      </w:r>
      <w:r w:rsidR="009C4C7B">
        <w:rPr>
          <w:rFonts w:ascii="Calibri" w:eastAsia="Calibri" w:hAnsi="Calibri" w:cs="Times New Roman"/>
          <w:sz w:val="24"/>
          <w:szCs w:val="24"/>
          <w:lang w:val="en-US"/>
        </w:rPr>
        <w:t xml:space="preserve">where </w:t>
      </w:r>
      <w:r w:rsidRPr="001F6048">
        <w:rPr>
          <w:rFonts w:ascii="Calibri" w:eastAsia="Calibri" w:hAnsi="Calibri" w:cs="Times New Roman"/>
          <w:sz w:val="24"/>
          <w:szCs w:val="24"/>
          <w:lang w:val="en-US"/>
        </w:rPr>
        <w:t>either 2(a) or 2(b) apply)</w:t>
      </w:r>
    </w:p>
    <w:p w14:paraId="446C7F9B"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 Consecutive DRGs are DRGs in increasing order of mean cost</w:t>
      </w:r>
    </w:p>
    <w:p w14:paraId="116836B4"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These criteria have not been observed in all cases of splitting within previous AR-DRG versions. Similarly there are examples in Version 9.0 where the proposed number of </w:t>
      </w:r>
      <w:r w:rsidR="00084FBF" w:rsidRPr="001F6048">
        <w:rPr>
          <w:rFonts w:ascii="Calibri" w:eastAsia="Calibri" w:hAnsi="Calibri" w:cs="Times New Roman"/>
          <w:sz w:val="24"/>
          <w:szCs w:val="24"/>
          <w:lang w:val="en-US"/>
        </w:rPr>
        <w:t>end classes</w:t>
      </w:r>
      <w:r w:rsidRPr="001F6048">
        <w:rPr>
          <w:rFonts w:ascii="Calibri" w:eastAsia="Calibri" w:hAnsi="Calibri" w:cs="Times New Roman"/>
          <w:sz w:val="24"/>
          <w:szCs w:val="24"/>
          <w:lang w:val="en-US"/>
        </w:rPr>
        <w:t xml:space="preserve"> do not meet all criteria when:</w:t>
      </w:r>
    </w:p>
    <w:p w14:paraId="66073F40" w14:textId="77777777" w:rsidR="001F6048" w:rsidRPr="001F6048" w:rsidRDefault="001F6048" w:rsidP="001F6048">
      <w:pPr>
        <w:numPr>
          <w:ilvl w:val="0"/>
          <w:numId w:val="11"/>
        </w:numPr>
        <w:spacing w:before="120" w:after="200" w:line="276" w:lineRule="auto"/>
        <w:contextualSpacing/>
        <w:rPr>
          <w:rFonts w:ascii="Calibri" w:eastAsia="Calibri" w:hAnsi="Calibri" w:cs="Calibri"/>
          <w:sz w:val="24"/>
          <w:szCs w:val="24"/>
          <w:lang w:val="en-US"/>
        </w:rPr>
      </w:pPr>
      <w:r w:rsidRPr="001F6048">
        <w:rPr>
          <w:rFonts w:ascii="Calibri" w:eastAsia="Calibri" w:hAnsi="Calibri" w:cs="Calibri"/>
          <w:sz w:val="24"/>
          <w:szCs w:val="24"/>
          <w:lang w:val="en-US"/>
        </w:rPr>
        <w:t>there was a need to retain stability across versions of the classification and/or a clinical argument was made to retain the number of end classes; and</w:t>
      </w:r>
    </w:p>
    <w:p w14:paraId="3F126C5E" w14:textId="77777777" w:rsidR="001F6048" w:rsidRPr="001F6048" w:rsidRDefault="001F6048" w:rsidP="001F6048">
      <w:pPr>
        <w:numPr>
          <w:ilvl w:val="0"/>
          <w:numId w:val="11"/>
        </w:numPr>
        <w:spacing w:before="120" w:after="200" w:line="276" w:lineRule="auto"/>
        <w:contextualSpacing/>
        <w:rPr>
          <w:rFonts w:ascii="Calibri" w:eastAsia="Calibri" w:hAnsi="Calibri" w:cs="Calibri"/>
          <w:sz w:val="24"/>
          <w:szCs w:val="24"/>
          <w:lang w:val="en-US"/>
        </w:rPr>
      </w:pPr>
      <w:r w:rsidRPr="001F6048">
        <w:rPr>
          <w:rFonts w:ascii="Calibri" w:eastAsia="Calibri" w:hAnsi="Calibri" w:cs="Calibri"/>
          <w:sz w:val="24"/>
          <w:szCs w:val="24"/>
          <w:lang w:val="en-US"/>
        </w:rPr>
        <w:t>the proposed number of DRGs or end classes just ‘failed’ to meet the criteria</w:t>
      </w:r>
      <w:r w:rsidR="00922350">
        <w:rPr>
          <w:rFonts w:ascii="Calibri" w:eastAsia="Calibri" w:hAnsi="Calibri" w:cs="Calibri"/>
          <w:sz w:val="24"/>
          <w:szCs w:val="24"/>
          <w:lang w:val="en-US"/>
        </w:rPr>
        <w:t xml:space="preserve"> (e.g. </w:t>
      </w:r>
      <w:r w:rsidR="00922350">
        <w:rPr>
          <w:rFonts w:ascii="Calibri" w:eastAsia="Calibri" w:hAnsi="Calibri" w:cs="Arial"/>
          <w:sz w:val="24"/>
          <w:szCs w:val="24"/>
          <w:lang w:val="en-US"/>
        </w:rPr>
        <w:t>m</w:t>
      </w:r>
      <w:r w:rsidR="00922350" w:rsidRPr="001F6048">
        <w:rPr>
          <w:rFonts w:ascii="Calibri" w:eastAsia="Calibri" w:hAnsi="Calibri" w:cs="Arial"/>
          <w:sz w:val="24"/>
          <w:szCs w:val="24"/>
          <w:lang w:val="en-US"/>
        </w:rPr>
        <w:t xml:space="preserve">ost exceptions were made because the RID gain was </w:t>
      </w:r>
      <w:r w:rsidR="00AC5A59">
        <w:rPr>
          <w:rFonts w:ascii="Calibri" w:eastAsia="Calibri" w:hAnsi="Calibri" w:cs="Arial"/>
          <w:sz w:val="24"/>
          <w:szCs w:val="24"/>
          <w:lang w:val="en-US"/>
        </w:rPr>
        <w:t xml:space="preserve">close to </w:t>
      </w:r>
      <w:r w:rsidR="00922350" w:rsidRPr="001F6048">
        <w:rPr>
          <w:rFonts w:ascii="Calibri" w:eastAsia="Calibri" w:hAnsi="Calibri" w:cs="Arial"/>
          <w:sz w:val="24"/>
          <w:szCs w:val="24"/>
          <w:lang w:val="en-US"/>
        </w:rPr>
        <w:t>5%</w:t>
      </w:r>
      <w:r w:rsidR="00922350">
        <w:rPr>
          <w:rFonts w:ascii="Calibri" w:eastAsia="Calibri" w:hAnsi="Calibri" w:cs="Arial"/>
          <w:sz w:val="24"/>
          <w:szCs w:val="24"/>
          <w:lang w:val="en-US"/>
        </w:rPr>
        <w:t>)</w:t>
      </w:r>
      <w:r w:rsidR="00922350" w:rsidRPr="001F6048">
        <w:rPr>
          <w:rFonts w:ascii="Calibri" w:eastAsia="Calibri" w:hAnsi="Calibri" w:cs="Arial"/>
          <w:sz w:val="24"/>
          <w:szCs w:val="24"/>
          <w:lang w:val="en-US"/>
        </w:rPr>
        <w:t>.</w:t>
      </w:r>
    </w:p>
    <w:p w14:paraId="40D41E20" w14:textId="77777777" w:rsidR="00DC7CD0" w:rsidRDefault="00DC7CD0" w:rsidP="00D24E1D">
      <w:pPr>
        <w:tabs>
          <w:tab w:val="left" w:pos="4060"/>
        </w:tabs>
        <w:rPr>
          <w:rFonts w:ascii="Calibri" w:eastAsia="Times New Roman" w:hAnsi="Calibri" w:cs="Times New Roman"/>
          <w:b/>
          <w:color w:val="1F497D"/>
          <w:sz w:val="32"/>
          <w:szCs w:val="26"/>
        </w:rPr>
      </w:pPr>
      <w:bookmarkStart w:id="107" w:name="_Toc466384360"/>
    </w:p>
    <w:p w14:paraId="24949282" w14:textId="77777777" w:rsidR="001F6048" w:rsidRPr="001F6048" w:rsidRDefault="001F6048" w:rsidP="00152075">
      <w:pPr>
        <w:pStyle w:val="Heading2"/>
        <w:numPr>
          <w:ilvl w:val="0"/>
          <w:numId w:val="0"/>
        </w:numPr>
        <w:ind w:left="357" w:hanging="357"/>
      </w:pPr>
      <w:bookmarkStart w:id="108" w:name="_Toc468204252"/>
      <w:bookmarkStart w:id="109" w:name="_Toc468204670"/>
      <w:r w:rsidRPr="001F6048">
        <w:t>5.1 Splitting models</w:t>
      </w:r>
      <w:bookmarkEnd w:id="107"/>
      <w:bookmarkEnd w:id="108"/>
      <w:bookmarkEnd w:id="109"/>
    </w:p>
    <w:p w14:paraId="72C559BE" w14:textId="77777777" w:rsidR="00CC74B2"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The use of the splitting criteria, with the application of minimum thresholds, facilitates the derivation of various splitting models that can then be compared to select the preferred model. </w:t>
      </w:r>
      <w:r w:rsidR="00B52127">
        <w:rPr>
          <w:rFonts w:ascii="Calibri" w:eastAsia="Calibri" w:hAnsi="Calibri" w:cs="Times New Roman"/>
          <w:sz w:val="24"/>
          <w:szCs w:val="24"/>
          <w:lang w:val="en-US"/>
        </w:rPr>
        <w:t>As in AR-DRG Version 8.0, c</w:t>
      </w:r>
      <w:r w:rsidR="00CC74B2">
        <w:rPr>
          <w:rFonts w:ascii="Calibri" w:eastAsia="Calibri" w:hAnsi="Calibri" w:cs="Times New Roman"/>
          <w:sz w:val="24"/>
          <w:szCs w:val="24"/>
          <w:lang w:val="en-US"/>
        </w:rPr>
        <w:t>omplexity (i.e. ECCS) is the preferred s</w:t>
      </w:r>
      <w:r w:rsidR="00922350" w:rsidRPr="00922350">
        <w:rPr>
          <w:rFonts w:ascii="Calibri" w:eastAsia="Calibri" w:hAnsi="Calibri" w:cs="Times New Roman"/>
          <w:sz w:val="24"/>
          <w:szCs w:val="24"/>
          <w:lang w:val="en-US"/>
        </w:rPr>
        <w:t xml:space="preserve">plitting </w:t>
      </w:r>
      <w:r w:rsidR="00CC74B2">
        <w:rPr>
          <w:rFonts w:ascii="Calibri" w:eastAsia="Calibri" w:hAnsi="Calibri" w:cs="Times New Roman"/>
          <w:sz w:val="24"/>
          <w:szCs w:val="24"/>
          <w:lang w:val="en-US"/>
        </w:rPr>
        <w:t>mechanism for Version 9.0 in all but 6 ADRGs, namely:</w:t>
      </w:r>
    </w:p>
    <w:p w14:paraId="1810CA08" w14:textId="77777777" w:rsidR="00CC74B2" w:rsidRDefault="00AC5A59" w:rsidP="000F179A">
      <w:pPr>
        <w:pStyle w:val="ListParagraph"/>
        <w:numPr>
          <w:ilvl w:val="0"/>
          <w:numId w:val="17"/>
        </w:numPr>
        <w:spacing w:before="0" w:after="0"/>
        <w:ind w:left="714" w:hanging="357"/>
        <w:rPr>
          <w:rFonts w:ascii="Calibri" w:eastAsia="Calibri" w:hAnsi="Calibri" w:cs="Times New Roman"/>
          <w:szCs w:val="24"/>
        </w:rPr>
      </w:pPr>
      <w:r>
        <w:rPr>
          <w:rFonts w:ascii="Calibri" w:eastAsia="Calibri" w:hAnsi="Calibri" w:cs="Times New Roman"/>
          <w:szCs w:val="24"/>
        </w:rPr>
        <w:t xml:space="preserve">R05 and L10 (previously </w:t>
      </w:r>
      <w:r w:rsidR="00CC74B2" w:rsidRPr="00CC74B2">
        <w:rPr>
          <w:rFonts w:ascii="Calibri" w:eastAsia="Calibri" w:hAnsi="Calibri" w:cs="Times New Roman"/>
          <w:szCs w:val="24"/>
        </w:rPr>
        <w:t>A07 and A09</w:t>
      </w:r>
      <w:r>
        <w:rPr>
          <w:rFonts w:ascii="Calibri" w:eastAsia="Calibri" w:hAnsi="Calibri" w:cs="Times New Roman"/>
          <w:szCs w:val="24"/>
        </w:rPr>
        <w:t xml:space="preserve"> in Version 8.0)</w:t>
      </w:r>
      <w:r w:rsidR="00CC74B2" w:rsidRPr="00CC74B2">
        <w:rPr>
          <w:rFonts w:ascii="Calibri" w:eastAsia="Calibri" w:hAnsi="Calibri" w:cs="Times New Roman"/>
          <w:szCs w:val="24"/>
        </w:rPr>
        <w:t xml:space="preserve"> which </w:t>
      </w:r>
      <w:r w:rsidR="00CC74B2">
        <w:rPr>
          <w:rFonts w:ascii="Calibri" w:eastAsia="Calibri" w:hAnsi="Calibri" w:cs="Times New Roman"/>
          <w:szCs w:val="24"/>
        </w:rPr>
        <w:t>use ECCS and age</w:t>
      </w:r>
    </w:p>
    <w:p w14:paraId="5723600F" w14:textId="77777777" w:rsidR="00CC74B2" w:rsidRDefault="00CC74B2" w:rsidP="000F179A">
      <w:pPr>
        <w:pStyle w:val="ListParagraph"/>
        <w:numPr>
          <w:ilvl w:val="0"/>
          <w:numId w:val="17"/>
        </w:numPr>
        <w:spacing w:before="0" w:after="0"/>
        <w:ind w:left="714" w:hanging="357"/>
        <w:rPr>
          <w:rFonts w:ascii="Calibri" w:eastAsia="Calibri" w:hAnsi="Calibri" w:cs="Times New Roman"/>
          <w:szCs w:val="24"/>
        </w:rPr>
      </w:pPr>
      <w:r>
        <w:rPr>
          <w:rFonts w:ascii="Calibri" w:eastAsia="Calibri" w:hAnsi="Calibri" w:cs="Times New Roman"/>
          <w:szCs w:val="24"/>
        </w:rPr>
        <w:t>B70, B78, F62 which use ECCS and transfer</w:t>
      </w:r>
    </w:p>
    <w:p w14:paraId="03290069" w14:textId="77777777" w:rsidR="00CC74B2" w:rsidRDefault="00CC74B2" w:rsidP="000F179A">
      <w:pPr>
        <w:pStyle w:val="ListParagraph"/>
        <w:numPr>
          <w:ilvl w:val="0"/>
          <w:numId w:val="17"/>
        </w:numPr>
        <w:spacing w:before="0" w:after="0"/>
        <w:ind w:left="714" w:hanging="357"/>
        <w:rPr>
          <w:rFonts w:ascii="Calibri" w:eastAsia="Calibri" w:hAnsi="Calibri" w:cs="Times New Roman"/>
          <w:szCs w:val="24"/>
        </w:rPr>
      </w:pPr>
      <w:r>
        <w:rPr>
          <w:rFonts w:ascii="Calibri" w:eastAsia="Calibri" w:hAnsi="Calibri" w:cs="Times New Roman"/>
          <w:szCs w:val="24"/>
        </w:rPr>
        <w:t>F60 which uses transfer only</w:t>
      </w:r>
    </w:p>
    <w:p w14:paraId="57017145" w14:textId="77777777" w:rsidR="00CC74B2" w:rsidRDefault="00AC5A59" w:rsidP="003634F7">
      <w:pPr>
        <w:spacing w:before="120" w:after="120" w:line="360" w:lineRule="auto"/>
        <w:rPr>
          <w:rFonts w:ascii="Calibri" w:eastAsia="Calibri" w:hAnsi="Calibri" w:cs="Times New Roman"/>
          <w:sz w:val="24"/>
          <w:szCs w:val="24"/>
          <w:lang w:val="en-US"/>
        </w:rPr>
      </w:pPr>
      <w:r>
        <w:rPr>
          <w:rFonts w:ascii="Calibri" w:eastAsia="Calibri" w:hAnsi="Calibri" w:cs="Times New Roman"/>
          <w:sz w:val="24"/>
          <w:szCs w:val="24"/>
          <w:lang w:val="en-US"/>
        </w:rPr>
        <w:t>Following</w:t>
      </w:r>
      <w:r w:rsidR="006630CD">
        <w:rPr>
          <w:rFonts w:ascii="Calibri" w:eastAsia="Calibri" w:hAnsi="Calibri" w:cs="Times New Roman"/>
          <w:sz w:val="24"/>
          <w:szCs w:val="24"/>
          <w:lang w:val="en-US"/>
        </w:rPr>
        <w:t xml:space="preserve"> CCAG advice, t</w:t>
      </w:r>
      <w:r w:rsidR="00CC74B2" w:rsidRPr="000F179A">
        <w:rPr>
          <w:rFonts w:ascii="Calibri" w:eastAsia="Calibri" w:hAnsi="Calibri" w:cs="Times New Roman"/>
          <w:sz w:val="24"/>
          <w:szCs w:val="24"/>
          <w:lang w:val="en-US"/>
        </w:rPr>
        <w:t xml:space="preserve">hese </w:t>
      </w:r>
      <w:r w:rsidR="006630CD">
        <w:rPr>
          <w:rFonts w:ascii="Calibri" w:eastAsia="Calibri" w:hAnsi="Calibri" w:cs="Times New Roman"/>
          <w:sz w:val="24"/>
          <w:szCs w:val="24"/>
          <w:lang w:val="en-US"/>
        </w:rPr>
        <w:t>six</w:t>
      </w:r>
      <w:r w:rsidR="00CC74B2" w:rsidRPr="000F179A">
        <w:rPr>
          <w:rFonts w:ascii="Calibri" w:eastAsia="Calibri" w:hAnsi="Calibri" w:cs="Times New Roman"/>
          <w:sz w:val="24"/>
          <w:szCs w:val="24"/>
          <w:lang w:val="en-US"/>
        </w:rPr>
        <w:t xml:space="preserve"> ADRGs remain unchanged in the use of </w:t>
      </w:r>
      <w:r w:rsidR="00A105E5">
        <w:rPr>
          <w:rFonts w:ascii="Calibri" w:eastAsia="Calibri" w:hAnsi="Calibri" w:cs="Times New Roman"/>
          <w:sz w:val="24"/>
          <w:szCs w:val="24"/>
          <w:lang w:val="en-US"/>
        </w:rPr>
        <w:t>non-complexity</w:t>
      </w:r>
      <w:r w:rsidR="001B078D">
        <w:rPr>
          <w:rFonts w:ascii="Calibri" w:eastAsia="Calibri" w:hAnsi="Calibri" w:cs="Times New Roman"/>
          <w:sz w:val="24"/>
          <w:szCs w:val="24"/>
          <w:lang w:val="en-US"/>
        </w:rPr>
        <w:t xml:space="preserve"> (or non-ECCS)</w:t>
      </w:r>
      <w:r w:rsidR="00A105E5">
        <w:rPr>
          <w:rFonts w:ascii="Calibri" w:eastAsia="Calibri" w:hAnsi="Calibri" w:cs="Times New Roman"/>
          <w:sz w:val="24"/>
          <w:szCs w:val="24"/>
          <w:lang w:val="en-US"/>
        </w:rPr>
        <w:t xml:space="preserve"> </w:t>
      </w:r>
      <w:r w:rsidR="00CC74B2" w:rsidRPr="000F179A">
        <w:rPr>
          <w:rFonts w:ascii="Calibri" w:eastAsia="Calibri" w:hAnsi="Calibri" w:cs="Times New Roman"/>
          <w:sz w:val="24"/>
          <w:szCs w:val="24"/>
          <w:lang w:val="en-US"/>
        </w:rPr>
        <w:t>splitting variables from Version 8.0.</w:t>
      </w:r>
    </w:p>
    <w:p w14:paraId="6D633597" w14:textId="77777777" w:rsidR="00CF0647" w:rsidRDefault="003634F7" w:rsidP="003634F7">
      <w:pPr>
        <w:spacing w:before="120" w:after="120" w:line="36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A comprehensive process for splitting model selection was developed and considered for each ADRG in Version 9.0 with comparisons made to Version 8.0 </w:t>
      </w:r>
      <w:r w:rsidR="000B0852">
        <w:rPr>
          <w:rFonts w:ascii="Calibri" w:eastAsia="Calibri" w:hAnsi="Calibri" w:cs="Times New Roman"/>
          <w:sz w:val="24"/>
          <w:szCs w:val="24"/>
          <w:lang w:val="en-US"/>
        </w:rPr>
        <w:t xml:space="preserve">to reconsider areas of the classification that contained forced splits in Version 8.0 and </w:t>
      </w:r>
      <w:r>
        <w:rPr>
          <w:rFonts w:ascii="Calibri" w:eastAsia="Calibri" w:hAnsi="Calibri" w:cs="Times New Roman"/>
          <w:sz w:val="24"/>
          <w:szCs w:val="24"/>
          <w:lang w:val="en-US"/>
        </w:rPr>
        <w:t>to ensure stability of the classification</w:t>
      </w:r>
      <w:r w:rsidR="000B0852">
        <w:rPr>
          <w:rFonts w:ascii="Calibri" w:eastAsia="Calibri" w:hAnsi="Calibri" w:cs="Times New Roman"/>
          <w:sz w:val="24"/>
          <w:szCs w:val="24"/>
          <w:lang w:val="en-US"/>
        </w:rPr>
        <w:t xml:space="preserve"> over time</w:t>
      </w:r>
      <w:r>
        <w:rPr>
          <w:rFonts w:ascii="Calibri" w:eastAsia="Calibri" w:hAnsi="Calibri" w:cs="Times New Roman"/>
          <w:sz w:val="24"/>
          <w:szCs w:val="24"/>
          <w:lang w:val="en-US"/>
        </w:rPr>
        <w:t>. The following models were considered:</w:t>
      </w:r>
    </w:p>
    <w:p w14:paraId="120BC450" w14:textId="77777777" w:rsidR="003634F7" w:rsidRPr="003634F7" w:rsidRDefault="003634F7" w:rsidP="003634F7">
      <w:pPr>
        <w:spacing w:before="120" w:after="120" w:line="360" w:lineRule="auto"/>
        <w:rPr>
          <w:rFonts w:ascii="Calibri" w:eastAsia="Calibri" w:hAnsi="Calibri" w:cs="Times New Roman"/>
          <w:i/>
          <w:sz w:val="24"/>
          <w:szCs w:val="24"/>
          <w:lang w:val="en-US"/>
        </w:rPr>
      </w:pPr>
      <w:r>
        <w:rPr>
          <w:rFonts w:ascii="Calibri" w:eastAsia="Calibri" w:hAnsi="Calibri" w:cs="Times New Roman"/>
          <w:i/>
          <w:sz w:val="24"/>
          <w:szCs w:val="24"/>
          <w:lang w:val="en-US"/>
        </w:rPr>
        <w:t>Legacy models</w:t>
      </w:r>
    </w:p>
    <w:p w14:paraId="6876FE9C" w14:textId="77777777" w:rsidR="003634F7" w:rsidRPr="003634F7" w:rsidRDefault="003634F7" w:rsidP="003634F7">
      <w:pPr>
        <w:spacing w:before="120" w:after="120" w:line="360" w:lineRule="auto"/>
        <w:rPr>
          <w:rFonts w:ascii="Calibri" w:eastAsia="Calibri" w:hAnsi="Calibri" w:cs="Times New Roman"/>
          <w:b/>
          <w:bCs/>
          <w:sz w:val="24"/>
          <w:szCs w:val="24"/>
        </w:rPr>
      </w:pPr>
      <w:r w:rsidRPr="003634F7">
        <w:rPr>
          <w:rFonts w:ascii="Calibri" w:eastAsia="Calibri" w:hAnsi="Calibri" w:cs="Times New Roman"/>
          <w:b/>
          <w:bCs/>
          <w:sz w:val="24"/>
          <w:szCs w:val="24"/>
        </w:rPr>
        <w:t>Model A:</w:t>
      </w:r>
    </w:p>
    <w:p w14:paraId="3812A6CD" w14:textId="77777777" w:rsidR="003634F7" w:rsidRPr="003634F7" w:rsidRDefault="003634F7" w:rsidP="003634F7">
      <w:pPr>
        <w:numPr>
          <w:ilvl w:val="0"/>
          <w:numId w:val="19"/>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AR‐DRG V8.0 accepted</w:t>
      </w:r>
      <w:r w:rsidR="001B078D">
        <w:rPr>
          <w:rStyle w:val="FootnoteReference"/>
          <w:rFonts w:ascii="Calibri" w:eastAsia="Calibri" w:hAnsi="Calibri" w:cs="Times New Roman"/>
          <w:sz w:val="24"/>
          <w:szCs w:val="24"/>
        </w:rPr>
        <w:footnoteReference w:id="6"/>
      </w:r>
      <w:r w:rsidRPr="003634F7">
        <w:rPr>
          <w:rFonts w:ascii="Calibri" w:eastAsia="Calibri" w:hAnsi="Calibri" w:cs="Times New Roman"/>
          <w:sz w:val="24"/>
          <w:szCs w:val="24"/>
        </w:rPr>
        <w:t xml:space="preserve"> model</w:t>
      </w:r>
    </w:p>
    <w:p w14:paraId="3E95D12D" w14:textId="77777777" w:rsidR="003634F7" w:rsidRPr="003634F7" w:rsidRDefault="003634F7" w:rsidP="003634F7">
      <w:pPr>
        <w:numPr>
          <w:ilvl w:val="0"/>
          <w:numId w:val="19"/>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May not always satisfy splitting criteria</w:t>
      </w:r>
    </w:p>
    <w:p w14:paraId="148688DC" w14:textId="77777777" w:rsidR="003634F7" w:rsidRPr="003634F7" w:rsidRDefault="001B078D" w:rsidP="003634F7">
      <w:pPr>
        <w:numPr>
          <w:ilvl w:val="0"/>
          <w:numId w:val="19"/>
        </w:numPr>
        <w:spacing w:after="0" w:line="360" w:lineRule="auto"/>
        <w:ind w:left="714" w:hanging="357"/>
        <w:rPr>
          <w:rFonts w:ascii="Calibri" w:eastAsia="Calibri" w:hAnsi="Calibri" w:cs="Times New Roman"/>
          <w:sz w:val="24"/>
          <w:szCs w:val="24"/>
        </w:rPr>
      </w:pPr>
      <w:r>
        <w:rPr>
          <w:rFonts w:ascii="Calibri" w:eastAsia="Calibri" w:hAnsi="Calibri" w:cs="Times New Roman"/>
          <w:sz w:val="24"/>
          <w:szCs w:val="24"/>
        </w:rPr>
        <w:t>May</w:t>
      </w:r>
      <w:r w:rsidR="003634F7" w:rsidRPr="003634F7">
        <w:rPr>
          <w:rFonts w:ascii="Calibri" w:eastAsia="Calibri" w:hAnsi="Calibri" w:cs="Times New Roman"/>
          <w:sz w:val="24"/>
          <w:szCs w:val="24"/>
        </w:rPr>
        <w:t xml:space="preserve"> use non‐ECCS splitting variables</w:t>
      </w:r>
    </w:p>
    <w:p w14:paraId="083D2DC7" w14:textId="75D5E041" w:rsidR="00D24E1D" w:rsidRDefault="00D24E1D">
      <w:pPr>
        <w:rPr>
          <w:rFonts w:ascii="Calibri" w:eastAsia="Calibri" w:hAnsi="Calibri" w:cs="Times New Roman"/>
          <w:b/>
          <w:bCs/>
          <w:sz w:val="24"/>
          <w:szCs w:val="24"/>
        </w:rPr>
      </w:pPr>
    </w:p>
    <w:p w14:paraId="2E11D435" w14:textId="77777777" w:rsidR="003634F7" w:rsidRPr="003634F7" w:rsidRDefault="003634F7" w:rsidP="003634F7">
      <w:pPr>
        <w:spacing w:before="120" w:after="120" w:line="360" w:lineRule="auto"/>
        <w:rPr>
          <w:rFonts w:ascii="Calibri" w:eastAsia="Calibri" w:hAnsi="Calibri" w:cs="Times New Roman"/>
          <w:b/>
          <w:bCs/>
          <w:sz w:val="24"/>
          <w:szCs w:val="24"/>
        </w:rPr>
      </w:pPr>
      <w:r w:rsidRPr="003634F7">
        <w:rPr>
          <w:rFonts w:ascii="Calibri" w:eastAsia="Calibri" w:hAnsi="Calibri" w:cs="Times New Roman"/>
          <w:b/>
          <w:bCs/>
          <w:sz w:val="24"/>
          <w:szCs w:val="24"/>
        </w:rPr>
        <w:t>Model B:</w:t>
      </w:r>
    </w:p>
    <w:p w14:paraId="7D06AF78" w14:textId="77777777" w:rsidR="003634F7" w:rsidRPr="003634F7" w:rsidRDefault="003634F7" w:rsidP="003634F7">
      <w:pPr>
        <w:numPr>
          <w:ilvl w:val="0"/>
          <w:numId w:val="20"/>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AR‐DRG V8.0 optimum</w:t>
      </w:r>
      <w:r w:rsidR="001B078D">
        <w:rPr>
          <w:rStyle w:val="FootnoteReference"/>
          <w:rFonts w:ascii="Calibri" w:eastAsia="Calibri" w:hAnsi="Calibri" w:cs="Times New Roman"/>
          <w:sz w:val="24"/>
          <w:szCs w:val="24"/>
        </w:rPr>
        <w:footnoteReference w:id="7"/>
      </w:r>
      <w:r w:rsidRPr="003634F7">
        <w:rPr>
          <w:rFonts w:ascii="Calibri" w:eastAsia="Calibri" w:hAnsi="Calibri" w:cs="Times New Roman"/>
          <w:sz w:val="24"/>
          <w:szCs w:val="24"/>
        </w:rPr>
        <w:t xml:space="preserve"> model</w:t>
      </w:r>
      <w:r w:rsidR="000B0852">
        <w:rPr>
          <w:rFonts w:ascii="Calibri" w:eastAsia="Calibri" w:hAnsi="Calibri" w:cs="Times New Roman"/>
          <w:sz w:val="24"/>
          <w:szCs w:val="24"/>
        </w:rPr>
        <w:t xml:space="preserve"> </w:t>
      </w:r>
    </w:p>
    <w:p w14:paraId="048693F8" w14:textId="77777777" w:rsidR="003634F7" w:rsidRPr="003634F7" w:rsidRDefault="003634F7" w:rsidP="003634F7">
      <w:pPr>
        <w:numPr>
          <w:ilvl w:val="0"/>
          <w:numId w:val="20"/>
        </w:numPr>
        <w:spacing w:after="0" w:line="360" w:lineRule="auto"/>
        <w:ind w:left="714" w:hanging="357"/>
        <w:rPr>
          <w:rFonts w:ascii="Calibri" w:eastAsia="Calibri" w:hAnsi="Calibri" w:cs="Times New Roman"/>
          <w:sz w:val="24"/>
          <w:szCs w:val="24"/>
          <w:lang w:val="en-US"/>
        </w:rPr>
      </w:pPr>
      <w:r w:rsidRPr="003634F7">
        <w:rPr>
          <w:rFonts w:ascii="Calibri" w:eastAsia="Calibri" w:hAnsi="Calibri" w:cs="Times New Roman"/>
          <w:sz w:val="24"/>
          <w:szCs w:val="24"/>
        </w:rPr>
        <w:t>Satisfies all splitting criteria (or has no splits).</w:t>
      </w:r>
    </w:p>
    <w:p w14:paraId="39E750DC" w14:textId="77777777" w:rsidR="003634F7" w:rsidRPr="003634F7" w:rsidRDefault="001B078D" w:rsidP="003634F7">
      <w:pPr>
        <w:numPr>
          <w:ilvl w:val="0"/>
          <w:numId w:val="20"/>
        </w:numPr>
        <w:spacing w:after="0" w:line="360" w:lineRule="auto"/>
        <w:ind w:left="714" w:hanging="357"/>
        <w:rPr>
          <w:rFonts w:ascii="Calibri" w:eastAsia="Calibri" w:hAnsi="Calibri" w:cs="Times New Roman"/>
          <w:sz w:val="24"/>
          <w:szCs w:val="24"/>
          <w:lang w:val="en-US"/>
        </w:rPr>
      </w:pPr>
      <w:r>
        <w:rPr>
          <w:rFonts w:ascii="Calibri" w:eastAsia="Calibri" w:hAnsi="Calibri" w:cs="Times New Roman"/>
          <w:sz w:val="24"/>
          <w:szCs w:val="24"/>
        </w:rPr>
        <w:t xml:space="preserve">Uses </w:t>
      </w:r>
      <w:r w:rsidR="003634F7" w:rsidRPr="003634F7">
        <w:rPr>
          <w:rFonts w:ascii="Calibri" w:eastAsia="Calibri" w:hAnsi="Calibri" w:cs="Times New Roman"/>
          <w:sz w:val="24"/>
          <w:szCs w:val="24"/>
        </w:rPr>
        <w:t xml:space="preserve">ECCS </w:t>
      </w:r>
      <w:r>
        <w:rPr>
          <w:rFonts w:ascii="Calibri" w:eastAsia="Calibri" w:hAnsi="Calibri" w:cs="Times New Roman"/>
          <w:sz w:val="24"/>
          <w:szCs w:val="24"/>
        </w:rPr>
        <w:t xml:space="preserve">alone as a </w:t>
      </w:r>
      <w:r w:rsidR="003634F7" w:rsidRPr="003634F7">
        <w:rPr>
          <w:rFonts w:ascii="Calibri" w:eastAsia="Calibri" w:hAnsi="Calibri" w:cs="Times New Roman"/>
          <w:sz w:val="24"/>
          <w:szCs w:val="24"/>
        </w:rPr>
        <w:t>splitting variable</w:t>
      </w:r>
    </w:p>
    <w:p w14:paraId="7A15D180" w14:textId="77777777" w:rsidR="003634F7" w:rsidRPr="003634F7" w:rsidRDefault="003634F7" w:rsidP="003634F7">
      <w:pPr>
        <w:spacing w:before="120" w:after="120" w:line="360" w:lineRule="auto"/>
        <w:rPr>
          <w:rFonts w:ascii="Calibri" w:eastAsia="Calibri" w:hAnsi="Calibri" w:cs="Times New Roman"/>
          <w:i/>
          <w:sz w:val="24"/>
          <w:szCs w:val="24"/>
          <w:lang w:val="en-US"/>
        </w:rPr>
      </w:pPr>
      <w:r w:rsidRPr="003634F7">
        <w:rPr>
          <w:rFonts w:ascii="Calibri" w:eastAsia="Calibri" w:hAnsi="Calibri" w:cs="Times New Roman"/>
          <w:i/>
          <w:sz w:val="24"/>
          <w:szCs w:val="24"/>
          <w:lang w:val="en-US"/>
        </w:rPr>
        <w:t>New Models</w:t>
      </w:r>
    </w:p>
    <w:p w14:paraId="32130394" w14:textId="77777777" w:rsidR="003634F7" w:rsidRPr="003634F7" w:rsidRDefault="00881073" w:rsidP="003634F7">
      <w:pPr>
        <w:spacing w:before="120" w:after="120" w:line="360" w:lineRule="auto"/>
        <w:rPr>
          <w:rFonts w:ascii="Calibri" w:eastAsia="Calibri" w:hAnsi="Calibri" w:cs="Times New Roman"/>
          <w:b/>
          <w:bCs/>
          <w:sz w:val="24"/>
          <w:szCs w:val="24"/>
        </w:rPr>
      </w:pPr>
      <w:r>
        <w:rPr>
          <w:rFonts w:ascii="Calibri" w:eastAsia="Calibri" w:hAnsi="Calibri" w:cs="Times New Roman"/>
          <w:b/>
          <w:bCs/>
          <w:sz w:val="24"/>
          <w:szCs w:val="24"/>
        </w:rPr>
        <w:t>Model 0</w:t>
      </w:r>
    </w:p>
    <w:p w14:paraId="1E7D03C8" w14:textId="77777777" w:rsidR="003634F7" w:rsidRPr="003634F7" w:rsidRDefault="000B0852" w:rsidP="003634F7">
      <w:pPr>
        <w:numPr>
          <w:ilvl w:val="0"/>
          <w:numId w:val="21"/>
        </w:numPr>
        <w:spacing w:after="0" w:line="360" w:lineRule="auto"/>
        <w:ind w:left="714" w:hanging="357"/>
        <w:rPr>
          <w:rFonts w:ascii="Calibri" w:eastAsia="Calibri" w:hAnsi="Calibri" w:cs="Times New Roman"/>
          <w:sz w:val="24"/>
          <w:szCs w:val="24"/>
        </w:rPr>
      </w:pPr>
      <w:r>
        <w:rPr>
          <w:rFonts w:ascii="Calibri" w:eastAsia="Calibri" w:hAnsi="Calibri" w:cs="Times New Roman"/>
          <w:sz w:val="24"/>
          <w:szCs w:val="24"/>
        </w:rPr>
        <w:t>Uses AR-DRG V</w:t>
      </w:r>
      <w:r w:rsidR="003634F7" w:rsidRPr="003634F7">
        <w:rPr>
          <w:rFonts w:ascii="Calibri" w:eastAsia="Calibri" w:hAnsi="Calibri" w:cs="Times New Roman"/>
          <w:sz w:val="24"/>
          <w:szCs w:val="24"/>
        </w:rPr>
        <w:t>8.0 splitting logic</w:t>
      </w:r>
    </w:p>
    <w:p w14:paraId="3D06E048" w14:textId="77777777" w:rsidR="003634F7" w:rsidRPr="003634F7" w:rsidRDefault="000B0852" w:rsidP="003634F7">
      <w:pPr>
        <w:numPr>
          <w:ilvl w:val="0"/>
          <w:numId w:val="21"/>
        </w:numPr>
        <w:spacing w:after="0" w:line="360" w:lineRule="auto"/>
        <w:ind w:left="714" w:hanging="357"/>
        <w:rPr>
          <w:rFonts w:ascii="Calibri" w:eastAsia="Calibri" w:hAnsi="Calibri" w:cs="Times New Roman"/>
          <w:sz w:val="24"/>
          <w:szCs w:val="24"/>
        </w:rPr>
      </w:pPr>
      <w:r>
        <w:rPr>
          <w:rFonts w:ascii="Calibri" w:eastAsia="Calibri" w:hAnsi="Calibri" w:cs="Times New Roman"/>
          <w:sz w:val="24"/>
          <w:szCs w:val="24"/>
        </w:rPr>
        <w:t>Uses ne</w:t>
      </w:r>
      <w:r w:rsidR="003634F7" w:rsidRPr="003634F7">
        <w:rPr>
          <w:rFonts w:ascii="Calibri" w:eastAsia="Calibri" w:hAnsi="Calibri" w:cs="Times New Roman"/>
          <w:sz w:val="24"/>
          <w:szCs w:val="24"/>
        </w:rPr>
        <w:t xml:space="preserve">w </w:t>
      </w:r>
      <w:r>
        <w:rPr>
          <w:rFonts w:ascii="Calibri" w:eastAsia="Calibri" w:hAnsi="Calibri" w:cs="Times New Roman"/>
          <w:sz w:val="24"/>
          <w:szCs w:val="24"/>
        </w:rPr>
        <w:t xml:space="preserve">AR-DRG </w:t>
      </w:r>
      <w:r w:rsidR="001B078D">
        <w:rPr>
          <w:rFonts w:ascii="Calibri" w:eastAsia="Calibri" w:hAnsi="Calibri" w:cs="Times New Roman"/>
          <w:sz w:val="24"/>
          <w:szCs w:val="24"/>
        </w:rPr>
        <w:t xml:space="preserve">V9.0 </w:t>
      </w:r>
      <w:r w:rsidR="003634F7" w:rsidRPr="003634F7">
        <w:rPr>
          <w:rFonts w:ascii="Calibri" w:eastAsia="Calibri" w:hAnsi="Calibri" w:cs="Times New Roman"/>
          <w:sz w:val="24"/>
          <w:szCs w:val="24"/>
        </w:rPr>
        <w:t>DCL matrix</w:t>
      </w:r>
    </w:p>
    <w:p w14:paraId="4BD6EEB7" w14:textId="77777777" w:rsidR="003634F7" w:rsidRPr="003634F7" w:rsidRDefault="003634F7" w:rsidP="003634F7">
      <w:pPr>
        <w:numPr>
          <w:ilvl w:val="0"/>
          <w:numId w:val="19"/>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Similar to Model A</w:t>
      </w:r>
      <w:r w:rsidR="001B078D">
        <w:rPr>
          <w:rFonts w:ascii="Calibri" w:eastAsia="Calibri" w:hAnsi="Calibri" w:cs="Times New Roman"/>
          <w:sz w:val="24"/>
          <w:szCs w:val="24"/>
        </w:rPr>
        <w:t xml:space="preserve"> (</w:t>
      </w:r>
      <w:r w:rsidRPr="003634F7">
        <w:rPr>
          <w:rFonts w:ascii="Calibri" w:eastAsia="Calibri" w:hAnsi="Calibri" w:cs="Times New Roman"/>
          <w:sz w:val="24"/>
          <w:szCs w:val="24"/>
        </w:rPr>
        <w:t>i.e. it may not always satisfy splitting criteria and can use non-ECCS splitting variables</w:t>
      </w:r>
      <w:r w:rsidR="001B078D">
        <w:rPr>
          <w:rFonts w:ascii="Calibri" w:eastAsia="Calibri" w:hAnsi="Calibri" w:cs="Times New Roman"/>
          <w:sz w:val="24"/>
          <w:szCs w:val="24"/>
        </w:rPr>
        <w:t>)</w:t>
      </w:r>
      <w:r w:rsidRPr="003634F7">
        <w:rPr>
          <w:rFonts w:ascii="Calibri" w:eastAsia="Calibri" w:hAnsi="Calibri" w:cs="Times New Roman"/>
          <w:sz w:val="24"/>
          <w:szCs w:val="24"/>
        </w:rPr>
        <w:t>.</w:t>
      </w:r>
    </w:p>
    <w:p w14:paraId="0F90C40A" w14:textId="77777777" w:rsidR="003634F7" w:rsidRPr="003634F7" w:rsidRDefault="003634F7" w:rsidP="003634F7">
      <w:pPr>
        <w:spacing w:before="120" w:after="120" w:line="360" w:lineRule="auto"/>
        <w:rPr>
          <w:rFonts w:ascii="Calibri" w:eastAsia="Calibri" w:hAnsi="Calibri" w:cs="Times New Roman"/>
          <w:b/>
          <w:bCs/>
          <w:sz w:val="24"/>
          <w:szCs w:val="24"/>
        </w:rPr>
      </w:pPr>
      <w:r w:rsidRPr="003634F7">
        <w:rPr>
          <w:rFonts w:ascii="Calibri" w:eastAsia="Calibri" w:hAnsi="Calibri" w:cs="Times New Roman"/>
          <w:b/>
          <w:bCs/>
          <w:sz w:val="24"/>
          <w:szCs w:val="24"/>
        </w:rPr>
        <w:t>Model 1: (new optimum model):</w:t>
      </w:r>
    </w:p>
    <w:p w14:paraId="3FBD7A24" w14:textId="77777777" w:rsidR="003634F7" w:rsidRPr="003634F7" w:rsidRDefault="003634F7" w:rsidP="003634F7">
      <w:pPr>
        <w:numPr>
          <w:ilvl w:val="0"/>
          <w:numId w:val="22"/>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Satisfies all splitting criteria (or has no splits)</w:t>
      </w:r>
    </w:p>
    <w:p w14:paraId="63038DFE" w14:textId="77777777" w:rsidR="003634F7" w:rsidRPr="003634F7" w:rsidRDefault="003634F7" w:rsidP="003634F7">
      <w:pPr>
        <w:numPr>
          <w:ilvl w:val="0"/>
          <w:numId w:val="22"/>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Uses ECCS alone as the splitting variable</w:t>
      </w:r>
    </w:p>
    <w:p w14:paraId="1A6B3E17" w14:textId="77777777" w:rsidR="003634F7" w:rsidRPr="003634F7" w:rsidRDefault="003634F7" w:rsidP="003634F7">
      <w:pPr>
        <w:numPr>
          <w:ilvl w:val="0"/>
          <w:numId w:val="22"/>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May or may not have the same number of splits as</w:t>
      </w:r>
      <w:r w:rsidR="000B0852">
        <w:rPr>
          <w:rFonts w:ascii="Calibri" w:eastAsia="Calibri" w:hAnsi="Calibri" w:cs="Times New Roman"/>
          <w:sz w:val="24"/>
          <w:szCs w:val="24"/>
        </w:rPr>
        <w:t xml:space="preserve"> in</w:t>
      </w:r>
      <w:r w:rsidRPr="003634F7">
        <w:rPr>
          <w:rFonts w:ascii="Calibri" w:eastAsia="Calibri" w:hAnsi="Calibri" w:cs="Times New Roman"/>
          <w:sz w:val="24"/>
          <w:szCs w:val="24"/>
        </w:rPr>
        <w:t xml:space="preserve"> AR‐DRG V8.0</w:t>
      </w:r>
    </w:p>
    <w:p w14:paraId="1F39B2A7" w14:textId="77777777" w:rsidR="003634F7" w:rsidRPr="003634F7" w:rsidRDefault="003634F7" w:rsidP="003634F7">
      <w:pPr>
        <w:numPr>
          <w:ilvl w:val="0"/>
          <w:numId w:val="22"/>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Similar to Model B</w:t>
      </w:r>
    </w:p>
    <w:p w14:paraId="03877049" w14:textId="77777777" w:rsidR="003634F7" w:rsidRPr="003634F7" w:rsidRDefault="003634F7" w:rsidP="003634F7">
      <w:pPr>
        <w:spacing w:before="120" w:after="120" w:line="360" w:lineRule="auto"/>
        <w:rPr>
          <w:rFonts w:ascii="Calibri" w:eastAsia="Calibri" w:hAnsi="Calibri" w:cs="Times New Roman"/>
          <w:b/>
          <w:bCs/>
          <w:sz w:val="24"/>
          <w:szCs w:val="24"/>
        </w:rPr>
      </w:pPr>
      <w:r w:rsidRPr="003634F7">
        <w:rPr>
          <w:rFonts w:ascii="Calibri" w:eastAsia="Calibri" w:hAnsi="Calibri" w:cs="Times New Roman"/>
          <w:b/>
          <w:bCs/>
          <w:sz w:val="24"/>
          <w:szCs w:val="24"/>
        </w:rPr>
        <w:t>Model 2: (with a forced additional split)</w:t>
      </w:r>
    </w:p>
    <w:p w14:paraId="7DEB5C29" w14:textId="77777777" w:rsidR="003634F7" w:rsidRPr="003634F7" w:rsidRDefault="003634F7" w:rsidP="003634F7">
      <w:pPr>
        <w:numPr>
          <w:ilvl w:val="0"/>
          <w:numId w:val="22"/>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Number of splits is as in Model 1 plus 1, but limited to 4</w:t>
      </w:r>
    </w:p>
    <w:p w14:paraId="493B8136" w14:textId="77777777" w:rsidR="003634F7" w:rsidRPr="003634F7" w:rsidRDefault="003634F7" w:rsidP="003634F7">
      <w:pPr>
        <w:numPr>
          <w:ilvl w:val="0"/>
          <w:numId w:val="22"/>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At least one splitting criterion is not satisfied as a consequence of a forced additional split</w:t>
      </w:r>
    </w:p>
    <w:p w14:paraId="0AD8D940" w14:textId="77777777" w:rsidR="003634F7" w:rsidRPr="003634F7" w:rsidRDefault="003634F7" w:rsidP="003634F7">
      <w:pPr>
        <w:numPr>
          <w:ilvl w:val="0"/>
          <w:numId w:val="22"/>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Uses ECCS alone as the splitting variable</w:t>
      </w:r>
    </w:p>
    <w:p w14:paraId="3C131D8E" w14:textId="77777777" w:rsidR="003634F7" w:rsidRPr="003634F7" w:rsidRDefault="003634F7" w:rsidP="003634F7">
      <w:pPr>
        <w:spacing w:before="120" w:after="120" w:line="360" w:lineRule="auto"/>
        <w:rPr>
          <w:rFonts w:ascii="Calibri" w:eastAsia="Calibri" w:hAnsi="Calibri" w:cs="Times New Roman"/>
          <w:b/>
          <w:bCs/>
          <w:sz w:val="24"/>
          <w:szCs w:val="24"/>
        </w:rPr>
      </w:pPr>
      <w:r w:rsidRPr="003634F7">
        <w:rPr>
          <w:rFonts w:ascii="Calibri" w:eastAsia="Calibri" w:hAnsi="Calibri" w:cs="Times New Roman"/>
          <w:b/>
          <w:bCs/>
          <w:sz w:val="24"/>
          <w:szCs w:val="24"/>
        </w:rPr>
        <w:t xml:space="preserve">Model 3: (only </w:t>
      </w:r>
      <w:r w:rsidR="000B0852">
        <w:rPr>
          <w:rFonts w:ascii="Calibri" w:eastAsia="Calibri" w:hAnsi="Calibri" w:cs="Times New Roman"/>
          <w:b/>
          <w:bCs/>
          <w:sz w:val="24"/>
          <w:szCs w:val="24"/>
        </w:rPr>
        <w:t>applicable to</w:t>
      </w:r>
      <w:r w:rsidRPr="003634F7">
        <w:rPr>
          <w:rFonts w:ascii="Calibri" w:eastAsia="Calibri" w:hAnsi="Calibri" w:cs="Times New Roman"/>
          <w:b/>
          <w:bCs/>
          <w:sz w:val="24"/>
          <w:szCs w:val="24"/>
        </w:rPr>
        <w:t xml:space="preserve"> 6 ADRGs using non‐ECCS variables, as in </w:t>
      </w:r>
      <w:r w:rsidR="000B0852">
        <w:rPr>
          <w:rFonts w:ascii="Calibri" w:eastAsia="Calibri" w:hAnsi="Calibri" w:cs="Times New Roman"/>
          <w:b/>
          <w:bCs/>
          <w:sz w:val="24"/>
          <w:szCs w:val="24"/>
        </w:rPr>
        <w:t xml:space="preserve">AR-DRG </w:t>
      </w:r>
      <w:r w:rsidRPr="003634F7">
        <w:rPr>
          <w:rFonts w:ascii="Calibri" w:eastAsia="Calibri" w:hAnsi="Calibri" w:cs="Times New Roman"/>
          <w:b/>
          <w:bCs/>
          <w:sz w:val="24"/>
          <w:szCs w:val="24"/>
        </w:rPr>
        <w:t>V8.0)</w:t>
      </w:r>
    </w:p>
    <w:p w14:paraId="446197FE" w14:textId="77777777" w:rsidR="003634F7" w:rsidRPr="003634F7" w:rsidRDefault="003634F7" w:rsidP="003634F7">
      <w:pPr>
        <w:numPr>
          <w:ilvl w:val="0"/>
          <w:numId w:val="23"/>
        </w:numPr>
        <w:spacing w:after="0" w:line="360" w:lineRule="auto"/>
        <w:rPr>
          <w:rFonts w:ascii="Calibri" w:eastAsia="Calibri" w:hAnsi="Calibri" w:cs="Times New Roman"/>
          <w:sz w:val="24"/>
          <w:szCs w:val="24"/>
        </w:rPr>
      </w:pPr>
      <w:r w:rsidRPr="003634F7">
        <w:rPr>
          <w:rFonts w:ascii="Calibri" w:eastAsia="Calibri" w:hAnsi="Calibri" w:cs="Times New Roman"/>
          <w:sz w:val="24"/>
          <w:szCs w:val="24"/>
        </w:rPr>
        <w:t>Uses non‐ECCS splitting variables</w:t>
      </w:r>
    </w:p>
    <w:p w14:paraId="6F10C915" w14:textId="77777777" w:rsidR="003634F7" w:rsidRPr="003634F7" w:rsidRDefault="003634F7" w:rsidP="003634F7">
      <w:pPr>
        <w:numPr>
          <w:ilvl w:val="0"/>
          <w:numId w:val="23"/>
        </w:numPr>
        <w:spacing w:after="0" w:line="360" w:lineRule="auto"/>
        <w:rPr>
          <w:rFonts w:ascii="Calibri" w:eastAsia="Calibri" w:hAnsi="Calibri" w:cs="Times New Roman"/>
          <w:sz w:val="24"/>
          <w:szCs w:val="24"/>
        </w:rPr>
      </w:pPr>
      <w:r w:rsidRPr="003634F7">
        <w:rPr>
          <w:rFonts w:ascii="Calibri" w:eastAsia="Calibri" w:hAnsi="Calibri" w:cs="Times New Roman"/>
          <w:sz w:val="24"/>
          <w:szCs w:val="24"/>
        </w:rPr>
        <w:t>Satisfies all splitting criteria</w:t>
      </w:r>
    </w:p>
    <w:p w14:paraId="71FF145A" w14:textId="77777777" w:rsidR="00613973" w:rsidRDefault="00613973">
      <w:pPr>
        <w:rPr>
          <w:rFonts w:ascii="Calibri" w:eastAsia="Calibri" w:hAnsi="Calibri" w:cs="Times New Roman"/>
          <w:b/>
          <w:bCs/>
          <w:sz w:val="24"/>
          <w:szCs w:val="24"/>
        </w:rPr>
      </w:pPr>
      <w:r>
        <w:rPr>
          <w:rFonts w:ascii="Calibri" w:eastAsia="Calibri" w:hAnsi="Calibri" w:cs="Times New Roman"/>
          <w:b/>
          <w:bCs/>
          <w:sz w:val="24"/>
          <w:szCs w:val="24"/>
        </w:rPr>
        <w:br w:type="page"/>
      </w:r>
    </w:p>
    <w:p w14:paraId="61BCA5EC" w14:textId="77777777" w:rsidR="003634F7" w:rsidRPr="003634F7" w:rsidRDefault="003634F7" w:rsidP="003634F7">
      <w:pPr>
        <w:spacing w:before="120" w:after="120" w:line="360" w:lineRule="auto"/>
        <w:rPr>
          <w:rFonts w:ascii="Calibri" w:eastAsia="Calibri" w:hAnsi="Calibri" w:cs="Times New Roman"/>
          <w:b/>
          <w:bCs/>
          <w:sz w:val="24"/>
          <w:szCs w:val="24"/>
        </w:rPr>
      </w:pPr>
      <w:r w:rsidRPr="003634F7">
        <w:rPr>
          <w:rFonts w:ascii="Calibri" w:eastAsia="Calibri" w:hAnsi="Calibri" w:cs="Times New Roman"/>
          <w:b/>
          <w:bCs/>
          <w:sz w:val="24"/>
          <w:szCs w:val="24"/>
        </w:rPr>
        <w:t>Model 4: (with a forced additional split; only for the 6 ADRGs using non‐ECCS variables, as in V8.0)</w:t>
      </w:r>
    </w:p>
    <w:p w14:paraId="1D3637DC" w14:textId="77777777" w:rsidR="003634F7" w:rsidRPr="003634F7" w:rsidRDefault="003634F7" w:rsidP="003634F7">
      <w:pPr>
        <w:numPr>
          <w:ilvl w:val="0"/>
          <w:numId w:val="23"/>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Number of splits is as in Model 3 plus 1, but limited to 4</w:t>
      </w:r>
    </w:p>
    <w:p w14:paraId="4409C6B1" w14:textId="77777777" w:rsidR="003634F7" w:rsidRPr="003634F7" w:rsidRDefault="003634F7" w:rsidP="003634F7">
      <w:pPr>
        <w:numPr>
          <w:ilvl w:val="0"/>
          <w:numId w:val="23"/>
        </w:numPr>
        <w:spacing w:after="0" w:line="360" w:lineRule="auto"/>
        <w:ind w:left="714" w:hanging="357"/>
        <w:rPr>
          <w:rFonts w:ascii="Calibri" w:eastAsia="Calibri" w:hAnsi="Calibri" w:cs="Times New Roman"/>
          <w:sz w:val="24"/>
          <w:szCs w:val="24"/>
        </w:rPr>
      </w:pPr>
      <w:r w:rsidRPr="003634F7">
        <w:rPr>
          <w:rFonts w:ascii="Calibri" w:eastAsia="Calibri" w:hAnsi="Calibri" w:cs="Times New Roman"/>
          <w:sz w:val="24"/>
          <w:szCs w:val="24"/>
        </w:rPr>
        <w:t>At least one splitting criterion is not satisfied as a consequence of a forced additional split</w:t>
      </w:r>
    </w:p>
    <w:p w14:paraId="461850FD" w14:textId="77777777" w:rsidR="00B52127" w:rsidRDefault="00B52127" w:rsidP="00A105E5">
      <w:pPr>
        <w:spacing w:before="120" w:after="120" w:line="360" w:lineRule="auto"/>
        <w:rPr>
          <w:rFonts w:ascii="Calibri" w:eastAsia="Calibri" w:hAnsi="Calibri" w:cs="Times New Roman"/>
          <w:sz w:val="24"/>
          <w:szCs w:val="24"/>
          <w:lang w:val="en-US"/>
        </w:rPr>
      </w:pPr>
      <w:r>
        <w:rPr>
          <w:rFonts w:ascii="Calibri" w:eastAsia="Calibri" w:hAnsi="Calibri" w:cs="Times New Roman"/>
          <w:sz w:val="24"/>
          <w:szCs w:val="24"/>
          <w:lang w:val="en-US"/>
        </w:rPr>
        <w:t>For ease of comparison to AR-DRG Version 8.0, Models A and B were developed.  Model A applied the accepted and implemented logic of Version 8.0 while Model B was the optimum splitting option that met all splitting criteria and thresholds with the largest RID</w:t>
      </w:r>
      <w:r w:rsidR="006630CD">
        <w:rPr>
          <w:rFonts w:ascii="Calibri" w:eastAsia="Calibri" w:hAnsi="Calibri" w:cs="Times New Roman"/>
          <w:sz w:val="24"/>
          <w:szCs w:val="24"/>
          <w:lang w:val="en-US"/>
        </w:rPr>
        <w:t xml:space="preserve"> and uses ECCS only as a splitting variable</w:t>
      </w:r>
      <w:r>
        <w:rPr>
          <w:rFonts w:ascii="Calibri" w:eastAsia="Calibri" w:hAnsi="Calibri" w:cs="Times New Roman"/>
          <w:sz w:val="24"/>
          <w:szCs w:val="24"/>
          <w:lang w:val="en-US"/>
        </w:rPr>
        <w:t xml:space="preserve">.  </w:t>
      </w:r>
      <w:r w:rsidR="00F6564A">
        <w:rPr>
          <w:rFonts w:ascii="Calibri" w:eastAsia="Calibri" w:hAnsi="Calibri" w:cs="Times New Roman"/>
          <w:sz w:val="24"/>
          <w:szCs w:val="24"/>
          <w:lang w:val="en-US"/>
        </w:rPr>
        <w:t xml:space="preserve">Models A and B were very important options to consider </w:t>
      </w:r>
      <w:r w:rsidR="00383B7F">
        <w:rPr>
          <w:rFonts w:ascii="Calibri" w:eastAsia="Calibri" w:hAnsi="Calibri" w:cs="Times New Roman"/>
          <w:sz w:val="24"/>
          <w:szCs w:val="24"/>
          <w:lang w:val="en-US"/>
        </w:rPr>
        <w:t xml:space="preserve">(along with Models 1-4) </w:t>
      </w:r>
      <w:r w:rsidR="00F6564A">
        <w:rPr>
          <w:rFonts w:ascii="Calibri" w:eastAsia="Calibri" w:hAnsi="Calibri" w:cs="Times New Roman"/>
          <w:sz w:val="24"/>
          <w:szCs w:val="24"/>
          <w:lang w:val="en-US"/>
        </w:rPr>
        <w:t xml:space="preserve">especially </w:t>
      </w:r>
      <w:r w:rsidR="00D05808">
        <w:rPr>
          <w:rFonts w:ascii="Calibri" w:eastAsia="Calibri" w:hAnsi="Calibri" w:cs="Times New Roman"/>
          <w:sz w:val="24"/>
          <w:szCs w:val="24"/>
          <w:lang w:val="en-US"/>
        </w:rPr>
        <w:t xml:space="preserve">in relation to </w:t>
      </w:r>
      <w:r w:rsidR="00383B7F">
        <w:rPr>
          <w:rFonts w:ascii="Calibri" w:eastAsia="Calibri" w:hAnsi="Calibri" w:cs="Times New Roman"/>
          <w:sz w:val="24"/>
          <w:szCs w:val="24"/>
          <w:lang w:val="en-US"/>
        </w:rPr>
        <w:t xml:space="preserve">the consistency of </w:t>
      </w:r>
      <w:r w:rsidR="00D05808">
        <w:rPr>
          <w:rFonts w:ascii="Calibri" w:eastAsia="Calibri" w:hAnsi="Calibri" w:cs="Times New Roman"/>
          <w:sz w:val="24"/>
          <w:szCs w:val="24"/>
          <w:lang w:val="en-US"/>
        </w:rPr>
        <w:t>using ECCS as a splitting variable over time</w:t>
      </w:r>
      <w:r w:rsidR="004F016E">
        <w:rPr>
          <w:rFonts w:ascii="Calibri" w:eastAsia="Calibri" w:hAnsi="Calibri" w:cs="Times New Roman"/>
          <w:sz w:val="24"/>
          <w:szCs w:val="24"/>
          <w:lang w:val="en-US"/>
        </w:rPr>
        <w:t>. Where Model 1 and Model B had the same number of splits, rejection of forced splits in AR-DRG Version 9.0 was common (i.e. forced splits implemented in Version 8.0</w:t>
      </w:r>
      <w:r w:rsidR="00603D00">
        <w:rPr>
          <w:rFonts w:ascii="Calibri" w:eastAsia="Calibri" w:hAnsi="Calibri" w:cs="Times New Roman"/>
          <w:sz w:val="24"/>
          <w:szCs w:val="24"/>
          <w:lang w:val="en-US"/>
        </w:rPr>
        <w:t xml:space="preserve"> were generally not maintained in Version 9.0)</w:t>
      </w:r>
      <w:r w:rsidR="00383B7F">
        <w:rPr>
          <w:rFonts w:ascii="Calibri" w:eastAsia="Calibri" w:hAnsi="Calibri" w:cs="Times New Roman"/>
          <w:sz w:val="24"/>
          <w:szCs w:val="24"/>
          <w:lang w:val="en-US"/>
        </w:rPr>
        <w:t>.</w:t>
      </w:r>
      <w:r w:rsidR="00D05808">
        <w:rPr>
          <w:rFonts w:ascii="Calibri" w:eastAsia="Calibri" w:hAnsi="Calibri" w:cs="Times New Roman"/>
          <w:sz w:val="24"/>
          <w:szCs w:val="24"/>
          <w:lang w:val="en-US"/>
        </w:rPr>
        <w:t xml:space="preserve"> </w:t>
      </w:r>
      <w:r>
        <w:rPr>
          <w:rFonts w:ascii="Calibri" w:eastAsia="Calibri" w:hAnsi="Calibri" w:cs="Times New Roman"/>
          <w:sz w:val="24"/>
          <w:szCs w:val="24"/>
          <w:lang w:val="en-US"/>
        </w:rPr>
        <w:t>Both Models A and B were run on three years of data (2009/10-2011/12) using the Version 8.0 DCL matrix.  When Model 1 was run on the latest three years of data and the new Version 9.0 DCL matrix, it was labeled as Model 0.</w:t>
      </w:r>
    </w:p>
    <w:p w14:paraId="2DE7C7D6" w14:textId="77777777" w:rsidR="00A105E5" w:rsidRPr="00A105E5" w:rsidRDefault="00A105E5" w:rsidP="00A105E5">
      <w:pPr>
        <w:spacing w:before="120" w:after="120" w:line="36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For all ADRGs, two base splitting options (Models 1 and 2) </w:t>
      </w:r>
      <w:r w:rsidR="00CF0647">
        <w:rPr>
          <w:rFonts w:ascii="Calibri" w:eastAsia="Calibri" w:hAnsi="Calibri" w:cs="Times New Roman"/>
          <w:sz w:val="24"/>
          <w:szCs w:val="24"/>
          <w:lang w:val="en-US"/>
        </w:rPr>
        <w:t xml:space="preserve">using ECCS alone </w:t>
      </w:r>
      <w:r>
        <w:rPr>
          <w:rFonts w:ascii="Calibri" w:eastAsia="Calibri" w:hAnsi="Calibri" w:cs="Times New Roman"/>
          <w:sz w:val="24"/>
          <w:szCs w:val="24"/>
          <w:lang w:val="en-US"/>
        </w:rPr>
        <w:t xml:space="preserve">were derived under Version 9.0.  </w:t>
      </w:r>
      <w:r w:rsidRPr="00A105E5">
        <w:rPr>
          <w:rFonts w:ascii="Calibri" w:eastAsia="Calibri" w:hAnsi="Calibri" w:cs="Times New Roman"/>
          <w:sz w:val="24"/>
          <w:szCs w:val="24"/>
          <w:lang w:val="en-US"/>
        </w:rPr>
        <w:t xml:space="preserve">Model 1 was the optimum splitting </w:t>
      </w:r>
      <w:r>
        <w:rPr>
          <w:rFonts w:ascii="Calibri" w:eastAsia="Calibri" w:hAnsi="Calibri" w:cs="Times New Roman"/>
          <w:sz w:val="24"/>
          <w:szCs w:val="24"/>
          <w:lang w:val="en-US"/>
        </w:rPr>
        <w:t xml:space="preserve">model </w:t>
      </w:r>
      <w:r w:rsidR="006630CD">
        <w:rPr>
          <w:rFonts w:ascii="Calibri" w:eastAsia="Calibri" w:hAnsi="Calibri" w:cs="Times New Roman"/>
          <w:sz w:val="24"/>
          <w:szCs w:val="24"/>
          <w:lang w:val="en-US"/>
        </w:rPr>
        <w:t>as it</w:t>
      </w:r>
      <w:r w:rsidRPr="00A105E5">
        <w:rPr>
          <w:rFonts w:ascii="Calibri" w:eastAsia="Calibri" w:hAnsi="Calibri" w:cs="Times New Roman"/>
          <w:sz w:val="24"/>
          <w:szCs w:val="24"/>
          <w:lang w:val="en-US"/>
        </w:rPr>
        <w:t xml:space="preserve"> me</w:t>
      </w:r>
      <w:r>
        <w:rPr>
          <w:rFonts w:ascii="Calibri" w:eastAsia="Calibri" w:hAnsi="Calibri" w:cs="Times New Roman"/>
          <w:sz w:val="24"/>
          <w:szCs w:val="24"/>
          <w:lang w:val="en-US"/>
        </w:rPr>
        <w:t>t</w:t>
      </w:r>
      <w:r w:rsidRPr="00A105E5">
        <w:rPr>
          <w:rFonts w:ascii="Calibri" w:eastAsia="Calibri" w:hAnsi="Calibri" w:cs="Times New Roman"/>
          <w:sz w:val="24"/>
          <w:szCs w:val="24"/>
          <w:lang w:val="en-US"/>
        </w:rPr>
        <w:t xml:space="preserve"> all </w:t>
      </w:r>
      <w:r>
        <w:rPr>
          <w:rFonts w:ascii="Calibri" w:eastAsia="Calibri" w:hAnsi="Calibri" w:cs="Times New Roman"/>
          <w:sz w:val="24"/>
          <w:szCs w:val="24"/>
          <w:lang w:val="en-US"/>
        </w:rPr>
        <w:t xml:space="preserve">the splitting </w:t>
      </w:r>
      <w:r w:rsidRPr="00A105E5">
        <w:rPr>
          <w:rFonts w:ascii="Calibri" w:eastAsia="Calibri" w:hAnsi="Calibri" w:cs="Times New Roman"/>
          <w:sz w:val="24"/>
          <w:szCs w:val="24"/>
          <w:lang w:val="en-US"/>
        </w:rPr>
        <w:t xml:space="preserve">criteria </w:t>
      </w:r>
      <w:r>
        <w:rPr>
          <w:rFonts w:ascii="Calibri" w:eastAsia="Calibri" w:hAnsi="Calibri" w:cs="Times New Roman"/>
          <w:sz w:val="24"/>
          <w:szCs w:val="24"/>
          <w:lang w:val="en-US"/>
        </w:rPr>
        <w:t xml:space="preserve">and thresholds </w:t>
      </w:r>
      <w:r w:rsidRPr="00A105E5">
        <w:rPr>
          <w:rFonts w:ascii="Calibri" w:eastAsia="Calibri" w:hAnsi="Calibri" w:cs="Times New Roman"/>
          <w:sz w:val="24"/>
          <w:szCs w:val="24"/>
          <w:lang w:val="en-US"/>
        </w:rPr>
        <w:t xml:space="preserve">with </w:t>
      </w:r>
      <w:r>
        <w:rPr>
          <w:rFonts w:ascii="Calibri" w:eastAsia="Calibri" w:hAnsi="Calibri" w:cs="Times New Roman"/>
          <w:sz w:val="24"/>
          <w:szCs w:val="24"/>
          <w:lang w:val="en-US"/>
        </w:rPr>
        <w:t>the largest RID.  Model 2 forced</w:t>
      </w:r>
      <w:r w:rsidRPr="00A105E5">
        <w:rPr>
          <w:rFonts w:ascii="Calibri" w:eastAsia="Calibri" w:hAnsi="Calibri" w:cs="Times New Roman"/>
          <w:sz w:val="24"/>
          <w:szCs w:val="24"/>
          <w:lang w:val="en-US"/>
        </w:rPr>
        <w:t xml:space="preserve"> the number of DRG</w:t>
      </w:r>
      <w:r w:rsidR="00CF0647">
        <w:rPr>
          <w:rFonts w:ascii="Calibri" w:eastAsia="Calibri" w:hAnsi="Calibri" w:cs="Times New Roman"/>
          <w:sz w:val="24"/>
          <w:szCs w:val="24"/>
          <w:lang w:val="en-US"/>
        </w:rPr>
        <w:t>s</w:t>
      </w:r>
      <w:r w:rsidRPr="00A105E5">
        <w:rPr>
          <w:rFonts w:ascii="Calibri" w:eastAsia="Calibri" w:hAnsi="Calibri" w:cs="Times New Roman"/>
          <w:sz w:val="24"/>
          <w:szCs w:val="24"/>
          <w:lang w:val="en-US"/>
        </w:rPr>
        <w:t xml:space="preserve"> to be one more than that of Model 1.</w:t>
      </w:r>
    </w:p>
    <w:p w14:paraId="2FEA32FC" w14:textId="77777777" w:rsidR="00A105E5" w:rsidRDefault="00A105E5" w:rsidP="00A105E5">
      <w:pPr>
        <w:spacing w:before="120" w:after="120" w:line="360" w:lineRule="auto"/>
        <w:rPr>
          <w:rFonts w:ascii="Calibri" w:eastAsia="Calibri" w:hAnsi="Calibri" w:cs="Times New Roman"/>
          <w:sz w:val="24"/>
          <w:szCs w:val="24"/>
          <w:lang w:val="en-US"/>
        </w:rPr>
      </w:pPr>
      <w:r>
        <w:rPr>
          <w:rFonts w:ascii="Calibri" w:eastAsia="Calibri" w:hAnsi="Calibri" w:cs="Times New Roman"/>
          <w:sz w:val="24"/>
          <w:szCs w:val="24"/>
          <w:lang w:val="en-US"/>
        </w:rPr>
        <w:t>For those ADRGs (</w:t>
      </w:r>
      <w:r w:rsidRPr="00A105E5">
        <w:rPr>
          <w:rFonts w:ascii="Calibri" w:eastAsia="Calibri" w:hAnsi="Calibri" w:cs="Times New Roman"/>
          <w:i/>
          <w:sz w:val="24"/>
          <w:szCs w:val="24"/>
          <w:lang w:val="en-US"/>
        </w:rPr>
        <w:t>n</w:t>
      </w:r>
      <w:r>
        <w:rPr>
          <w:rFonts w:ascii="Calibri" w:eastAsia="Calibri" w:hAnsi="Calibri" w:cs="Times New Roman"/>
          <w:i/>
          <w:sz w:val="24"/>
          <w:szCs w:val="24"/>
          <w:lang w:val="en-US"/>
        </w:rPr>
        <w:t xml:space="preserve"> = 6) </w:t>
      </w:r>
      <w:r>
        <w:rPr>
          <w:rFonts w:ascii="Calibri" w:eastAsia="Calibri" w:hAnsi="Calibri" w:cs="Times New Roman"/>
          <w:sz w:val="24"/>
          <w:szCs w:val="24"/>
          <w:lang w:val="en-US"/>
        </w:rPr>
        <w:t xml:space="preserve">that use non-complexity splitting variables, Models 3 and 4 were produced </w:t>
      </w:r>
      <w:r w:rsidR="00CF0647">
        <w:rPr>
          <w:rFonts w:ascii="Calibri" w:eastAsia="Calibri" w:hAnsi="Calibri" w:cs="Times New Roman"/>
          <w:sz w:val="24"/>
          <w:szCs w:val="24"/>
          <w:lang w:val="en-US"/>
        </w:rPr>
        <w:t>incorporating</w:t>
      </w:r>
      <w:r>
        <w:rPr>
          <w:rFonts w:ascii="Calibri" w:eastAsia="Calibri" w:hAnsi="Calibri" w:cs="Times New Roman"/>
          <w:sz w:val="24"/>
          <w:szCs w:val="24"/>
          <w:lang w:val="en-US"/>
        </w:rPr>
        <w:t xml:space="preserve"> these variables</w:t>
      </w:r>
      <w:r w:rsidR="00CF0647">
        <w:rPr>
          <w:rFonts w:ascii="Calibri" w:eastAsia="Calibri" w:hAnsi="Calibri" w:cs="Times New Roman"/>
          <w:sz w:val="24"/>
          <w:szCs w:val="24"/>
          <w:lang w:val="en-US"/>
        </w:rPr>
        <w:t xml:space="preserve"> (i.e. age and mode of separation)</w:t>
      </w:r>
      <w:r>
        <w:rPr>
          <w:rFonts w:ascii="Calibri" w:eastAsia="Calibri" w:hAnsi="Calibri" w:cs="Times New Roman"/>
          <w:sz w:val="24"/>
          <w:szCs w:val="24"/>
          <w:lang w:val="en-US"/>
        </w:rPr>
        <w:t xml:space="preserve">.  Model 3 identified the best splitting </w:t>
      </w:r>
      <w:r w:rsidR="00CF0647">
        <w:rPr>
          <w:rFonts w:ascii="Calibri" w:eastAsia="Calibri" w:hAnsi="Calibri" w:cs="Times New Roman"/>
          <w:sz w:val="24"/>
          <w:szCs w:val="24"/>
          <w:lang w:val="en-US"/>
        </w:rPr>
        <w:t>option using t</w:t>
      </w:r>
      <w:r>
        <w:rPr>
          <w:rFonts w:ascii="Calibri" w:eastAsia="Calibri" w:hAnsi="Calibri" w:cs="Times New Roman"/>
          <w:sz w:val="24"/>
          <w:szCs w:val="24"/>
          <w:lang w:val="en-US"/>
        </w:rPr>
        <w:t xml:space="preserve">hese variables and Model 4 presented </w:t>
      </w:r>
      <w:r w:rsidR="00CF0647">
        <w:rPr>
          <w:rFonts w:ascii="Calibri" w:eastAsia="Calibri" w:hAnsi="Calibri" w:cs="Times New Roman"/>
          <w:sz w:val="24"/>
          <w:szCs w:val="24"/>
          <w:lang w:val="en-US"/>
        </w:rPr>
        <w:t xml:space="preserve">an </w:t>
      </w:r>
      <w:r>
        <w:rPr>
          <w:rFonts w:ascii="Calibri" w:eastAsia="Calibri" w:hAnsi="Calibri" w:cs="Times New Roman"/>
          <w:sz w:val="24"/>
          <w:szCs w:val="24"/>
          <w:lang w:val="en-US"/>
        </w:rPr>
        <w:t xml:space="preserve">option that </w:t>
      </w:r>
      <w:r w:rsidR="00CF0647">
        <w:rPr>
          <w:rFonts w:ascii="Calibri" w:eastAsia="Calibri" w:hAnsi="Calibri" w:cs="Times New Roman"/>
          <w:sz w:val="24"/>
          <w:szCs w:val="24"/>
          <w:lang w:val="en-US"/>
        </w:rPr>
        <w:t xml:space="preserve">forced the number of DRGs to be one more </w:t>
      </w:r>
      <w:r>
        <w:rPr>
          <w:rFonts w:ascii="Calibri" w:eastAsia="Calibri" w:hAnsi="Calibri" w:cs="Times New Roman"/>
          <w:sz w:val="24"/>
          <w:szCs w:val="24"/>
          <w:lang w:val="en-US"/>
        </w:rPr>
        <w:t>than that of Model 3.</w:t>
      </w:r>
    </w:p>
    <w:p w14:paraId="46B2CA02" w14:textId="77777777" w:rsidR="00713557"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Generally, Model 1 is the default splitting model as it </w:t>
      </w:r>
      <w:r w:rsidR="00603D00">
        <w:rPr>
          <w:rFonts w:ascii="Calibri" w:eastAsia="Calibri" w:hAnsi="Calibri" w:cs="Times New Roman"/>
          <w:sz w:val="24"/>
          <w:szCs w:val="24"/>
          <w:lang w:val="en-US"/>
        </w:rPr>
        <w:t>satisfies</w:t>
      </w:r>
      <w:r w:rsidRPr="001F6048">
        <w:rPr>
          <w:rFonts w:ascii="Calibri" w:eastAsia="Calibri" w:hAnsi="Calibri" w:cs="Times New Roman"/>
          <w:sz w:val="24"/>
          <w:szCs w:val="24"/>
          <w:lang w:val="en-US"/>
        </w:rPr>
        <w:t xml:space="preserve"> all criteria and uses ECCS alone. However, Model 0 (no change from Version 8.0) has been preferred </w:t>
      </w:r>
      <w:r w:rsidR="00A85389">
        <w:rPr>
          <w:rFonts w:ascii="Calibri" w:eastAsia="Calibri" w:hAnsi="Calibri" w:cs="Times New Roman"/>
          <w:sz w:val="24"/>
          <w:szCs w:val="24"/>
          <w:lang w:val="en-US"/>
        </w:rPr>
        <w:t xml:space="preserve">on many occasions </w:t>
      </w:r>
      <w:r w:rsidRPr="001F6048">
        <w:rPr>
          <w:rFonts w:ascii="Calibri" w:eastAsia="Calibri" w:hAnsi="Calibri" w:cs="Times New Roman"/>
          <w:sz w:val="24"/>
          <w:szCs w:val="24"/>
          <w:lang w:val="en-US"/>
        </w:rPr>
        <w:t>if the change in ADRG logic produced a small percentage gain in RID</w:t>
      </w:r>
      <w:r w:rsidR="00A85389">
        <w:rPr>
          <w:rFonts w:ascii="Calibri" w:eastAsia="Calibri" w:hAnsi="Calibri" w:cs="Times New Roman"/>
          <w:sz w:val="24"/>
          <w:szCs w:val="24"/>
          <w:lang w:val="en-US"/>
        </w:rPr>
        <w:t>. M</w:t>
      </w:r>
      <w:r w:rsidR="006630CD">
        <w:rPr>
          <w:rFonts w:ascii="Calibri" w:eastAsia="Calibri" w:hAnsi="Calibri" w:cs="Times New Roman"/>
          <w:sz w:val="24"/>
          <w:szCs w:val="24"/>
          <w:lang w:val="en-US"/>
        </w:rPr>
        <w:t>ost Version 9.0 ADRGs maintain the logic of Version 8.0</w:t>
      </w:r>
      <w:r w:rsidR="003069EE">
        <w:rPr>
          <w:rFonts w:ascii="Calibri" w:eastAsia="Calibri" w:hAnsi="Calibri" w:cs="Times New Roman"/>
          <w:sz w:val="24"/>
          <w:szCs w:val="24"/>
          <w:lang w:val="en-US"/>
        </w:rPr>
        <w:t xml:space="preserve"> (i.e. Model 0)</w:t>
      </w:r>
      <w:r w:rsidR="00A85389">
        <w:rPr>
          <w:rFonts w:ascii="Calibri" w:eastAsia="Calibri" w:hAnsi="Calibri" w:cs="Times New Roman"/>
          <w:sz w:val="24"/>
          <w:szCs w:val="24"/>
          <w:lang w:val="en-US"/>
        </w:rPr>
        <w:t xml:space="preserve"> and is to be expected in those ADRGs with no splits</w:t>
      </w:r>
      <w:r w:rsidR="006630CD">
        <w:rPr>
          <w:rFonts w:ascii="Calibri" w:eastAsia="Calibri" w:hAnsi="Calibri" w:cs="Times New Roman"/>
          <w:sz w:val="24"/>
          <w:szCs w:val="24"/>
          <w:lang w:val="en-US"/>
        </w:rPr>
        <w:t xml:space="preserve">. </w:t>
      </w:r>
      <w:r w:rsidRPr="001F6048">
        <w:rPr>
          <w:rFonts w:ascii="Calibri" w:eastAsia="Calibri" w:hAnsi="Calibri" w:cs="Times New Roman"/>
          <w:sz w:val="24"/>
          <w:szCs w:val="24"/>
          <w:lang w:val="en-US"/>
        </w:rPr>
        <w:t>A model other than the default may also be selected in some circumstances based on statistical performance/description, clinical coherence and other special factors that have applied in a previous version.</w:t>
      </w:r>
    </w:p>
    <w:p w14:paraId="53FC8E1C" w14:textId="3192E5A1" w:rsidR="00713557" w:rsidRPr="00152075" w:rsidRDefault="004F016E" w:rsidP="009C4C3F">
      <w:pPr>
        <w:pStyle w:val="Heading2"/>
        <w:numPr>
          <w:ilvl w:val="0"/>
          <w:numId w:val="0"/>
        </w:numPr>
        <w:ind w:left="357" w:hanging="357"/>
      </w:pPr>
      <w:bookmarkStart w:id="110" w:name="_Toc468204253"/>
      <w:bookmarkStart w:id="111" w:name="_Toc468204671"/>
      <w:r w:rsidRPr="00152075">
        <w:t>5.2</w:t>
      </w:r>
      <w:r w:rsidRPr="00152075">
        <w:tab/>
      </w:r>
      <w:r w:rsidR="003C72DF" w:rsidRPr="00152075">
        <w:t>Splitting selection p</w:t>
      </w:r>
      <w:r w:rsidR="00713557" w:rsidRPr="00152075">
        <w:t>roces</w:t>
      </w:r>
      <w:bookmarkEnd w:id="110"/>
      <w:bookmarkEnd w:id="111"/>
      <w:r w:rsidR="003C72DF" w:rsidRPr="00152075">
        <w:t>s</w:t>
      </w:r>
    </w:p>
    <w:p w14:paraId="1AE4AAC8"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Times New Roman"/>
          <w:sz w:val="24"/>
          <w:szCs w:val="24"/>
          <w:lang w:val="en-US"/>
        </w:rPr>
        <w:t xml:space="preserve">As set out in </w:t>
      </w:r>
      <w:hyperlink w:anchor="Table15" w:history="1">
        <w:r w:rsidR="00B52127" w:rsidRPr="002E0545">
          <w:rPr>
            <w:rStyle w:val="Hyperlink"/>
            <w:rFonts w:ascii="Calibri" w:eastAsia="Calibri" w:hAnsi="Calibri" w:cs="Times New Roman"/>
            <w:noProof w:val="0"/>
            <w:sz w:val="24"/>
            <w:szCs w:val="24"/>
            <w:lang w:val="en-US"/>
          </w:rPr>
          <w:t>Table 15</w:t>
        </w:r>
      </w:hyperlink>
      <w:r w:rsidRPr="001F6048">
        <w:rPr>
          <w:rFonts w:ascii="Calibri" w:eastAsia="Calibri" w:hAnsi="Calibri" w:cs="Times New Roman"/>
          <w:sz w:val="24"/>
          <w:szCs w:val="24"/>
          <w:lang w:val="en-US"/>
        </w:rPr>
        <w:t>, to streamline the splitting selection process, the ADRGs were categorised into groups, each with a general approach for selecting the preferred model (with the exception of ADRGs where the number of DRGs decreased)</w:t>
      </w:r>
      <w:r w:rsidR="00EB45C6">
        <w:rPr>
          <w:rFonts w:ascii="Calibri" w:eastAsia="Calibri" w:hAnsi="Calibri" w:cs="Times New Roman"/>
          <w:sz w:val="24"/>
          <w:szCs w:val="24"/>
          <w:lang w:val="en-US"/>
        </w:rPr>
        <w:t xml:space="preserve">. Thresholds </w:t>
      </w:r>
      <w:r w:rsidR="00EB45C6" w:rsidRPr="00EB45C6">
        <w:rPr>
          <w:rFonts w:ascii="Calibri" w:eastAsia="Calibri" w:hAnsi="Calibri" w:cs="Arial"/>
          <w:sz w:val="24"/>
          <w:szCs w:val="24"/>
          <w:lang w:val="en-US"/>
        </w:rPr>
        <w:t>of 2% and 3% were introduced to prevent the acceptance of spurious changes.</w:t>
      </w:r>
      <w:r w:rsidRPr="001F6048">
        <w:rPr>
          <w:rFonts w:ascii="Calibri" w:eastAsia="Calibri" w:hAnsi="Calibri" w:cs="Arial"/>
          <w:sz w:val="24"/>
          <w:szCs w:val="24"/>
          <w:lang w:val="en-US"/>
        </w:rPr>
        <w:t xml:space="preserve"> In consultation with DTG, the preferred splitting model was determined for each ADRG, with the </w:t>
      </w:r>
      <w:r w:rsidR="00E51940">
        <w:rPr>
          <w:rFonts w:ascii="Calibri" w:eastAsia="Calibri" w:hAnsi="Calibri" w:cs="Arial"/>
          <w:sz w:val="24"/>
          <w:szCs w:val="24"/>
          <w:lang w:val="en-US"/>
        </w:rPr>
        <w:t>ACCD proposed</w:t>
      </w:r>
      <w:r w:rsidRPr="001F6048">
        <w:rPr>
          <w:rFonts w:ascii="Calibri" w:eastAsia="Calibri" w:hAnsi="Calibri" w:cs="Arial"/>
          <w:sz w:val="24"/>
          <w:szCs w:val="24"/>
          <w:lang w:val="en-US"/>
        </w:rPr>
        <w:t xml:space="preserve"> model selected in all but 20 ADRGs.</w:t>
      </w:r>
    </w:p>
    <w:p w14:paraId="51786FA1" w14:textId="77777777" w:rsid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 xml:space="preserve">Most exceptions were made because the RID gain </w:t>
      </w:r>
      <w:r w:rsidR="003069EE">
        <w:rPr>
          <w:rFonts w:ascii="Calibri" w:eastAsia="Calibri" w:hAnsi="Calibri" w:cs="Arial"/>
          <w:sz w:val="24"/>
          <w:szCs w:val="24"/>
          <w:lang w:val="en-US"/>
        </w:rPr>
        <w:t xml:space="preserve">for the second split </w:t>
      </w:r>
      <w:r w:rsidRPr="001F6048">
        <w:rPr>
          <w:rFonts w:ascii="Calibri" w:eastAsia="Calibri" w:hAnsi="Calibri" w:cs="Arial"/>
          <w:sz w:val="24"/>
          <w:szCs w:val="24"/>
          <w:lang w:val="en-US"/>
        </w:rPr>
        <w:t xml:space="preserve">was </w:t>
      </w:r>
      <w:r w:rsidR="003069EE">
        <w:rPr>
          <w:rFonts w:ascii="Calibri" w:eastAsia="Calibri" w:hAnsi="Calibri" w:cs="Arial"/>
          <w:sz w:val="24"/>
          <w:szCs w:val="24"/>
          <w:lang w:val="en-US"/>
        </w:rPr>
        <w:t xml:space="preserve">close to </w:t>
      </w:r>
      <w:r w:rsidRPr="001F6048">
        <w:rPr>
          <w:rFonts w:ascii="Calibri" w:eastAsia="Calibri" w:hAnsi="Calibri" w:cs="Arial"/>
          <w:sz w:val="24"/>
          <w:szCs w:val="24"/>
          <w:lang w:val="en-US"/>
        </w:rPr>
        <w:t>5%</w:t>
      </w:r>
      <w:r w:rsidR="003069EE">
        <w:rPr>
          <w:rFonts w:ascii="Calibri" w:eastAsia="Calibri" w:hAnsi="Calibri" w:cs="Arial"/>
          <w:sz w:val="24"/>
          <w:szCs w:val="24"/>
          <w:lang w:val="en-US"/>
        </w:rPr>
        <w:t xml:space="preserve"> and these marginal cases were considered in conjunction with other information including size and stability</w:t>
      </w:r>
      <w:r w:rsidRPr="001F6048">
        <w:rPr>
          <w:rFonts w:ascii="Calibri" w:eastAsia="Calibri" w:hAnsi="Calibri" w:cs="Arial"/>
          <w:sz w:val="24"/>
          <w:szCs w:val="24"/>
          <w:lang w:val="en-US"/>
        </w:rPr>
        <w:t>. Splits for O01 and O60 were retained at the current number to reflect the large number of episodes and the consequent substantial implications of change. A review of criteria may be warranted in ADRGs of this nature with large numbers of episodes.</w:t>
      </w:r>
    </w:p>
    <w:p w14:paraId="145F5D71" w14:textId="77777777" w:rsidR="001F6048" w:rsidRPr="001F6048" w:rsidRDefault="001F6048" w:rsidP="001F6048">
      <w:pPr>
        <w:keepNext/>
        <w:spacing w:before="360" w:after="60" w:line="240" w:lineRule="auto"/>
        <w:rPr>
          <w:rFonts w:ascii="Calibri" w:eastAsia="Calibri" w:hAnsi="Calibri" w:cs="Times New Roman"/>
          <w:b/>
          <w:bCs/>
          <w:i/>
          <w:szCs w:val="18"/>
          <w:lang w:val="en-US"/>
        </w:rPr>
      </w:pPr>
      <w:bookmarkStart w:id="112" w:name="Table15"/>
      <w:bookmarkStart w:id="113" w:name="_Ref466297920"/>
      <w:bookmarkStart w:id="114" w:name="_Toc466365312"/>
      <w:bookmarkEnd w:id="112"/>
      <w:r w:rsidRPr="001F6048">
        <w:rPr>
          <w:rFonts w:ascii="Calibri" w:eastAsia="Calibri" w:hAnsi="Calibri" w:cs="Times New Roman"/>
          <w:b/>
          <w:bCs/>
          <w:i/>
          <w:szCs w:val="18"/>
          <w:lang w:val="en-US"/>
        </w:rPr>
        <w:t xml:space="preserve">Table </w:t>
      </w:r>
      <w:r w:rsidRPr="001F6048">
        <w:rPr>
          <w:rFonts w:ascii="Calibri" w:eastAsia="Calibri" w:hAnsi="Calibri" w:cs="Times New Roman"/>
          <w:b/>
          <w:bCs/>
          <w:i/>
          <w:szCs w:val="18"/>
          <w:lang w:val="en-US"/>
        </w:rPr>
        <w:fldChar w:fldCharType="begin"/>
      </w:r>
      <w:r w:rsidRPr="001F6048">
        <w:rPr>
          <w:rFonts w:ascii="Calibri" w:eastAsia="Calibri" w:hAnsi="Calibri" w:cs="Times New Roman"/>
          <w:b/>
          <w:bCs/>
          <w:i/>
          <w:szCs w:val="18"/>
          <w:lang w:val="en-US"/>
        </w:rPr>
        <w:instrText xml:space="preserve"> SEQ Table \* ARABIC </w:instrText>
      </w:r>
      <w:r w:rsidRPr="001F6048">
        <w:rPr>
          <w:rFonts w:ascii="Calibri" w:eastAsia="Calibri" w:hAnsi="Calibri" w:cs="Times New Roman"/>
          <w:b/>
          <w:bCs/>
          <w:i/>
          <w:szCs w:val="18"/>
          <w:lang w:val="en-US"/>
        </w:rPr>
        <w:fldChar w:fldCharType="separate"/>
      </w:r>
      <w:r w:rsidR="001D4D9A">
        <w:rPr>
          <w:rFonts w:ascii="Calibri" w:eastAsia="Calibri" w:hAnsi="Calibri" w:cs="Times New Roman"/>
          <w:b/>
          <w:bCs/>
          <w:i/>
          <w:noProof/>
          <w:szCs w:val="18"/>
          <w:lang w:val="en-US"/>
        </w:rPr>
        <w:t>15</w:t>
      </w:r>
      <w:r w:rsidRPr="001F6048">
        <w:rPr>
          <w:rFonts w:ascii="Calibri" w:eastAsia="Calibri" w:hAnsi="Calibri" w:cs="Times New Roman"/>
          <w:b/>
          <w:bCs/>
          <w:i/>
          <w:szCs w:val="18"/>
          <w:lang w:val="en-US"/>
        </w:rPr>
        <w:fldChar w:fldCharType="end"/>
      </w:r>
      <w:bookmarkEnd w:id="113"/>
      <w:r w:rsidRPr="001F6048">
        <w:rPr>
          <w:rFonts w:ascii="Calibri" w:eastAsia="Calibri" w:hAnsi="Calibri" w:cs="Times New Roman"/>
          <w:b/>
          <w:bCs/>
          <w:i/>
          <w:szCs w:val="18"/>
          <w:lang w:val="en-US"/>
        </w:rPr>
        <w:t>: ADRG groups for splitting decisions</w:t>
      </w:r>
      <w:bookmarkEnd w:id="114"/>
    </w:p>
    <w:tbl>
      <w:tblPr>
        <w:tblStyle w:val="Style1"/>
        <w:tblW w:w="8407" w:type="dxa"/>
        <w:tblLook w:val="04A0" w:firstRow="1" w:lastRow="0" w:firstColumn="1" w:lastColumn="0" w:noHBand="0" w:noVBand="1"/>
        <w:tblCaption w:val="Table 16: ADRG groups for splitting decisions"/>
      </w:tblPr>
      <w:tblGrid>
        <w:gridCol w:w="1745"/>
        <w:gridCol w:w="4111"/>
        <w:gridCol w:w="1276"/>
        <w:gridCol w:w="1275"/>
      </w:tblGrid>
      <w:tr w:rsidR="001F6048" w:rsidRPr="001F6048" w14:paraId="130736A9" w14:textId="77777777" w:rsidTr="001F6048">
        <w:trPr>
          <w:cnfStyle w:val="100000000000" w:firstRow="1" w:lastRow="0" w:firstColumn="0" w:lastColumn="0" w:oddVBand="0" w:evenVBand="0" w:oddHBand="0" w:evenHBand="0" w:firstRowFirstColumn="0" w:firstRowLastColumn="0" w:lastRowFirstColumn="0" w:lastRowLastColumn="0"/>
          <w:trHeight w:val="535"/>
          <w:tblHeader/>
        </w:trPr>
        <w:tc>
          <w:tcPr>
            <w:cnfStyle w:val="001000000000" w:firstRow="0" w:lastRow="0" w:firstColumn="1" w:lastColumn="0" w:oddVBand="0" w:evenVBand="0" w:oddHBand="0" w:evenHBand="0" w:firstRowFirstColumn="0" w:firstRowLastColumn="0" w:lastRowFirstColumn="0" w:lastRowLastColumn="0"/>
            <w:tcW w:w="1745" w:type="dxa"/>
            <w:noWrap/>
          </w:tcPr>
          <w:p w14:paraId="29906562" w14:textId="77777777" w:rsidR="001F6048" w:rsidRPr="001F6048" w:rsidRDefault="001F6048" w:rsidP="005747C2">
            <w:pPr>
              <w:pStyle w:val="Table"/>
              <w:rPr>
                <w:lang w:val="en-US"/>
              </w:rPr>
            </w:pPr>
            <w:r w:rsidRPr="001F6048">
              <w:rPr>
                <w:lang w:val="en-US"/>
              </w:rPr>
              <w:t>Group</w:t>
            </w:r>
          </w:p>
        </w:tc>
        <w:tc>
          <w:tcPr>
            <w:tcW w:w="4111" w:type="dxa"/>
            <w:noWrap/>
          </w:tcPr>
          <w:p w14:paraId="238E3652"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Subgroup</w:t>
            </w:r>
          </w:p>
        </w:tc>
        <w:tc>
          <w:tcPr>
            <w:tcW w:w="1276" w:type="dxa"/>
          </w:tcPr>
          <w:p w14:paraId="21C6B9D6"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 xml:space="preserve">No of </w:t>
            </w:r>
          </w:p>
          <w:p w14:paraId="5FD41C9C"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ADRGs</w:t>
            </w:r>
          </w:p>
        </w:tc>
        <w:tc>
          <w:tcPr>
            <w:tcW w:w="1275" w:type="dxa"/>
            <w:noWrap/>
          </w:tcPr>
          <w:p w14:paraId="675A6CA7"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Default</w:t>
            </w:r>
          </w:p>
        </w:tc>
      </w:tr>
      <w:tr w:rsidR="001F6048" w:rsidRPr="001F6048" w14:paraId="49A607B4" w14:textId="77777777" w:rsidTr="00513E71">
        <w:trPr>
          <w:trHeight w:val="300"/>
        </w:trPr>
        <w:tc>
          <w:tcPr>
            <w:cnfStyle w:val="001000000000" w:firstRow="0" w:lastRow="0" w:firstColumn="1" w:lastColumn="0" w:oddVBand="0" w:evenVBand="0" w:oddHBand="0" w:evenHBand="0" w:firstRowFirstColumn="0" w:firstRowLastColumn="0" w:lastRowFirstColumn="0" w:lastRowLastColumn="0"/>
            <w:tcW w:w="1745" w:type="dxa"/>
            <w:tcBorders>
              <w:bottom w:val="single" w:sz="4" w:space="0" w:color="auto"/>
            </w:tcBorders>
            <w:noWrap/>
            <w:hideMark/>
          </w:tcPr>
          <w:p w14:paraId="16C8ABC4" w14:textId="77777777" w:rsidR="001F6048" w:rsidRPr="001F6048" w:rsidRDefault="001F6048" w:rsidP="00850A94">
            <w:pPr>
              <w:pStyle w:val="Table"/>
              <w:keepNext/>
              <w:rPr>
                <w:color w:val="000000"/>
                <w:lang w:val="en-US"/>
              </w:rPr>
            </w:pPr>
            <w:r w:rsidRPr="00850A94">
              <w:t>No change</w:t>
            </w:r>
          </w:p>
        </w:tc>
        <w:tc>
          <w:tcPr>
            <w:tcW w:w="4111" w:type="dxa"/>
            <w:noWrap/>
            <w:hideMark/>
          </w:tcPr>
          <w:p w14:paraId="2B7244C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No change</w:t>
            </w:r>
          </w:p>
        </w:tc>
        <w:tc>
          <w:tcPr>
            <w:tcW w:w="1276" w:type="dxa"/>
          </w:tcPr>
          <w:p w14:paraId="59C5B0E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rFonts w:eastAsia="Times New Roman"/>
                <w:color w:val="000000"/>
                <w:lang w:val="en-US"/>
              </w:rPr>
              <w:t>211</w:t>
            </w:r>
          </w:p>
        </w:tc>
        <w:tc>
          <w:tcPr>
            <w:tcW w:w="1275" w:type="dxa"/>
            <w:noWrap/>
            <w:hideMark/>
          </w:tcPr>
          <w:p w14:paraId="10207E9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0</w:t>
            </w:r>
          </w:p>
        </w:tc>
      </w:tr>
      <w:tr w:rsidR="006E7BBB" w:rsidRPr="001F6048" w14:paraId="3886DE7C" w14:textId="77777777" w:rsidTr="0014072E">
        <w:trPr>
          <w:trHeight w:val="300"/>
        </w:trPr>
        <w:tc>
          <w:tcPr>
            <w:cnfStyle w:val="001000000000" w:firstRow="0" w:lastRow="0" w:firstColumn="1" w:lastColumn="0" w:oddVBand="0" w:evenVBand="0" w:oddHBand="0" w:evenHBand="0" w:firstRowFirstColumn="0" w:firstRowLastColumn="0" w:lastRowFirstColumn="0" w:lastRowLastColumn="0"/>
            <w:tcW w:w="1745" w:type="dxa"/>
            <w:vMerge w:val="restart"/>
            <w:noWrap/>
          </w:tcPr>
          <w:p w14:paraId="018266DA" w14:textId="1E3DCE02" w:rsidR="006E7BBB" w:rsidRPr="001F6048" w:rsidRDefault="006E7BBB" w:rsidP="00850A94">
            <w:pPr>
              <w:pStyle w:val="Table"/>
              <w:keepNext/>
              <w:rPr>
                <w:color w:val="000000"/>
                <w:lang w:val="en-US"/>
              </w:rPr>
            </w:pPr>
            <w:r w:rsidRPr="00850A94">
              <w:t>New or substantial</w:t>
            </w:r>
            <w:r w:rsidR="009E60D3" w:rsidRPr="00850A94">
              <w:t xml:space="preserve"> </w:t>
            </w:r>
            <w:r w:rsidRPr="00850A94">
              <w:t>changes in ADRG composition</w:t>
            </w:r>
          </w:p>
        </w:tc>
        <w:tc>
          <w:tcPr>
            <w:tcW w:w="4111" w:type="dxa"/>
            <w:noWrap/>
          </w:tcPr>
          <w:p w14:paraId="02B0603D"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New</w:t>
            </w:r>
          </w:p>
        </w:tc>
        <w:tc>
          <w:tcPr>
            <w:tcW w:w="1276" w:type="dxa"/>
          </w:tcPr>
          <w:p w14:paraId="4368A9A0"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rFonts w:eastAsia="Times New Roman"/>
                <w:color w:val="000000"/>
                <w:lang w:val="en-US"/>
              </w:rPr>
              <w:t>8</w:t>
            </w:r>
          </w:p>
        </w:tc>
        <w:tc>
          <w:tcPr>
            <w:tcW w:w="1275" w:type="dxa"/>
            <w:noWrap/>
            <w:hideMark/>
          </w:tcPr>
          <w:p w14:paraId="21403D92"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1</w:t>
            </w:r>
          </w:p>
        </w:tc>
      </w:tr>
      <w:tr w:rsidR="006E7BBB" w:rsidRPr="001F6048" w14:paraId="68C1570A" w14:textId="77777777" w:rsidTr="0014072E">
        <w:trPr>
          <w:trHeight w:val="300"/>
        </w:trPr>
        <w:tc>
          <w:tcPr>
            <w:cnfStyle w:val="001000000000" w:firstRow="0" w:lastRow="0" w:firstColumn="1" w:lastColumn="0" w:oddVBand="0" w:evenVBand="0" w:oddHBand="0" w:evenHBand="0" w:firstRowFirstColumn="0" w:firstRowLastColumn="0" w:lastRowFirstColumn="0" w:lastRowLastColumn="0"/>
            <w:tcW w:w="1745" w:type="dxa"/>
            <w:vMerge/>
            <w:tcBorders>
              <w:bottom w:val="single" w:sz="4" w:space="0" w:color="auto"/>
            </w:tcBorders>
            <w:noWrap/>
          </w:tcPr>
          <w:p w14:paraId="291209B9" w14:textId="77777777" w:rsidR="006E7BBB" w:rsidRPr="001F6048" w:rsidRDefault="006E7BBB" w:rsidP="005747C2">
            <w:pPr>
              <w:pStyle w:val="Table"/>
              <w:rPr>
                <w:color w:val="000000"/>
                <w:lang w:val="en-US"/>
              </w:rPr>
            </w:pPr>
          </w:p>
        </w:tc>
        <w:tc>
          <w:tcPr>
            <w:tcW w:w="4111" w:type="dxa"/>
            <w:noWrap/>
          </w:tcPr>
          <w:p w14:paraId="340BCD68"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Substantial changes – exceeding ±20% of episodes due to regrouping</w:t>
            </w:r>
          </w:p>
        </w:tc>
        <w:tc>
          <w:tcPr>
            <w:tcW w:w="1276" w:type="dxa"/>
          </w:tcPr>
          <w:p w14:paraId="43D3E865"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rFonts w:eastAsia="Times New Roman"/>
                <w:color w:val="000000"/>
                <w:lang w:val="en-US"/>
              </w:rPr>
              <w:t>11</w:t>
            </w:r>
          </w:p>
        </w:tc>
        <w:tc>
          <w:tcPr>
            <w:tcW w:w="1275" w:type="dxa"/>
            <w:noWrap/>
            <w:hideMark/>
          </w:tcPr>
          <w:p w14:paraId="33874DD3"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1</w:t>
            </w:r>
          </w:p>
        </w:tc>
      </w:tr>
      <w:tr w:rsidR="006E7BBB" w:rsidRPr="001F6048" w14:paraId="346F2C8D" w14:textId="77777777" w:rsidTr="008E5049">
        <w:trPr>
          <w:trHeight w:val="300"/>
        </w:trPr>
        <w:tc>
          <w:tcPr>
            <w:cnfStyle w:val="001000000000" w:firstRow="0" w:lastRow="0" w:firstColumn="1" w:lastColumn="0" w:oddVBand="0" w:evenVBand="0" w:oddHBand="0" w:evenHBand="0" w:firstRowFirstColumn="0" w:firstRowLastColumn="0" w:lastRowFirstColumn="0" w:lastRowLastColumn="0"/>
            <w:tcW w:w="1745" w:type="dxa"/>
            <w:vMerge w:val="restart"/>
            <w:noWrap/>
          </w:tcPr>
          <w:p w14:paraId="5C350E19" w14:textId="7B8DE6E0" w:rsidR="006E7BBB" w:rsidRPr="001F6048" w:rsidRDefault="006E7BBB" w:rsidP="00722397">
            <w:pPr>
              <w:pStyle w:val="Table"/>
              <w:keepNext/>
              <w:rPr>
                <w:color w:val="000000"/>
                <w:lang w:val="en-US"/>
              </w:rPr>
            </w:pPr>
            <w:r w:rsidRPr="00722397">
              <w:t>Same number of splits, changed optimal ECCS splitting value</w:t>
            </w:r>
          </w:p>
        </w:tc>
        <w:tc>
          <w:tcPr>
            <w:tcW w:w="4111" w:type="dxa"/>
            <w:noWrap/>
          </w:tcPr>
          <w:p w14:paraId="7A6AAB65"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0 pass all criteria, RID gain &lt; 3%*</w:t>
            </w:r>
          </w:p>
        </w:tc>
        <w:tc>
          <w:tcPr>
            <w:tcW w:w="1276" w:type="dxa"/>
          </w:tcPr>
          <w:p w14:paraId="693E4B7B"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rFonts w:eastAsia="Times New Roman"/>
                <w:color w:val="000000"/>
                <w:lang w:val="en-US"/>
              </w:rPr>
              <w:t>63</w:t>
            </w:r>
          </w:p>
        </w:tc>
        <w:tc>
          <w:tcPr>
            <w:tcW w:w="1275" w:type="dxa"/>
            <w:noWrap/>
            <w:hideMark/>
          </w:tcPr>
          <w:p w14:paraId="15E2AF63"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0</w:t>
            </w:r>
          </w:p>
        </w:tc>
      </w:tr>
      <w:tr w:rsidR="006E7BBB" w:rsidRPr="001F6048" w14:paraId="54CC7680" w14:textId="77777777" w:rsidTr="008E5049">
        <w:trPr>
          <w:trHeight w:val="300"/>
        </w:trPr>
        <w:tc>
          <w:tcPr>
            <w:cnfStyle w:val="001000000000" w:firstRow="0" w:lastRow="0" w:firstColumn="1" w:lastColumn="0" w:oddVBand="0" w:evenVBand="0" w:oddHBand="0" w:evenHBand="0" w:firstRowFirstColumn="0" w:firstRowLastColumn="0" w:lastRowFirstColumn="0" w:lastRowLastColumn="0"/>
            <w:tcW w:w="1745" w:type="dxa"/>
            <w:vMerge/>
            <w:noWrap/>
          </w:tcPr>
          <w:p w14:paraId="280CF0EB" w14:textId="77777777" w:rsidR="006E7BBB" w:rsidRPr="001F6048" w:rsidRDefault="006E7BBB" w:rsidP="005747C2">
            <w:pPr>
              <w:pStyle w:val="Table"/>
              <w:rPr>
                <w:color w:val="000000"/>
                <w:lang w:val="en-US"/>
              </w:rPr>
            </w:pPr>
          </w:p>
        </w:tc>
        <w:tc>
          <w:tcPr>
            <w:tcW w:w="4111" w:type="dxa"/>
            <w:noWrap/>
          </w:tcPr>
          <w:p w14:paraId="13833D18"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0 pass all criteria, RID gain &gt;=3%*</w:t>
            </w:r>
          </w:p>
        </w:tc>
        <w:tc>
          <w:tcPr>
            <w:tcW w:w="1276" w:type="dxa"/>
          </w:tcPr>
          <w:p w14:paraId="2CCB6D67"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rFonts w:eastAsia="Times New Roman"/>
                <w:color w:val="000000"/>
                <w:lang w:val="en-US"/>
              </w:rPr>
              <w:t>9</w:t>
            </w:r>
          </w:p>
        </w:tc>
        <w:tc>
          <w:tcPr>
            <w:tcW w:w="1275" w:type="dxa"/>
            <w:noWrap/>
            <w:hideMark/>
          </w:tcPr>
          <w:p w14:paraId="1330DE4A"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1</w:t>
            </w:r>
          </w:p>
        </w:tc>
      </w:tr>
      <w:tr w:rsidR="006E7BBB" w:rsidRPr="001F6048" w14:paraId="6C6CF881" w14:textId="77777777" w:rsidTr="00204222">
        <w:trPr>
          <w:trHeight w:val="300"/>
        </w:trPr>
        <w:tc>
          <w:tcPr>
            <w:cnfStyle w:val="001000000000" w:firstRow="0" w:lastRow="0" w:firstColumn="1" w:lastColumn="0" w:oddVBand="0" w:evenVBand="0" w:oddHBand="0" w:evenHBand="0" w:firstRowFirstColumn="0" w:firstRowLastColumn="0" w:lastRowFirstColumn="0" w:lastRowLastColumn="0"/>
            <w:tcW w:w="1745" w:type="dxa"/>
            <w:vMerge/>
            <w:noWrap/>
          </w:tcPr>
          <w:p w14:paraId="42EB007D" w14:textId="77777777" w:rsidR="006E7BBB" w:rsidRPr="001F6048" w:rsidRDefault="006E7BBB" w:rsidP="005747C2">
            <w:pPr>
              <w:pStyle w:val="Table"/>
              <w:rPr>
                <w:color w:val="000000"/>
                <w:lang w:val="en-US"/>
              </w:rPr>
            </w:pPr>
          </w:p>
        </w:tc>
        <w:tc>
          <w:tcPr>
            <w:tcW w:w="4111" w:type="dxa"/>
            <w:noWrap/>
          </w:tcPr>
          <w:p w14:paraId="4C7E9C24"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0 do</w:t>
            </w:r>
            <w:r w:rsidRPr="001F6048">
              <w:rPr>
                <w:color w:val="000000"/>
                <w:u w:val="single"/>
                <w:lang w:val="en-US"/>
              </w:rPr>
              <w:t xml:space="preserve"> not</w:t>
            </w:r>
            <w:r w:rsidRPr="001F6048">
              <w:rPr>
                <w:color w:val="000000"/>
                <w:lang w:val="en-US"/>
              </w:rPr>
              <w:t xml:space="preserve"> pass all criteria, RID gain &lt; 2%*</w:t>
            </w:r>
          </w:p>
        </w:tc>
        <w:tc>
          <w:tcPr>
            <w:tcW w:w="1276" w:type="dxa"/>
          </w:tcPr>
          <w:p w14:paraId="3038FE06"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rFonts w:eastAsia="Times New Roman"/>
                <w:color w:val="000000"/>
                <w:lang w:val="en-US"/>
              </w:rPr>
              <w:t>18</w:t>
            </w:r>
          </w:p>
        </w:tc>
        <w:tc>
          <w:tcPr>
            <w:tcW w:w="1275" w:type="dxa"/>
            <w:noWrap/>
            <w:hideMark/>
          </w:tcPr>
          <w:p w14:paraId="15760A11"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0</w:t>
            </w:r>
          </w:p>
        </w:tc>
      </w:tr>
      <w:tr w:rsidR="006E7BBB" w:rsidRPr="001F6048" w14:paraId="3F838747" w14:textId="77777777" w:rsidTr="00204222">
        <w:trPr>
          <w:trHeight w:val="300"/>
        </w:trPr>
        <w:tc>
          <w:tcPr>
            <w:cnfStyle w:val="001000000000" w:firstRow="0" w:lastRow="0" w:firstColumn="1" w:lastColumn="0" w:oddVBand="0" w:evenVBand="0" w:oddHBand="0" w:evenHBand="0" w:firstRowFirstColumn="0" w:firstRowLastColumn="0" w:lastRowFirstColumn="0" w:lastRowLastColumn="0"/>
            <w:tcW w:w="1745" w:type="dxa"/>
            <w:vMerge/>
            <w:noWrap/>
          </w:tcPr>
          <w:p w14:paraId="2B864DE6" w14:textId="77777777" w:rsidR="006E7BBB" w:rsidRPr="001F6048" w:rsidRDefault="006E7BBB" w:rsidP="005747C2">
            <w:pPr>
              <w:pStyle w:val="Table"/>
              <w:rPr>
                <w:color w:val="000000"/>
                <w:lang w:val="en-US"/>
              </w:rPr>
            </w:pPr>
          </w:p>
        </w:tc>
        <w:tc>
          <w:tcPr>
            <w:tcW w:w="4111" w:type="dxa"/>
            <w:noWrap/>
          </w:tcPr>
          <w:p w14:paraId="5A672CB9"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 xml:space="preserve">Model 0 do </w:t>
            </w:r>
            <w:r w:rsidRPr="001F6048">
              <w:rPr>
                <w:color w:val="000000"/>
                <w:u w:val="single"/>
                <w:lang w:val="en-US"/>
              </w:rPr>
              <w:t>not</w:t>
            </w:r>
            <w:r w:rsidRPr="001F6048">
              <w:rPr>
                <w:color w:val="000000"/>
                <w:lang w:val="en-US"/>
              </w:rPr>
              <w:t xml:space="preserve"> pass all criteria, RID gain &gt;=2%*</w:t>
            </w:r>
          </w:p>
        </w:tc>
        <w:tc>
          <w:tcPr>
            <w:tcW w:w="1276" w:type="dxa"/>
          </w:tcPr>
          <w:p w14:paraId="432B8994"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rFonts w:eastAsia="Times New Roman"/>
                <w:color w:val="000000"/>
                <w:lang w:val="en-US"/>
              </w:rPr>
              <w:t>6</w:t>
            </w:r>
          </w:p>
        </w:tc>
        <w:tc>
          <w:tcPr>
            <w:tcW w:w="1275" w:type="dxa"/>
            <w:noWrap/>
            <w:hideMark/>
          </w:tcPr>
          <w:p w14:paraId="7849BA78" w14:textId="77777777" w:rsidR="006E7BBB" w:rsidRPr="001F6048" w:rsidRDefault="006E7BBB"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1</w:t>
            </w:r>
          </w:p>
        </w:tc>
      </w:tr>
      <w:tr w:rsidR="001F6048" w:rsidRPr="001F6048" w14:paraId="582F4E01" w14:textId="77777777" w:rsidTr="00E77F64">
        <w:trPr>
          <w:trHeight w:val="477"/>
        </w:trPr>
        <w:tc>
          <w:tcPr>
            <w:cnfStyle w:val="001000000000" w:firstRow="0" w:lastRow="0" w:firstColumn="1" w:lastColumn="0" w:oddVBand="0" w:evenVBand="0" w:oddHBand="0" w:evenHBand="0" w:firstRowFirstColumn="0" w:firstRowLastColumn="0" w:lastRowFirstColumn="0" w:lastRowLastColumn="0"/>
            <w:tcW w:w="1745" w:type="dxa"/>
            <w:noWrap/>
          </w:tcPr>
          <w:p w14:paraId="33E98809" w14:textId="77777777" w:rsidR="001F6048" w:rsidRPr="001F6048" w:rsidRDefault="001F6048" w:rsidP="005747C2">
            <w:pPr>
              <w:pStyle w:val="Table"/>
              <w:rPr>
                <w:color w:val="000000"/>
                <w:lang w:val="en-US"/>
              </w:rPr>
            </w:pPr>
            <w:r w:rsidRPr="001F6048">
              <w:rPr>
                <w:color w:val="000000"/>
                <w:lang w:val="en-US"/>
              </w:rPr>
              <w:t>Number of DRGs increase</w:t>
            </w:r>
          </w:p>
        </w:tc>
        <w:tc>
          <w:tcPr>
            <w:tcW w:w="4111" w:type="dxa"/>
            <w:noWrap/>
          </w:tcPr>
          <w:p w14:paraId="2114818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No. DRGs +1</w:t>
            </w:r>
          </w:p>
        </w:tc>
        <w:tc>
          <w:tcPr>
            <w:tcW w:w="1276" w:type="dxa"/>
          </w:tcPr>
          <w:p w14:paraId="2ABB1EF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rFonts w:eastAsia="Times New Roman"/>
                <w:color w:val="000000"/>
                <w:lang w:val="en-US"/>
              </w:rPr>
              <w:t>25</w:t>
            </w:r>
          </w:p>
        </w:tc>
        <w:tc>
          <w:tcPr>
            <w:tcW w:w="1275" w:type="dxa"/>
            <w:noWrap/>
            <w:hideMark/>
          </w:tcPr>
          <w:p w14:paraId="679EF52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1</w:t>
            </w:r>
          </w:p>
        </w:tc>
      </w:tr>
      <w:tr w:rsidR="001F6048" w:rsidRPr="001F6048" w14:paraId="7BDDD7F9" w14:textId="77777777" w:rsidTr="00E77F64">
        <w:trPr>
          <w:trHeight w:val="300"/>
        </w:trPr>
        <w:tc>
          <w:tcPr>
            <w:cnfStyle w:val="001000000000" w:firstRow="0" w:lastRow="0" w:firstColumn="1" w:lastColumn="0" w:oddVBand="0" w:evenVBand="0" w:oddHBand="0" w:evenHBand="0" w:firstRowFirstColumn="0" w:firstRowLastColumn="0" w:lastRowFirstColumn="0" w:lastRowLastColumn="0"/>
            <w:tcW w:w="1745" w:type="dxa"/>
            <w:noWrap/>
          </w:tcPr>
          <w:p w14:paraId="29D053BB" w14:textId="77777777" w:rsidR="001F6048" w:rsidRPr="001F6048" w:rsidRDefault="001F6048" w:rsidP="005747C2">
            <w:pPr>
              <w:pStyle w:val="Table"/>
              <w:rPr>
                <w:color w:val="000000"/>
                <w:lang w:val="en-US"/>
              </w:rPr>
            </w:pPr>
            <w:r w:rsidRPr="001F6048">
              <w:rPr>
                <w:color w:val="000000"/>
                <w:lang w:val="en-US"/>
              </w:rPr>
              <w:t>Number of DRGs decrease</w:t>
            </w:r>
          </w:p>
        </w:tc>
        <w:tc>
          <w:tcPr>
            <w:tcW w:w="4111" w:type="dxa"/>
            <w:noWrap/>
          </w:tcPr>
          <w:p w14:paraId="3828FED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No. DRGs -1</w:t>
            </w:r>
          </w:p>
        </w:tc>
        <w:tc>
          <w:tcPr>
            <w:tcW w:w="1276" w:type="dxa"/>
          </w:tcPr>
          <w:p w14:paraId="17C4F95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rFonts w:eastAsia="Times New Roman"/>
                <w:color w:val="000000"/>
                <w:lang w:val="en-US"/>
              </w:rPr>
              <w:t>31</w:t>
            </w:r>
          </w:p>
        </w:tc>
        <w:tc>
          <w:tcPr>
            <w:tcW w:w="1275" w:type="dxa"/>
            <w:noWrap/>
          </w:tcPr>
          <w:p w14:paraId="7A9D33E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Case by case review</w:t>
            </w:r>
          </w:p>
        </w:tc>
      </w:tr>
      <w:tr w:rsidR="001F6048" w:rsidRPr="001F6048" w14:paraId="2C7BEF52" w14:textId="77777777" w:rsidTr="00E77F64">
        <w:trPr>
          <w:trHeight w:val="300"/>
        </w:trPr>
        <w:tc>
          <w:tcPr>
            <w:cnfStyle w:val="001000000000" w:firstRow="0" w:lastRow="0" w:firstColumn="1" w:lastColumn="0" w:oddVBand="0" w:evenVBand="0" w:oddHBand="0" w:evenHBand="0" w:firstRowFirstColumn="0" w:firstRowLastColumn="0" w:lastRowFirstColumn="0" w:lastRowLastColumn="0"/>
            <w:tcW w:w="1745" w:type="dxa"/>
            <w:noWrap/>
          </w:tcPr>
          <w:p w14:paraId="08B35363" w14:textId="77777777" w:rsidR="001F6048" w:rsidRPr="001F6048" w:rsidRDefault="001F6048" w:rsidP="005747C2">
            <w:pPr>
              <w:pStyle w:val="Table"/>
              <w:rPr>
                <w:color w:val="000000"/>
                <w:lang w:val="en-US"/>
              </w:rPr>
            </w:pPr>
            <w:r w:rsidRPr="001F6048">
              <w:rPr>
                <w:color w:val="000000"/>
                <w:lang w:val="en-US"/>
              </w:rPr>
              <w:t>ECCS-plus or Non-ECCS ADRG</w:t>
            </w:r>
          </w:p>
        </w:tc>
        <w:tc>
          <w:tcPr>
            <w:tcW w:w="4111" w:type="dxa"/>
            <w:noWrap/>
          </w:tcPr>
          <w:p w14:paraId="6292AE0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ECCS-plus or Non-ECCS ADRG</w:t>
            </w:r>
          </w:p>
        </w:tc>
        <w:tc>
          <w:tcPr>
            <w:tcW w:w="1276" w:type="dxa"/>
          </w:tcPr>
          <w:p w14:paraId="302BB4D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rFonts w:eastAsia="Times New Roman"/>
                <w:color w:val="000000"/>
                <w:lang w:val="en-US"/>
              </w:rPr>
              <w:t>6</w:t>
            </w:r>
          </w:p>
        </w:tc>
        <w:tc>
          <w:tcPr>
            <w:tcW w:w="1275" w:type="dxa"/>
            <w:noWrap/>
            <w:hideMark/>
          </w:tcPr>
          <w:p w14:paraId="17C6461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0</w:t>
            </w:r>
          </w:p>
        </w:tc>
      </w:tr>
      <w:tr w:rsidR="001F6048" w:rsidRPr="001F6048" w14:paraId="2BD759F6" w14:textId="77777777" w:rsidTr="00E77F64">
        <w:trPr>
          <w:trHeight w:val="300"/>
        </w:trPr>
        <w:tc>
          <w:tcPr>
            <w:cnfStyle w:val="001000000000" w:firstRow="0" w:lastRow="0" w:firstColumn="1" w:lastColumn="0" w:oddVBand="0" w:evenVBand="0" w:oddHBand="0" w:evenHBand="0" w:firstRowFirstColumn="0" w:firstRowLastColumn="0" w:lastRowFirstColumn="0" w:lastRowLastColumn="0"/>
            <w:tcW w:w="1745" w:type="dxa"/>
            <w:noWrap/>
          </w:tcPr>
          <w:p w14:paraId="2998E625" w14:textId="77777777" w:rsidR="001F6048" w:rsidRPr="001F6048" w:rsidRDefault="001F6048" w:rsidP="005747C2">
            <w:pPr>
              <w:pStyle w:val="Table"/>
              <w:rPr>
                <w:color w:val="000000"/>
                <w:lang w:val="en-US"/>
              </w:rPr>
            </w:pPr>
            <w:r w:rsidRPr="001F6048">
              <w:rPr>
                <w:color w:val="000000"/>
                <w:lang w:val="en-US"/>
              </w:rPr>
              <w:t>Neonates</w:t>
            </w:r>
          </w:p>
        </w:tc>
        <w:tc>
          <w:tcPr>
            <w:tcW w:w="4111" w:type="dxa"/>
            <w:noWrap/>
          </w:tcPr>
          <w:p w14:paraId="69C1EC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No change to be implemented</w:t>
            </w:r>
          </w:p>
        </w:tc>
        <w:tc>
          <w:tcPr>
            <w:tcW w:w="1276" w:type="dxa"/>
          </w:tcPr>
          <w:p w14:paraId="4F9F0E5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rFonts w:eastAsia="Times New Roman"/>
                <w:color w:val="000000"/>
                <w:lang w:val="en-US"/>
              </w:rPr>
              <w:t>11</w:t>
            </w:r>
          </w:p>
        </w:tc>
        <w:tc>
          <w:tcPr>
            <w:tcW w:w="1275" w:type="dxa"/>
            <w:noWrap/>
            <w:hideMark/>
          </w:tcPr>
          <w:p w14:paraId="23F5E82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color w:val="000000"/>
                <w:lang w:val="en-US"/>
              </w:rPr>
            </w:pPr>
            <w:r w:rsidRPr="001F6048">
              <w:rPr>
                <w:color w:val="000000"/>
                <w:lang w:val="en-US"/>
              </w:rPr>
              <w:t>Model 0</w:t>
            </w:r>
          </w:p>
        </w:tc>
      </w:tr>
    </w:tbl>
    <w:p w14:paraId="7FA304A3" w14:textId="0329E9AA" w:rsidR="001F6048" w:rsidRDefault="004F016E" w:rsidP="009C4C3F">
      <w:pPr>
        <w:pStyle w:val="Heading2"/>
        <w:numPr>
          <w:ilvl w:val="0"/>
          <w:numId w:val="0"/>
        </w:numPr>
        <w:spacing w:before="240" w:line="240" w:lineRule="auto"/>
        <w:ind w:left="357" w:hanging="357"/>
      </w:pPr>
      <w:bookmarkStart w:id="115" w:name="_Toc468204254"/>
      <w:bookmarkStart w:id="116" w:name="_Toc468204672"/>
      <w:r>
        <w:t>5.3</w:t>
      </w:r>
      <w:r>
        <w:tab/>
      </w:r>
      <w:r w:rsidR="00713557" w:rsidRPr="00713557">
        <w:t xml:space="preserve">Splitting </w:t>
      </w:r>
      <w:r w:rsidR="003C72DF">
        <w:t>o</w:t>
      </w:r>
      <w:r w:rsidR="00713557">
        <w:t>utcome</w:t>
      </w:r>
      <w:bookmarkEnd w:id="115"/>
      <w:bookmarkEnd w:id="116"/>
    </w:p>
    <w:p w14:paraId="2BF5CBFD" w14:textId="77777777" w:rsidR="009A665F" w:rsidRPr="00EB45C6" w:rsidRDefault="009A665F" w:rsidP="00EB45C6">
      <w:pPr>
        <w:spacing w:before="120" w:after="120" w:line="360" w:lineRule="auto"/>
        <w:rPr>
          <w:rFonts w:ascii="Calibri" w:eastAsia="Calibri" w:hAnsi="Calibri" w:cs="Arial"/>
          <w:sz w:val="24"/>
          <w:szCs w:val="24"/>
          <w:lang w:val="en-US"/>
        </w:rPr>
      </w:pPr>
      <w:bookmarkStart w:id="117" w:name="_Toc463552072"/>
      <w:bookmarkStart w:id="118" w:name="_Ref463946160"/>
      <w:r w:rsidRPr="00EB45C6">
        <w:rPr>
          <w:rFonts w:ascii="Calibri" w:eastAsia="Calibri" w:hAnsi="Calibri" w:cs="Arial"/>
          <w:sz w:val="24"/>
          <w:szCs w:val="24"/>
          <w:lang w:val="en-US"/>
        </w:rPr>
        <w:t xml:space="preserve">Both CCAG and DTG input was sought to determine final model selection. </w:t>
      </w:r>
      <w:r w:rsidR="00881073" w:rsidRPr="00EB45C6">
        <w:rPr>
          <w:rFonts w:ascii="Calibri" w:eastAsia="Calibri" w:hAnsi="Calibri" w:cs="Arial"/>
          <w:sz w:val="24"/>
          <w:szCs w:val="24"/>
          <w:lang w:val="en-US"/>
        </w:rPr>
        <w:t>Broadly speaking Model 1 was the default preferred splitting model for each ADRG.</w:t>
      </w:r>
      <w:r w:rsidRPr="00EB45C6">
        <w:rPr>
          <w:rFonts w:ascii="Calibri" w:eastAsia="Calibri" w:hAnsi="Calibri" w:cs="Arial"/>
          <w:sz w:val="24"/>
          <w:szCs w:val="24"/>
          <w:lang w:val="en-US"/>
        </w:rPr>
        <w:t xml:space="preserve"> </w:t>
      </w:r>
      <w:r w:rsidR="00881073" w:rsidRPr="00EB45C6">
        <w:rPr>
          <w:rFonts w:ascii="Calibri" w:eastAsia="Calibri" w:hAnsi="Calibri" w:cs="Arial"/>
          <w:sz w:val="24"/>
          <w:szCs w:val="24"/>
          <w:lang w:val="en-US"/>
        </w:rPr>
        <w:t xml:space="preserve">However, </w:t>
      </w:r>
      <w:r w:rsidRPr="00EB45C6">
        <w:rPr>
          <w:rFonts w:ascii="Calibri" w:eastAsia="Calibri" w:hAnsi="Calibri" w:cs="Arial"/>
          <w:sz w:val="24"/>
          <w:szCs w:val="24"/>
          <w:lang w:val="en-US"/>
        </w:rPr>
        <w:t xml:space="preserve">to maintain stability within the classification, </w:t>
      </w:r>
      <w:r w:rsidR="00881073" w:rsidRPr="00EB45C6">
        <w:rPr>
          <w:rFonts w:ascii="Calibri" w:eastAsia="Calibri" w:hAnsi="Calibri" w:cs="Arial"/>
          <w:sz w:val="24"/>
          <w:szCs w:val="24"/>
          <w:lang w:val="en-US"/>
        </w:rPr>
        <w:t>Model 0 was the preferred splitting model if the change in ADRG logic produced a small gain in RID</w:t>
      </w:r>
      <w:r w:rsidR="00EB45C6" w:rsidRPr="00EB45C6">
        <w:rPr>
          <w:rFonts w:ascii="Calibri" w:eastAsia="Calibri" w:hAnsi="Calibri" w:cs="Arial"/>
          <w:sz w:val="24"/>
          <w:szCs w:val="24"/>
          <w:lang w:val="en-US"/>
        </w:rPr>
        <w:t>%</w:t>
      </w:r>
      <w:r w:rsidR="00881073" w:rsidRPr="00EB45C6">
        <w:rPr>
          <w:rFonts w:ascii="Calibri" w:eastAsia="Calibri" w:hAnsi="Calibri" w:cs="Arial"/>
          <w:sz w:val="24"/>
          <w:szCs w:val="24"/>
          <w:lang w:val="en-US"/>
        </w:rPr>
        <w:t xml:space="preserve">, or if there were special factors that require the preservation of </w:t>
      </w:r>
      <w:r w:rsidRPr="00EB45C6">
        <w:rPr>
          <w:rFonts w:ascii="Calibri" w:eastAsia="Calibri" w:hAnsi="Calibri" w:cs="Arial"/>
          <w:sz w:val="24"/>
          <w:szCs w:val="24"/>
          <w:lang w:val="en-US"/>
        </w:rPr>
        <w:t xml:space="preserve">a </w:t>
      </w:r>
      <w:r w:rsidR="00881073" w:rsidRPr="00EB45C6">
        <w:rPr>
          <w:rFonts w:ascii="Calibri" w:eastAsia="Calibri" w:hAnsi="Calibri" w:cs="Arial"/>
          <w:sz w:val="24"/>
          <w:szCs w:val="24"/>
          <w:lang w:val="en-US"/>
        </w:rPr>
        <w:t>status quo</w:t>
      </w:r>
      <w:r w:rsidRPr="00EB45C6">
        <w:rPr>
          <w:rFonts w:ascii="Calibri" w:eastAsia="Calibri" w:hAnsi="Calibri" w:cs="Arial"/>
          <w:sz w:val="24"/>
          <w:szCs w:val="24"/>
          <w:lang w:val="en-US"/>
        </w:rPr>
        <w:t>.</w:t>
      </w:r>
    </w:p>
    <w:p w14:paraId="0F9F7C9C" w14:textId="77777777" w:rsidR="003069EE" w:rsidRPr="00EB45C6" w:rsidRDefault="009A665F" w:rsidP="00EB45C6">
      <w:pPr>
        <w:spacing w:before="120" w:after="120" w:line="360" w:lineRule="auto"/>
        <w:rPr>
          <w:rFonts w:ascii="Calibri" w:eastAsia="Calibri" w:hAnsi="Calibri" w:cs="Arial"/>
          <w:sz w:val="24"/>
          <w:szCs w:val="24"/>
          <w:lang w:val="en-US"/>
        </w:rPr>
      </w:pPr>
      <w:r w:rsidRPr="00EB45C6">
        <w:rPr>
          <w:rFonts w:ascii="Calibri" w:eastAsia="Calibri" w:hAnsi="Calibri" w:cs="Arial"/>
          <w:sz w:val="24"/>
          <w:szCs w:val="24"/>
          <w:lang w:val="en-US"/>
        </w:rPr>
        <w:t xml:space="preserve">When there was justification to </w:t>
      </w:r>
      <w:r w:rsidR="00881073" w:rsidRPr="00EB45C6">
        <w:rPr>
          <w:rFonts w:ascii="Calibri" w:eastAsia="Calibri" w:hAnsi="Calibri" w:cs="Arial"/>
          <w:sz w:val="24"/>
          <w:szCs w:val="24"/>
          <w:lang w:val="en-US"/>
        </w:rPr>
        <w:t xml:space="preserve">reject </w:t>
      </w:r>
      <w:r w:rsidRPr="00EB45C6">
        <w:rPr>
          <w:rFonts w:ascii="Calibri" w:eastAsia="Calibri" w:hAnsi="Calibri" w:cs="Arial"/>
          <w:sz w:val="24"/>
          <w:szCs w:val="24"/>
          <w:lang w:val="en-US"/>
        </w:rPr>
        <w:t>either Model 1 or Model 0 (e.g.</w:t>
      </w:r>
      <w:r w:rsidR="00881073" w:rsidRPr="00EB45C6">
        <w:rPr>
          <w:rFonts w:ascii="Calibri" w:eastAsia="Calibri" w:hAnsi="Calibri" w:cs="Arial"/>
          <w:sz w:val="24"/>
          <w:szCs w:val="24"/>
          <w:lang w:val="en-US"/>
        </w:rPr>
        <w:t xml:space="preserve"> statistical performance/description, clinical coherence and any special factors that have applied to that ADRG in previous AR-DRG versions</w:t>
      </w:r>
      <w:r w:rsidRPr="00EB45C6">
        <w:rPr>
          <w:rFonts w:ascii="Calibri" w:eastAsia="Calibri" w:hAnsi="Calibri" w:cs="Arial"/>
          <w:sz w:val="24"/>
          <w:szCs w:val="24"/>
          <w:lang w:val="en-US"/>
        </w:rPr>
        <w:t xml:space="preserve">) Model 2 </w:t>
      </w:r>
      <w:r w:rsidR="00EB45C6" w:rsidRPr="00EB45C6">
        <w:rPr>
          <w:rFonts w:ascii="Calibri" w:eastAsia="Calibri" w:hAnsi="Calibri" w:cs="Arial"/>
          <w:sz w:val="24"/>
          <w:szCs w:val="24"/>
          <w:lang w:val="en-US"/>
        </w:rPr>
        <w:t>was</w:t>
      </w:r>
      <w:r w:rsidRPr="00EB45C6">
        <w:rPr>
          <w:rFonts w:ascii="Calibri" w:eastAsia="Calibri" w:hAnsi="Calibri" w:cs="Arial"/>
          <w:sz w:val="24"/>
          <w:szCs w:val="24"/>
          <w:lang w:val="en-US"/>
        </w:rPr>
        <w:t xml:space="preserve"> selected</w:t>
      </w:r>
      <w:r w:rsidR="003069EE">
        <w:rPr>
          <w:rFonts w:ascii="Calibri" w:eastAsia="Calibri" w:hAnsi="Calibri" w:cs="Arial"/>
          <w:sz w:val="24"/>
          <w:szCs w:val="24"/>
          <w:lang w:val="en-US"/>
        </w:rPr>
        <w:t xml:space="preserve">. </w:t>
      </w:r>
    </w:p>
    <w:bookmarkEnd w:id="117"/>
    <w:bookmarkEnd w:id="118"/>
    <w:p w14:paraId="2C6A7914" w14:textId="3B717E20" w:rsidR="004F3ECB" w:rsidRPr="0004266C" w:rsidRDefault="001F6048" w:rsidP="004F3ECB">
      <w:p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color w:val="0000FF"/>
          <w:sz w:val="24"/>
          <w:szCs w:val="24"/>
          <w:u w:val="single"/>
          <w:lang w:val="en-US"/>
        </w:rPr>
      </w:pPr>
      <w:r w:rsidRPr="001F6048">
        <w:rPr>
          <w:rFonts w:ascii="Calibri" w:eastAsia="Calibri" w:hAnsi="Calibri" w:cs="Times New Roman"/>
          <w:i/>
          <w:sz w:val="24"/>
          <w:szCs w:val="24"/>
        </w:rPr>
        <w:t xml:space="preserve">The final outcome of the splitting decisions resulted in a decrease in the total number of ADRGs, from 807 in Version 8.0 to 803 in Version 9.0. A comparison of the number of splits between versions is shown </w:t>
      </w:r>
      <w:r w:rsidRPr="0004266C">
        <w:rPr>
          <w:rFonts w:ascii="Calibri" w:eastAsia="Calibri" w:hAnsi="Calibri" w:cs="Times New Roman"/>
          <w:i/>
          <w:sz w:val="24"/>
          <w:szCs w:val="24"/>
        </w:rPr>
        <w:t>in</w:t>
      </w:r>
      <w:r w:rsidR="004F3ECB">
        <w:rPr>
          <w:rFonts w:ascii="Calibri" w:eastAsia="Calibri" w:hAnsi="Calibri" w:cs="Times New Roman"/>
          <w:i/>
          <w:sz w:val="24"/>
          <w:szCs w:val="24"/>
        </w:rPr>
        <w:t xml:space="preserve"> see </w:t>
      </w:r>
    </w:p>
    <w:p w14:paraId="747C1C06" w14:textId="15E4DFCC" w:rsidR="001F6048" w:rsidRPr="001F6048" w:rsidRDefault="0004266C" w:rsidP="001F6048">
      <w:pPr>
        <w:pBdr>
          <w:top w:val="single" w:sz="4" w:space="1" w:color="auto"/>
          <w:left w:val="single" w:sz="4" w:space="4" w:color="auto"/>
          <w:bottom w:val="single" w:sz="4" w:space="1" w:color="auto"/>
          <w:right w:val="single" w:sz="4" w:space="4" w:color="auto"/>
        </w:pBdr>
        <w:shd w:val="clear" w:color="auto" w:fill="DBE5F1"/>
        <w:spacing w:before="120" w:after="120" w:line="360" w:lineRule="auto"/>
        <w:rPr>
          <w:rFonts w:ascii="Calibri" w:eastAsia="Calibri" w:hAnsi="Calibri" w:cs="Times New Roman"/>
          <w:i/>
          <w:sz w:val="24"/>
          <w:szCs w:val="24"/>
        </w:rPr>
      </w:pPr>
      <w:r w:rsidRPr="0004266C">
        <w:rPr>
          <w:rFonts w:ascii="Calibri" w:eastAsia="Calibri" w:hAnsi="Calibri" w:cs="Times New Roman"/>
          <w:color w:val="0000FF"/>
          <w:sz w:val="24"/>
          <w:szCs w:val="24"/>
          <w:u w:val="single"/>
          <w:lang w:val="en-US"/>
        </w:rPr>
        <w:t>.</w:t>
      </w:r>
    </w:p>
    <w:p w14:paraId="5C00A129" w14:textId="77777777" w:rsidR="0019061F" w:rsidRDefault="0019061F">
      <w:pPr>
        <w:rPr>
          <w:rFonts w:ascii="Calibri" w:eastAsia="Calibri" w:hAnsi="Calibri" w:cs="Times New Roman"/>
          <w:b/>
          <w:bCs/>
          <w:i/>
          <w:szCs w:val="18"/>
          <w:lang w:val="en-US"/>
        </w:rPr>
      </w:pPr>
      <w:bookmarkStart w:id="119" w:name="Table16"/>
      <w:bookmarkStart w:id="120" w:name="_Ref466298226"/>
      <w:bookmarkStart w:id="121" w:name="_Toc466365313"/>
      <w:bookmarkEnd w:id="119"/>
      <w:r>
        <w:rPr>
          <w:rFonts w:ascii="Calibri" w:eastAsia="Calibri" w:hAnsi="Calibri" w:cs="Times New Roman"/>
          <w:b/>
          <w:bCs/>
          <w:i/>
          <w:szCs w:val="18"/>
          <w:lang w:val="en-US"/>
        </w:rPr>
        <w:br w:type="page"/>
      </w:r>
    </w:p>
    <w:p w14:paraId="584C0A97" w14:textId="290911E7" w:rsidR="001F6048" w:rsidRPr="00F94625" w:rsidRDefault="001F6048" w:rsidP="001F6048">
      <w:pPr>
        <w:keepNext/>
        <w:spacing w:before="360" w:after="60" w:line="240" w:lineRule="auto"/>
        <w:rPr>
          <w:rFonts w:ascii="Calibri" w:eastAsia="Calibri" w:hAnsi="Calibri" w:cs="Times New Roman"/>
          <w:b/>
          <w:bCs/>
          <w:i/>
          <w:szCs w:val="18"/>
          <w:lang w:val="en-US"/>
        </w:rPr>
      </w:pPr>
      <w:r w:rsidRPr="001F6048">
        <w:rPr>
          <w:rFonts w:ascii="Calibri" w:eastAsia="Calibri" w:hAnsi="Calibri" w:cs="Times New Roman"/>
          <w:b/>
          <w:bCs/>
          <w:i/>
          <w:szCs w:val="18"/>
          <w:lang w:val="en-US"/>
        </w:rPr>
        <w:t xml:space="preserve">Table </w:t>
      </w:r>
      <w:bookmarkEnd w:id="120"/>
      <w:r w:rsidR="00AC5A59">
        <w:rPr>
          <w:rFonts w:ascii="Calibri" w:eastAsia="Calibri" w:hAnsi="Calibri" w:cs="Times New Roman"/>
          <w:b/>
          <w:bCs/>
          <w:i/>
          <w:szCs w:val="18"/>
          <w:lang w:val="en-US"/>
        </w:rPr>
        <w:t>16</w:t>
      </w:r>
      <w:r w:rsidRPr="001F6048">
        <w:rPr>
          <w:rFonts w:ascii="Calibri" w:eastAsia="Calibri" w:hAnsi="Calibri" w:cs="Times New Roman"/>
          <w:b/>
          <w:bCs/>
          <w:i/>
          <w:szCs w:val="18"/>
          <w:lang w:val="en-US"/>
        </w:rPr>
        <w:t>: Comparison of number of DRGs V8.0 vs V9.0</w:t>
      </w:r>
      <w:bookmarkEnd w:id="121"/>
    </w:p>
    <w:tbl>
      <w:tblPr>
        <w:tblStyle w:val="Style1"/>
        <w:tblW w:w="7057" w:type="dxa"/>
        <w:tblLook w:val="04A0" w:firstRow="1" w:lastRow="0" w:firstColumn="1" w:lastColumn="0" w:noHBand="0" w:noVBand="1"/>
        <w:tblCaption w:val="Table 17: Comparison of number of DRGs V8.0 vs V9.0"/>
      </w:tblPr>
      <w:tblGrid>
        <w:gridCol w:w="766"/>
        <w:gridCol w:w="1080"/>
        <w:gridCol w:w="1080"/>
        <w:gridCol w:w="1080"/>
        <w:gridCol w:w="1080"/>
        <w:gridCol w:w="1080"/>
        <w:gridCol w:w="891"/>
      </w:tblGrid>
      <w:tr w:rsidR="00513E71" w:rsidRPr="001F6048" w14:paraId="510F5046" w14:textId="77777777" w:rsidTr="00C156B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46" w:type="dxa"/>
            <w:gridSpan w:val="2"/>
            <w:noWrap/>
            <w:hideMark/>
          </w:tcPr>
          <w:p w14:paraId="783F18CC" w14:textId="706BADAB" w:rsidR="00513E71" w:rsidRPr="001F6048" w:rsidRDefault="00513E71" w:rsidP="005747C2">
            <w:pPr>
              <w:pStyle w:val="Table"/>
              <w:rPr>
                <w:lang w:val="en-US"/>
              </w:rPr>
            </w:pPr>
            <w:r>
              <w:rPr>
                <w:lang w:val="en-US"/>
              </w:rPr>
              <w:t> </w:t>
            </w:r>
            <w:r w:rsidR="00FF192B">
              <w:rPr>
                <w:lang w:val="en-US"/>
              </w:rPr>
              <w:t>n/a</w:t>
            </w:r>
          </w:p>
        </w:tc>
        <w:tc>
          <w:tcPr>
            <w:tcW w:w="1080" w:type="dxa"/>
            <w:noWrap/>
            <w:hideMark/>
          </w:tcPr>
          <w:p w14:paraId="02491067" w14:textId="77777777" w:rsidR="00513E71" w:rsidRPr="001F6048" w:rsidRDefault="00513E71" w:rsidP="005747C2">
            <w:pPr>
              <w:pStyle w:val="Table"/>
              <w:cnfStyle w:val="100000000000" w:firstRow="1" w:lastRow="0" w:firstColumn="0" w:lastColumn="0" w:oddVBand="0" w:evenVBand="0" w:oddHBand="0" w:evenHBand="0" w:firstRowFirstColumn="0" w:firstRowLastColumn="0" w:lastRowFirstColumn="0" w:lastRowLastColumn="0"/>
              <w:rPr>
                <w:b w:val="0"/>
                <w:lang w:val="en-US"/>
              </w:rPr>
            </w:pPr>
            <w:r w:rsidRPr="001F6048">
              <w:rPr>
                <w:lang w:val="en-US"/>
              </w:rPr>
              <w:t>V8.0 ADRGs  </w:t>
            </w:r>
          </w:p>
        </w:tc>
        <w:tc>
          <w:tcPr>
            <w:tcW w:w="1080" w:type="dxa"/>
          </w:tcPr>
          <w:p w14:paraId="4806F5AA" w14:textId="0BCEBF88" w:rsidR="00513E71" w:rsidRPr="001F6048" w:rsidRDefault="00513E71" w:rsidP="005747C2">
            <w:pPr>
              <w:pStyle w:val="Table"/>
              <w:cnfStyle w:val="100000000000" w:firstRow="1" w:lastRow="0" w:firstColumn="0" w:lastColumn="0" w:oddVBand="0" w:evenVBand="0" w:oddHBand="0" w:evenHBand="0" w:firstRowFirstColumn="0" w:firstRowLastColumn="0" w:lastRowFirstColumn="0" w:lastRowLastColumn="0"/>
              <w:rPr>
                <w:b w:val="0"/>
                <w:lang w:val="en-US"/>
              </w:rPr>
            </w:pPr>
            <w:r w:rsidRPr="001F6048">
              <w:rPr>
                <w:lang w:val="en-US"/>
              </w:rPr>
              <w:t>V8.0 ADRGs  </w:t>
            </w:r>
          </w:p>
        </w:tc>
        <w:tc>
          <w:tcPr>
            <w:tcW w:w="1080" w:type="dxa"/>
          </w:tcPr>
          <w:p w14:paraId="4E0B6814" w14:textId="4D821401" w:rsidR="00513E71" w:rsidRPr="001F6048" w:rsidRDefault="00513E71" w:rsidP="005747C2">
            <w:pPr>
              <w:pStyle w:val="Table"/>
              <w:cnfStyle w:val="100000000000" w:firstRow="1" w:lastRow="0" w:firstColumn="0" w:lastColumn="0" w:oddVBand="0" w:evenVBand="0" w:oddHBand="0" w:evenHBand="0" w:firstRowFirstColumn="0" w:firstRowLastColumn="0" w:lastRowFirstColumn="0" w:lastRowLastColumn="0"/>
              <w:rPr>
                <w:b w:val="0"/>
                <w:lang w:val="en-US"/>
              </w:rPr>
            </w:pPr>
            <w:r w:rsidRPr="001F6048">
              <w:rPr>
                <w:lang w:val="en-US"/>
              </w:rPr>
              <w:t>V8.0 ADRGs  </w:t>
            </w:r>
          </w:p>
        </w:tc>
        <w:tc>
          <w:tcPr>
            <w:tcW w:w="1080" w:type="dxa"/>
          </w:tcPr>
          <w:p w14:paraId="27A73110" w14:textId="1E2D6B79" w:rsidR="00513E71" w:rsidRPr="001F6048" w:rsidRDefault="00513E71"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V8.0 ADRGs  </w:t>
            </w:r>
          </w:p>
        </w:tc>
        <w:tc>
          <w:tcPr>
            <w:tcW w:w="891" w:type="dxa"/>
            <w:noWrap/>
            <w:hideMark/>
          </w:tcPr>
          <w:p w14:paraId="5411FC77" w14:textId="77777777" w:rsidR="00513E71" w:rsidRPr="001F6048" w:rsidRDefault="00513E71"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V9.0</w:t>
            </w:r>
          </w:p>
        </w:tc>
      </w:tr>
      <w:tr w:rsidR="001F6048" w:rsidRPr="001F6048" w14:paraId="754B90E6" w14:textId="77777777" w:rsidTr="00E77F64">
        <w:trPr>
          <w:trHeight w:val="300"/>
        </w:trPr>
        <w:tc>
          <w:tcPr>
            <w:cnfStyle w:val="001000000000" w:firstRow="0" w:lastRow="0" w:firstColumn="1" w:lastColumn="0" w:oddVBand="0" w:evenVBand="0" w:oddHBand="0" w:evenHBand="0" w:firstRowFirstColumn="0" w:firstRowLastColumn="0" w:lastRowFirstColumn="0" w:lastRowLastColumn="0"/>
            <w:tcW w:w="1846" w:type="dxa"/>
            <w:gridSpan w:val="2"/>
            <w:noWrap/>
            <w:hideMark/>
          </w:tcPr>
          <w:p w14:paraId="53876E9C" w14:textId="77777777" w:rsidR="001F6048" w:rsidRPr="001F6048" w:rsidRDefault="009C4C7B" w:rsidP="005747C2">
            <w:pPr>
              <w:pStyle w:val="Table"/>
              <w:rPr>
                <w:lang w:val="en-US"/>
              </w:rPr>
            </w:pPr>
            <w:r>
              <w:rPr>
                <w:lang w:val="en-US"/>
              </w:rPr>
              <w:t> </w:t>
            </w:r>
            <w:r w:rsidR="00FF192B">
              <w:rPr>
                <w:lang w:val="en-US"/>
              </w:rPr>
              <w:t>n/a</w:t>
            </w:r>
          </w:p>
        </w:tc>
        <w:tc>
          <w:tcPr>
            <w:tcW w:w="1080" w:type="dxa"/>
            <w:noWrap/>
            <w:hideMark/>
          </w:tcPr>
          <w:p w14:paraId="0DAB471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bCs/>
                <w:i/>
                <w:iCs/>
                <w:lang w:val="en-US"/>
              </w:rPr>
            </w:pPr>
            <w:r w:rsidRPr="001F6048">
              <w:rPr>
                <w:bCs/>
                <w:i/>
                <w:iCs/>
                <w:lang w:val="en-US"/>
              </w:rPr>
              <w:t>N=1</w:t>
            </w:r>
          </w:p>
        </w:tc>
        <w:tc>
          <w:tcPr>
            <w:tcW w:w="1080" w:type="dxa"/>
            <w:noWrap/>
            <w:hideMark/>
          </w:tcPr>
          <w:p w14:paraId="7ED21C5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bCs/>
                <w:i/>
                <w:iCs/>
                <w:lang w:val="en-US"/>
              </w:rPr>
            </w:pPr>
            <w:r w:rsidRPr="001F6048">
              <w:rPr>
                <w:bCs/>
                <w:i/>
                <w:iCs/>
                <w:lang w:val="en-US"/>
              </w:rPr>
              <w:t>N=2</w:t>
            </w:r>
          </w:p>
        </w:tc>
        <w:tc>
          <w:tcPr>
            <w:tcW w:w="1080" w:type="dxa"/>
            <w:noWrap/>
            <w:hideMark/>
          </w:tcPr>
          <w:p w14:paraId="5D95DBD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bCs/>
                <w:i/>
                <w:iCs/>
                <w:lang w:val="en-US"/>
              </w:rPr>
            </w:pPr>
            <w:r w:rsidRPr="001F6048">
              <w:rPr>
                <w:bCs/>
                <w:i/>
                <w:iCs/>
                <w:lang w:val="en-US"/>
              </w:rPr>
              <w:t>N=3</w:t>
            </w:r>
          </w:p>
        </w:tc>
        <w:tc>
          <w:tcPr>
            <w:tcW w:w="1080" w:type="dxa"/>
            <w:noWrap/>
            <w:hideMark/>
          </w:tcPr>
          <w:p w14:paraId="591ED35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bCs/>
                <w:i/>
                <w:iCs/>
                <w:lang w:val="en-US"/>
              </w:rPr>
            </w:pPr>
            <w:r w:rsidRPr="001F6048">
              <w:rPr>
                <w:bCs/>
                <w:i/>
                <w:iCs/>
                <w:lang w:val="en-US"/>
              </w:rPr>
              <w:t>N=4</w:t>
            </w:r>
          </w:p>
        </w:tc>
        <w:tc>
          <w:tcPr>
            <w:tcW w:w="891" w:type="dxa"/>
            <w:noWrap/>
            <w:hideMark/>
          </w:tcPr>
          <w:p w14:paraId="0E9E987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Total</w:t>
            </w:r>
          </w:p>
        </w:tc>
      </w:tr>
      <w:tr w:rsidR="001F6048" w:rsidRPr="001F6048" w14:paraId="18163E27" w14:textId="77777777" w:rsidTr="004A1CF7">
        <w:trPr>
          <w:trHeight w:val="300"/>
        </w:trPr>
        <w:tc>
          <w:tcPr>
            <w:cnfStyle w:val="001000000000" w:firstRow="0" w:lastRow="0" w:firstColumn="1" w:lastColumn="0" w:oddVBand="0" w:evenVBand="0" w:oddHBand="0" w:evenHBand="0" w:firstRowFirstColumn="0" w:firstRowLastColumn="0" w:lastRowFirstColumn="0" w:lastRowLastColumn="0"/>
            <w:tcW w:w="766" w:type="dxa"/>
            <w:tcBorders>
              <w:bottom w:val="single" w:sz="4" w:space="0" w:color="auto"/>
            </w:tcBorders>
            <w:noWrap/>
            <w:hideMark/>
          </w:tcPr>
          <w:p w14:paraId="6F02C3EF" w14:textId="77777777" w:rsidR="001F6048" w:rsidRPr="001F6048" w:rsidRDefault="001F6048" w:rsidP="005747C2">
            <w:pPr>
              <w:pStyle w:val="Table"/>
              <w:rPr>
                <w:lang w:val="en-US"/>
              </w:rPr>
            </w:pPr>
            <w:r w:rsidRPr="001F6048">
              <w:rPr>
                <w:lang w:val="en-US"/>
              </w:rPr>
              <w:t>V9.0</w:t>
            </w:r>
          </w:p>
        </w:tc>
        <w:tc>
          <w:tcPr>
            <w:tcW w:w="1080" w:type="dxa"/>
            <w:noWrap/>
            <w:hideMark/>
          </w:tcPr>
          <w:p w14:paraId="582395B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bCs/>
                <w:i/>
                <w:iCs/>
                <w:lang w:val="en-US"/>
              </w:rPr>
            </w:pPr>
            <w:r w:rsidRPr="001F6048">
              <w:rPr>
                <w:bCs/>
                <w:i/>
                <w:iCs/>
                <w:lang w:val="en-US"/>
              </w:rPr>
              <w:t>N=1</w:t>
            </w:r>
          </w:p>
        </w:tc>
        <w:tc>
          <w:tcPr>
            <w:tcW w:w="1080" w:type="dxa"/>
            <w:shd w:val="clear" w:color="auto" w:fill="DBE5F1"/>
            <w:noWrap/>
            <w:hideMark/>
          </w:tcPr>
          <w:p w14:paraId="683485D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70</w:t>
            </w:r>
          </w:p>
        </w:tc>
        <w:tc>
          <w:tcPr>
            <w:tcW w:w="1080" w:type="dxa"/>
            <w:noWrap/>
            <w:hideMark/>
          </w:tcPr>
          <w:p w14:paraId="41FF97E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17</w:t>
            </w:r>
          </w:p>
        </w:tc>
        <w:tc>
          <w:tcPr>
            <w:tcW w:w="1080" w:type="dxa"/>
            <w:noWrap/>
            <w:hideMark/>
          </w:tcPr>
          <w:p w14:paraId="0573F42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0</w:t>
            </w:r>
          </w:p>
        </w:tc>
        <w:tc>
          <w:tcPr>
            <w:tcW w:w="1080" w:type="dxa"/>
            <w:noWrap/>
            <w:hideMark/>
          </w:tcPr>
          <w:p w14:paraId="4C6A579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0</w:t>
            </w:r>
          </w:p>
        </w:tc>
        <w:tc>
          <w:tcPr>
            <w:tcW w:w="891" w:type="dxa"/>
            <w:noWrap/>
            <w:hideMark/>
          </w:tcPr>
          <w:p w14:paraId="26AEB9A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87</w:t>
            </w:r>
          </w:p>
        </w:tc>
      </w:tr>
      <w:tr w:rsidR="001F6048" w:rsidRPr="001F6048" w14:paraId="5A4AC4C9" w14:textId="77777777" w:rsidTr="004A1CF7">
        <w:trPr>
          <w:trHeight w:val="300"/>
        </w:trPr>
        <w:tc>
          <w:tcPr>
            <w:cnfStyle w:val="001000000000" w:firstRow="0" w:lastRow="0" w:firstColumn="1" w:lastColumn="0" w:oddVBand="0" w:evenVBand="0" w:oddHBand="0" w:evenHBand="0" w:firstRowFirstColumn="0" w:firstRowLastColumn="0" w:lastRowFirstColumn="0" w:lastRowLastColumn="0"/>
            <w:tcW w:w="766" w:type="dxa"/>
            <w:tcBorders>
              <w:top w:val="single" w:sz="4" w:space="0" w:color="auto"/>
              <w:bottom w:val="single" w:sz="4" w:space="0" w:color="auto"/>
            </w:tcBorders>
            <w:noWrap/>
          </w:tcPr>
          <w:p w14:paraId="285B0DE6" w14:textId="037B4A96" w:rsidR="001F6048" w:rsidRPr="001F6048" w:rsidRDefault="00FF192B" w:rsidP="005747C2">
            <w:pPr>
              <w:pStyle w:val="Table"/>
              <w:rPr>
                <w:lang w:val="en-US"/>
              </w:rPr>
            </w:pPr>
            <w:r>
              <w:rPr>
                <w:lang w:val="en-US"/>
              </w:rPr>
              <w:t>V9.0</w:t>
            </w:r>
          </w:p>
        </w:tc>
        <w:tc>
          <w:tcPr>
            <w:tcW w:w="1080" w:type="dxa"/>
            <w:noWrap/>
            <w:hideMark/>
          </w:tcPr>
          <w:p w14:paraId="4830FF1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bCs/>
                <w:i/>
                <w:iCs/>
                <w:lang w:val="en-US"/>
              </w:rPr>
            </w:pPr>
            <w:r w:rsidRPr="001F6048">
              <w:rPr>
                <w:bCs/>
                <w:i/>
                <w:iCs/>
                <w:lang w:val="en-US"/>
              </w:rPr>
              <w:t>N=2</w:t>
            </w:r>
          </w:p>
        </w:tc>
        <w:tc>
          <w:tcPr>
            <w:tcW w:w="1080" w:type="dxa"/>
            <w:noWrap/>
            <w:hideMark/>
          </w:tcPr>
          <w:p w14:paraId="1AB689E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9</w:t>
            </w:r>
          </w:p>
        </w:tc>
        <w:tc>
          <w:tcPr>
            <w:tcW w:w="1080" w:type="dxa"/>
            <w:shd w:val="clear" w:color="auto" w:fill="DBE5F1"/>
            <w:noWrap/>
            <w:hideMark/>
          </w:tcPr>
          <w:p w14:paraId="67D4D1A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205</w:t>
            </w:r>
          </w:p>
        </w:tc>
        <w:tc>
          <w:tcPr>
            <w:tcW w:w="1080" w:type="dxa"/>
            <w:noWrap/>
            <w:hideMark/>
          </w:tcPr>
          <w:p w14:paraId="6A7D08F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7</w:t>
            </w:r>
          </w:p>
        </w:tc>
        <w:tc>
          <w:tcPr>
            <w:tcW w:w="1080" w:type="dxa"/>
            <w:noWrap/>
            <w:hideMark/>
          </w:tcPr>
          <w:p w14:paraId="59CD656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0</w:t>
            </w:r>
          </w:p>
        </w:tc>
        <w:tc>
          <w:tcPr>
            <w:tcW w:w="891" w:type="dxa"/>
            <w:noWrap/>
            <w:hideMark/>
          </w:tcPr>
          <w:p w14:paraId="37B949A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225</w:t>
            </w:r>
          </w:p>
        </w:tc>
      </w:tr>
      <w:tr w:rsidR="001F6048" w:rsidRPr="001F6048" w14:paraId="6B802EEC" w14:textId="77777777" w:rsidTr="004A1CF7">
        <w:trPr>
          <w:trHeight w:val="300"/>
        </w:trPr>
        <w:tc>
          <w:tcPr>
            <w:cnfStyle w:val="001000000000" w:firstRow="0" w:lastRow="0" w:firstColumn="1" w:lastColumn="0" w:oddVBand="0" w:evenVBand="0" w:oddHBand="0" w:evenHBand="0" w:firstRowFirstColumn="0" w:firstRowLastColumn="0" w:lastRowFirstColumn="0" w:lastRowLastColumn="0"/>
            <w:tcW w:w="766" w:type="dxa"/>
            <w:tcBorders>
              <w:top w:val="single" w:sz="4" w:space="0" w:color="auto"/>
              <w:bottom w:val="single" w:sz="4" w:space="0" w:color="auto"/>
            </w:tcBorders>
            <w:noWrap/>
          </w:tcPr>
          <w:p w14:paraId="016C334E" w14:textId="218721F4" w:rsidR="001F6048" w:rsidRPr="001F6048" w:rsidRDefault="00FF192B" w:rsidP="005747C2">
            <w:pPr>
              <w:pStyle w:val="Table"/>
              <w:rPr>
                <w:lang w:val="en-US"/>
              </w:rPr>
            </w:pPr>
            <w:r>
              <w:rPr>
                <w:lang w:val="en-US"/>
              </w:rPr>
              <w:t>V9.0</w:t>
            </w:r>
          </w:p>
        </w:tc>
        <w:tc>
          <w:tcPr>
            <w:tcW w:w="1080" w:type="dxa"/>
            <w:noWrap/>
            <w:hideMark/>
          </w:tcPr>
          <w:p w14:paraId="2EF8FA7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bCs/>
                <w:i/>
                <w:iCs/>
                <w:lang w:val="en-US"/>
              </w:rPr>
            </w:pPr>
            <w:r w:rsidRPr="001F6048">
              <w:rPr>
                <w:bCs/>
                <w:i/>
                <w:iCs/>
                <w:lang w:val="en-US"/>
              </w:rPr>
              <w:t>N=3</w:t>
            </w:r>
          </w:p>
        </w:tc>
        <w:tc>
          <w:tcPr>
            <w:tcW w:w="1080" w:type="dxa"/>
            <w:noWrap/>
            <w:hideMark/>
          </w:tcPr>
          <w:p w14:paraId="20ADC43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0</w:t>
            </w:r>
          </w:p>
        </w:tc>
        <w:tc>
          <w:tcPr>
            <w:tcW w:w="1080" w:type="dxa"/>
            <w:noWrap/>
            <w:hideMark/>
          </w:tcPr>
          <w:p w14:paraId="454CF8D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19</w:t>
            </w:r>
          </w:p>
        </w:tc>
        <w:tc>
          <w:tcPr>
            <w:tcW w:w="1080" w:type="dxa"/>
            <w:shd w:val="clear" w:color="auto" w:fill="DBE5F1"/>
            <w:noWrap/>
            <w:hideMark/>
          </w:tcPr>
          <w:p w14:paraId="34F3083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59</w:t>
            </w:r>
          </w:p>
        </w:tc>
        <w:tc>
          <w:tcPr>
            <w:tcW w:w="1080" w:type="dxa"/>
            <w:noWrap/>
            <w:hideMark/>
          </w:tcPr>
          <w:p w14:paraId="6A8E04E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0</w:t>
            </w:r>
          </w:p>
        </w:tc>
        <w:tc>
          <w:tcPr>
            <w:tcW w:w="891" w:type="dxa"/>
            <w:noWrap/>
            <w:hideMark/>
          </w:tcPr>
          <w:p w14:paraId="655E3E1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82</w:t>
            </w:r>
          </w:p>
        </w:tc>
      </w:tr>
      <w:tr w:rsidR="001F6048" w:rsidRPr="001F6048" w14:paraId="7927EC8D" w14:textId="77777777" w:rsidTr="004A1CF7">
        <w:trPr>
          <w:trHeight w:val="300"/>
        </w:trPr>
        <w:tc>
          <w:tcPr>
            <w:cnfStyle w:val="001000000000" w:firstRow="0" w:lastRow="0" w:firstColumn="1" w:lastColumn="0" w:oddVBand="0" w:evenVBand="0" w:oddHBand="0" w:evenHBand="0" w:firstRowFirstColumn="0" w:firstRowLastColumn="0" w:lastRowFirstColumn="0" w:lastRowLastColumn="0"/>
            <w:tcW w:w="766" w:type="dxa"/>
            <w:tcBorders>
              <w:top w:val="single" w:sz="4" w:space="0" w:color="auto"/>
              <w:bottom w:val="single" w:sz="4" w:space="0" w:color="auto"/>
            </w:tcBorders>
            <w:noWrap/>
            <w:hideMark/>
          </w:tcPr>
          <w:p w14:paraId="2F9513A3" w14:textId="0959A44E" w:rsidR="001F6048" w:rsidRPr="001F6048" w:rsidRDefault="00FF192B" w:rsidP="005747C2">
            <w:pPr>
              <w:pStyle w:val="Table"/>
              <w:rPr>
                <w:lang w:val="en-US"/>
              </w:rPr>
            </w:pPr>
            <w:r>
              <w:rPr>
                <w:lang w:val="en-US"/>
              </w:rPr>
              <w:t>V9.0</w:t>
            </w:r>
          </w:p>
        </w:tc>
        <w:tc>
          <w:tcPr>
            <w:tcW w:w="1080" w:type="dxa"/>
            <w:noWrap/>
            <w:hideMark/>
          </w:tcPr>
          <w:p w14:paraId="051F307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bCs/>
                <w:i/>
                <w:iCs/>
                <w:lang w:val="en-US"/>
              </w:rPr>
            </w:pPr>
            <w:r w:rsidRPr="001F6048">
              <w:rPr>
                <w:bCs/>
                <w:i/>
                <w:iCs/>
                <w:lang w:val="en-US"/>
              </w:rPr>
              <w:t>N=4</w:t>
            </w:r>
          </w:p>
        </w:tc>
        <w:tc>
          <w:tcPr>
            <w:tcW w:w="1080" w:type="dxa"/>
            <w:noWrap/>
            <w:hideMark/>
          </w:tcPr>
          <w:p w14:paraId="18929C9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0</w:t>
            </w:r>
          </w:p>
        </w:tc>
        <w:tc>
          <w:tcPr>
            <w:tcW w:w="1080" w:type="dxa"/>
            <w:noWrap/>
            <w:hideMark/>
          </w:tcPr>
          <w:p w14:paraId="4B8F485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0</w:t>
            </w:r>
          </w:p>
        </w:tc>
        <w:tc>
          <w:tcPr>
            <w:tcW w:w="1080" w:type="dxa"/>
            <w:noWrap/>
            <w:hideMark/>
          </w:tcPr>
          <w:p w14:paraId="52D8185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0</w:t>
            </w:r>
          </w:p>
        </w:tc>
        <w:tc>
          <w:tcPr>
            <w:tcW w:w="1080" w:type="dxa"/>
            <w:shd w:val="clear" w:color="auto" w:fill="DBE5F1"/>
            <w:noWrap/>
            <w:hideMark/>
          </w:tcPr>
          <w:p w14:paraId="472B75E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5</w:t>
            </w:r>
          </w:p>
        </w:tc>
        <w:tc>
          <w:tcPr>
            <w:tcW w:w="891" w:type="dxa"/>
            <w:noWrap/>
            <w:hideMark/>
          </w:tcPr>
          <w:p w14:paraId="69583CF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5</w:t>
            </w:r>
          </w:p>
        </w:tc>
      </w:tr>
      <w:tr w:rsidR="001F6048" w:rsidRPr="001F6048" w14:paraId="4D3C18A7" w14:textId="77777777" w:rsidTr="004A1CF7">
        <w:trPr>
          <w:trHeight w:val="300"/>
        </w:trPr>
        <w:tc>
          <w:tcPr>
            <w:cnfStyle w:val="001000000000" w:firstRow="0" w:lastRow="0" w:firstColumn="1" w:lastColumn="0" w:oddVBand="0" w:evenVBand="0" w:oddHBand="0" w:evenHBand="0" w:firstRowFirstColumn="0" w:firstRowLastColumn="0" w:lastRowFirstColumn="0" w:lastRowLastColumn="0"/>
            <w:tcW w:w="766" w:type="dxa"/>
            <w:tcBorders>
              <w:top w:val="single" w:sz="4" w:space="0" w:color="auto"/>
            </w:tcBorders>
            <w:noWrap/>
            <w:hideMark/>
          </w:tcPr>
          <w:p w14:paraId="0BAAE419" w14:textId="4964ACB1" w:rsidR="001F6048" w:rsidRPr="001F6048" w:rsidRDefault="00FF192B" w:rsidP="005747C2">
            <w:pPr>
              <w:pStyle w:val="Table"/>
              <w:rPr>
                <w:lang w:val="en-US"/>
              </w:rPr>
            </w:pPr>
            <w:r>
              <w:rPr>
                <w:lang w:val="en-US"/>
              </w:rPr>
              <w:t>V9.0</w:t>
            </w:r>
          </w:p>
        </w:tc>
        <w:tc>
          <w:tcPr>
            <w:tcW w:w="1080" w:type="dxa"/>
            <w:noWrap/>
            <w:hideMark/>
          </w:tcPr>
          <w:p w14:paraId="35FD44C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Total</w:t>
            </w:r>
          </w:p>
        </w:tc>
        <w:tc>
          <w:tcPr>
            <w:tcW w:w="1080" w:type="dxa"/>
            <w:noWrap/>
            <w:hideMark/>
          </w:tcPr>
          <w:p w14:paraId="5043B0B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79</w:t>
            </w:r>
          </w:p>
        </w:tc>
        <w:tc>
          <w:tcPr>
            <w:tcW w:w="1080" w:type="dxa"/>
            <w:noWrap/>
            <w:hideMark/>
          </w:tcPr>
          <w:p w14:paraId="4FDF98C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241</w:t>
            </w:r>
          </w:p>
        </w:tc>
        <w:tc>
          <w:tcPr>
            <w:tcW w:w="1080" w:type="dxa"/>
            <w:noWrap/>
            <w:hideMark/>
          </w:tcPr>
          <w:p w14:paraId="4FF4CF8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66</w:t>
            </w:r>
          </w:p>
        </w:tc>
        <w:tc>
          <w:tcPr>
            <w:tcW w:w="1080" w:type="dxa"/>
            <w:noWrap/>
            <w:hideMark/>
          </w:tcPr>
          <w:p w14:paraId="7DCA419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5</w:t>
            </w:r>
          </w:p>
        </w:tc>
        <w:tc>
          <w:tcPr>
            <w:tcW w:w="891" w:type="dxa"/>
            <w:shd w:val="clear" w:color="auto" w:fill="DBE5F1"/>
            <w:noWrap/>
            <w:hideMark/>
          </w:tcPr>
          <w:p w14:paraId="534305A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399</w:t>
            </w:r>
          </w:p>
        </w:tc>
      </w:tr>
    </w:tbl>
    <w:p w14:paraId="158AA1BA" w14:textId="77777777" w:rsidR="001F6048" w:rsidRDefault="001F6048" w:rsidP="001F6048">
      <w:pPr>
        <w:spacing w:before="120" w:after="120" w:line="360" w:lineRule="auto"/>
        <w:rPr>
          <w:rFonts w:ascii="Calibri" w:eastAsia="Calibri" w:hAnsi="Calibri" w:cs="Times New Roman"/>
          <w:b/>
          <w:sz w:val="24"/>
          <w:szCs w:val="24"/>
          <w:lang w:val="en-US"/>
        </w:rPr>
      </w:pPr>
    </w:p>
    <w:p w14:paraId="026B14FF" w14:textId="77777777" w:rsidR="00D24E1D" w:rsidRDefault="00D24E1D">
      <w:pPr>
        <w:rPr>
          <w:rFonts w:ascii="Calibri" w:eastAsia="Calibri" w:hAnsi="Calibri" w:cs="Times New Roman"/>
          <w:b/>
          <w:sz w:val="24"/>
          <w:szCs w:val="24"/>
          <w:lang w:val="en-US"/>
        </w:rPr>
      </w:pPr>
      <w:r>
        <w:rPr>
          <w:rFonts w:ascii="Calibri" w:eastAsia="Calibri" w:hAnsi="Calibri" w:cs="Times New Roman"/>
          <w:b/>
          <w:sz w:val="24"/>
          <w:szCs w:val="24"/>
          <w:lang w:val="en-US"/>
        </w:rPr>
        <w:br w:type="page"/>
      </w:r>
    </w:p>
    <w:p w14:paraId="6111257E" w14:textId="77777777" w:rsidR="001F6048" w:rsidRPr="009C4C3F" w:rsidRDefault="001F6048" w:rsidP="009C4C3F">
      <w:pPr>
        <w:pStyle w:val="Heading1"/>
      </w:pPr>
      <w:bookmarkStart w:id="122" w:name="_Toc466384361"/>
      <w:bookmarkStart w:id="123" w:name="_Toc468204255"/>
      <w:bookmarkStart w:id="124" w:name="_Toc468204673"/>
      <w:r w:rsidRPr="009C4C3F">
        <w:t>Public Submissions</w:t>
      </w:r>
      <w:bookmarkEnd w:id="122"/>
      <w:bookmarkEnd w:id="123"/>
      <w:bookmarkEnd w:id="124"/>
    </w:p>
    <w:p w14:paraId="69D84F14"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All public submissions were reviewed by ACCD’s PCA and DTG and where required, further input was sought from CCAG. A number of modifications have been made to the classification arising from issues highlighted in public submissions. These revisions are primarily related to:</w:t>
      </w:r>
    </w:p>
    <w:p w14:paraId="2A5EB039" w14:textId="77777777" w:rsidR="001F6048" w:rsidRPr="001F6048" w:rsidRDefault="001F6048" w:rsidP="001F6048">
      <w:pPr>
        <w:numPr>
          <w:ilvl w:val="0"/>
          <w:numId w:val="11"/>
        </w:numPr>
        <w:spacing w:before="120" w:after="120" w:line="360" w:lineRule="auto"/>
        <w:ind w:left="714" w:hanging="357"/>
        <w:contextualSpacing/>
        <w:rPr>
          <w:rFonts w:ascii="Calibri" w:eastAsia="Calibri" w:hAnsi="Calibri" w:cs="Calibri"/>
          <w:sz w:val="24"/>
          <w:szCs w:val="24"/>
          <w:lang w:val="en-US"/>
        </w:rPr>
      </w:pPr>
      <w:r w:rsidRPr="001F6048">
        <w:rPr>
          <w:rFonts w:ascii="Calibri" w:eastAsia="Calibri" w:hAnsi="Calibri" w:cs="Calibri"/>
          <w:sz w:val="24"/>
          <w:szCs w:val="24"/>
          <w:lang w:val="en-US"/>
        </w:rPr>
        <w:t xml:space="preserve">Episodes grouping to ADRG 801 </w:t>
      </w:r>
      <w:r w:rsidR="00587E70">
        <w:rPr>
          <w:rFonts w:ascii="Calibri" w:eastAsia="Calibri" w:hAnsi="Calibri" w:cs="Calibri"/>
          <w:sz w:val="24"/>
          <w:szCs w:val="24"/>
          <w:lang w:val="en-US"/>
        </w:rPr>
        <w:t>GI</w:t>
      </w:r>
      <w:r w:rsidRPr="001F6048">
        <w:rPr>
          <w:rFonts w:ascii="Calibri" w:eastAsia="Calibri" w:hAnsi="Calibri" w:cs="Calibri"/>
          <w:sz w:val="24"/>
          <w:szCs w:val="24"/>
          <w:lang w:val="en-US"/>
        </w:rPr>
        <w:t>s unrelated to principal diagnosis (where a</w:t>
      </w:r>
      <w:r w:rsidR="0076381F">
        <w:rPr>
          <w:rFonts w:ascii="Calibri" w:eastAsia="Calibri" w:hAnsi="Calibri" w:cs="Calibri"/>
          <w:sz w:val="24"/>
          <w:szCs w:val="24"/>
          <w:lang w:val="en-US"/>
        </w:rPr>
        <w:t xml:space="preserve"> GI</w:t>
      </w:r>
      <w:r w:rsidRPr="001F6048">
        <w:rPr>
          <w:rFonts w:ascii="Calibri" w:eastAsia="Calibri" w:hAnsi="Calibri" w:cs="Calibri"/>
          <w:sz w:val="24"/>
          <w:szCs w:val="24"/>
          <w:lang w:val="en-US"/>
        </w:rPr>
        <w:t xml:space="preserve"> is not related to a PDx in the MDC that the episode is assigned to it will group to ADRG 801).</w:t>
      </w:r>
    </w:p>
    <w:p w14:paraId="0D9B3B26" w14:textId="77777777" w:rsidR="001F6048" w:rsidRPr="001F6048" w:rsidRDefault="001F6048" w:rsidP="001F6048">
      <w:pPr>
        <w:numPr>
          <w:ilvl w:val="0"/>
          <w:numId w:val="11"/>
        </w:numPr>
        <w:spacing w:before="120" w:after="120" w:line="360" w:lineRule="auto"/>
        <w:ind w:left="714" w:hanging="357"/>
        <w:contextualSpacing/>
        <w:rPr>
          <w:rFonts w:ascii="Calibri" w:eastAsia="Calibri" w:hAnsi="Calibri" w:cs="Calibri"/>
          <w:sz w:val="24"/>
          <w:szCs w:val="24"/>
          <w:lang w:val="en-US"/>
        </w:rPr>
      </w:pPr>
      <w:r w:rsidRPr="001F6048">
        <w:rPr>
          <w:rFonts w:ascii="Calibri" w:eastAsia="Calibri" w:hAnsi="Calibri" w:cs="Calibri"/>
          <w:sz w:val="24"/>
          <w:szCs w:val="24"/>
          <w:lang w:val="en-US"/>
        </w:rPr>
        <w:t xml:space="preserve">Inappropriate grouping outcomes due to the </w:t>
      </w:r>
      <w:r w:rsidR="00587E70">
        <w:rPr>
          <w:rFonts w:ascii="Calibri" w:eastAsia="Calibri" w:hAnsi="Calibri" w:cs="Calibri"/>
          <w:sz w:val="24"/>
          <w:szCs w:val="24"/>
          <w:lang w:val="en-US"/>
        </w:rPr>
        <w:t>GI</w:t>
      </w:r>
      <w:r w:rsidRPr="001F6048">
        <w:rPr>
          <w:rFonts w:ascii="Calibri" w:eastAsia="Calibri" w:hAnsi="Calibri" w:cs="Calibri"/>
          <w:sz w:val="24"/>
          <w:szCs w:val="24"/>
          <w:lang w:val="en-US"/>
        </w:rPr>
        <w:t>/</w:t>
      </w:r>
      <w:r w:rsidR="004C32A1">
        <w:rPr>
          <w:rFonts w:ascii="Calibri" w:eastAsia="Calibri" w:hAnsi="Calibri" w:cs="Calibri"/>
          <w:sz w:val="24"/>
          <w:szCs w:val="24"/>
          <w:lang w:val="en-US"/>
        </w:rPr>
        <w:t>SI</w:t>
      </w:r>
      <w:r w:rsidRPr="001F6048">
        <w:rPr>
          <w:rFonts w:ascii="Calibri" w:eastAsia="Calibri" w:hAnsi="Calibri" w:cs="Calibri"/>
          <w:sz w:val="24"/>
          <w:szCs w:val="24"/>
          <w:lang w:val="en-US"/>
        </w:rPr>
        <w:t xml:space="preserve"> status of intervention codes.</w:t>
      </w:r>
    </w:p>
    <w:p w14:paraId="1738DC60" w14:textId="77777777" w:rsidR="001F6048" w:rsidRPr="001F6048" w:rsidRDefault="001F6048" w:rsidP="001F6048">
      <w:pPr>
        <w:spacing w:before="120" w:after="120" w:line="360" w:lineRule="auto"/>
        <w:rPr>
          <w:rFonts w:ascii="Calibri" w:eastAsia="Calibri" w:hAnsi="Calibri" w:cs="Arial"/>
          <w:sz w:val="24"/>
          <w:szCs w:val="24"/>
          <w:lang w:val="en-US"/>
        </w:rPr>
      </w:pPr>
      <w:r w:rsidRPr="001F6048">
        <w:rPr>
          <w:rFonts w:ascii="Calibri" w:eastAsia="Calibri" w:hAnsi="Calibri" w:cs="Arial"/>
          <w:sz w:val="24"/>
          <w:szCs w:val="24"/>
          <w:lang w:val="en-US"/>
        </w:rPr>
        <w:t>Other public submission issues were addressed by the outcomes of the work program, including:</w:t>
      </w:r>
    </w:p>
    <w:p w14:paraId="7B6B11DC" w14:textId="77777777" w:rsidR="001F6048" w:rsidRPr="001F6048" w:rsidRDefault="001F6048" w:rsidP="001F6048">
      <w:pPr>
        <w:numPr>
          <w:ilvl w:val="0"/>
          <w:numId w:val="11"/>
        </w:numPr>
        <w:spacing w:before="120" w:after="120" w:line="360" w:lineRule="auto"/>
        <w:ind w:left="714" w:hanging="357"/>
        <w:contextualSpacing/>
        <w:rPr>
          <w:rFonts w:ascii="Calibri" w:eastAsia="Calibri" w:hAnsi="Calibri" w:cs="Calibri"/>
          <w:sz w:val="24"/>
          <w:szCs w:val="24"/>
          <w:lang w:val="en-US"/>
        </w:rPr>
      </w:pPr>
      <w:r w:rsidRPr="001F6048">
        <w:rPr>
          <w:rFonts w:ascii="Calibri" w:eastAsia="Calibri" w:hAnsi="Calibri" w:cs="Calibri"/>
          <w:sz w:val="24"/>
          <w:szCs w:val="24"/>
          <w:lang w:val="en-US"/>
        </w:rPr>
        <w:t>Lack of clinical distinctiveness for episodes with a PDx of bronchiectasis</w:t>
      </w:r>
    </w:p>
    <w:p w14:paraId="55990D99" w14:textId="77777777" w:rsidR="001F6048" w:rsidRPr="001F6048" w:rsidRDefault="001F6048" w:rsidP="001F6048">
      <w:pPr>
        <w:numPr>
          <w:ilvl w:val="0"/>
          <w:numId w:val="11"/>
        </w:numPr>
        <w:spacing w:before="120" w:after="120" w:line="360" w:lineRule="auto"/>
        <w:ind w:left="714" w:hanging="357"/>
        <w:contextualSpacing/>
        <w:rPr>
          <w:rFonts w:ascii="Calibri" w:eastAsia="Calibri" w:hAnsi="Calibri" w:cs="Calibri"/>
          <w:sz w:val="24"/>
          <w:szCs w:val="24"/>
          <w:lang w:val="en-US"/>
        </w:rPr>
      </w:pPr>
      <w:r w:rsidRPr="001F6048">
        <w:rPr>
          <w:rFonts w:ascii="Calibri" w:eastAsia="Calibri" w:hAnsi="Calibri" w:cs="Calibri"/>
          <w:sz w:val="24"/>
          <w:szCs w:val="24"/>
          <w:lang w:val="en-US"/>
        </w:rPr>
        <w:t>Inappropriate grouping of surgical episodes with a code of paraplegia/quadriplegia.</w:t>
      </w:r>
    </w:p>
    <w:p w14:paraId="6BAB76FA" w14:textId="77777777" w:rsidR="001F6048" w:rsidRPr="001F6048" w:rsidRDefault="001F6048" w:rsidP="001F6048">
      <w:pPr>
        <w:spacing w:before="120" w:after="120" w:line="360" w:lineRule="auto"/>
        <w:rPr>
          <w:rFonts w:ascii="Calibri" w:eastAsia="Calibri" w:hAnsi="Calibri" w:cs="Times New Roman"/>
          <w:b/>
          <w:sz w:val="24"/>
          <w:szCs w:val="24"/>
          <w:lang w:val="en-US"/>
        </w:rPr>
      </w:pPr>
    </w:p>
    <w:p w14:paraId="2C005134" w14:textId="77777777" w:rsidR="001F6048" w:rsidRPr="009C4C3F" w:rsidRDefault="001F6048" w:rsidP="009C4C3F">
      <w:pPr>
        <w:pStyle w:val="Heading1"/>
      </w:pPr>
      <w:bookmarkStart w:id="125" w:name="_Toc466384362"/>
      <w:bookmarkStart w:id="126" w:name="_Toc468204256"/>
      <w:bookmarkStart w:id="127" w:name="_Toc468204674"/>
      <w:r w:rsidRPr="009C4C3F">
        <w:t>Overall statistical performance of AR-DRG Version 9.0</w:t>
      </w:r>
      <w:bookmarkEnd w:id="125"/>
      <w:bookmarkEnd w:id="126"/>
      <w:bookmarkEnd w:id="127"/>
    </w:p>
    <w:p w14:paraId="2337FF73" w14:textId="77777777" w:rsidR="001F6048" w:rsidRDefault="001F6048" w:rsidP="001F6048">
      <w:pPr>
        <w:spacing w:before="120" w:after="120" w:line="360" w:lineRule="auto"/>
        <w:rPr>
          <w:rFonts w:ascii="Calibri" w:eastAsia="Calibri" w:hAnsi="Calibri" w:cs="Times New Roman"/>
          <w:sz w:val="24"/>
        </w:rPr>
      </w:pPr>
      <w:r w:rsidRPr="001F6048">
        <w:rPr>
          <w:rFonts w:ascii="Calibri" w:eastAsia="Calibri" w:hAnsi="Calibri" w:cs="Times New Roman"/>
          <w:sz w:val="24"/>
          <w:lang w:val="en-US"/>
        </w:rPr>
        <w:t xml:space="preserve">The overall statistical performance of AR-DRG Version 9.0 is a RID of 65.3% compared to AR-DRG Version 8.0 which was 65.6%. </w:t>
      </w:r>
      <w:r w:rsidRPr="001F6048">
        <w:rPr>
          <w:rFonts w:ascii="Calibri" w:eastAsia="Calibri" w:hAnsi="Calibri" w:cs="Times New Roman"/>
          <w:sz w:val="24"/>
        </w:rPr>
        <w:t xml:space="preserve">The change in overall statistical performance of the classification should be understood within the context that the major improvements in Version 9.0 have been at ADRG level that was primarily driven by the clinical coherence principle.  In particular the removal of sameday ADRGs had a decreasing effect on the indices of performance, offset by the disaggregation of ADRG A06. </w:t>
      </w:r>
    </w:p>
    <w:p w14:paraId="364FA429" w14:textId="77777777" w:rsidR="00D24E1D" w:rsidRDefault="00D24E1D">
      <w:pPr>
        <w:rPr>
          <w:rFonts w:ascii="Calibri" w:eastAsia="Calibri" w:hAnsi="Calibri" w:cs="Times New Roman"/>
          <w:sz w:val="24"/>
        </w:rPr>
      </w:pPr>
      <w:r>
        <w:rPr>
          <w:rFonts w:ascii="Calibri" w:eastAsia="Calibri" w:hAnsi="Calibri" w:cs="Times New Roman"/>
          <w:sz w:val="24"/>
        </w:rPr>
        <w:br w:type="page"/>
      </w:r>
    </w:p>
    <w:p w14:paraId="28599A61" w14:textId="77777777" w:rsidR="001F6048" w:rsidRPr="001F6048" w:rsidRDefault="001F6048" w:rsidP="001D4D9A">
      <w:pPr>
        <w:pStyle w:val="Heading1"/>
        <w:ind w:left="357" w:hanging="357"/>
      </w:pPr>
      <w:bookmarkStart w:id="128" w:name="_Toc466384363"/>
      <w:bookmarkStart w:id="129" w:name="_Toc468204257"/>
      <w:bookmarkStart w:id="130" w:name="_Toc468204675"/>
      <w:r w:rsidRPr="001F6048">
        <w:t>Conclusion</w:t>
      </w:r>
      <w:bookmarkEnd w:id="128"/>
      <w:bookmarkEnd w:id="129"/>
      <w:bookmarkEnd w:id="130"/>
    </w:p>
    <w:p w14:paraId="10843AC8"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 xml:space="preserve">The changes in AR-DRG Version 9.0 are primarily at the ADRG level, with some ADRGs being removed, replaced, relocated or redefined, and some new ADRGs being created. The revisions have been made in consideration of the most appropriate clinical definition for the group of episodes, including whether the episodes should be defined by the PDx, the intervention or the care provided (such as mechanical ventilation). This determined the placement of the ADRGs within either the Pre MDCs, or the Intervention or Medical partitions, and also whether the use of administrative variables in the definition remained appropriate. All decisions were made in consultation with the ACCD advisory and technical groups and expert advisors, and were informed by comprehensive statistical analysis undertaken by ACCD. </w:t>
      </w:r>
    </w:p>
    <w:p w14:paraId="3BCFBF55"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There has been a slight decrease in the number of ADRGs and DRGs in Version 9.0 as a result of the revisions implemented. Improvements include a reduction in the number of ADRGs using administrative variables, increased granularity in the classification of the high cost episodes involving long term mechanical ventilation, streamlining of the classification structure, and clinical currency.</w:t>
      </w:r>
    </w:p>
    <w:p w14:paraId="2BEBEDF5" w14:textId="77777777" w:rsidR="001F6048" w:rsidRPr="001F6048" w:rsidRDefault="001F6048" w:rsidP="001F6048">
      <w:pPr>
        <w:spacing w:before="120" w:after="120" w:line="360" w:lineRule="auto"/>
        <w:rPr>
          <w:rFonts w:ascii="Calibri" w:eastAsia="Calibri" w:hAnsi="Calibri" w:cs="Times New Roman"/>
          <w:sz w:val="24"/>
          <w:szCs w:val="24"/>
          <w:lang w:val="en-US"/>
        </w:rPr>
      </w:pPr>
      <w:r w:rsidRPr="001F6048">
        <w:rPr>
          <w:rFonts w:ascii="Calibri" w:eastAsia="Calibri" w:hAnsi="Calibri" w:cs="Times New Roman"/>
          <w:sz w:val="24"/>
          <w:szCs w:val="24"/>
          <w:lang w:val="en-US"/>
        </w:rPr>
        <w:t>The Version 9.0 development work at the structural level has utilised the improved clinical complexity methodology implemented in Version 8.0 with the ECC model, and this latest version facilitates a future work program targeting specific areas of the classification within the enhanced MDC/ADRG/DRG structure.</w:t>
      </w:r>
    </w:p>
    <w:p w14:paraId="15148DD3" w14:textId="77777777" w:rsidR="001F6048" w:rsidRPr="001F6048" w:rsidRDefault="001F6048" w:rsidP="001F6048">
      <w:pPr>
        <w:spacing w:before="120" w:after="120" w:line="360" w:lineRule="auto"/>
        <w:rPr>
          <w:rFonts w:ascii="Calibri" w:eastAsia="Calibri" w:hAnsi="Calibri" w:cs="Times New Roman"/>
          <w:sz w:val="24"/>
          <w:lang w:val="en-US"/>
        </w:rPr>
      </w:pPr>
    </w:p>
    <w:p w14:paraId="50918582" w14:textId="77777777" w:rsidR="001F6048" w:rsidRPr="001F6048" w:rsidRDefault="001F6048" w:rsidP="001F6048">
      <w:pPr>
        <w:spacing w:after="200" w:line="276" w:lineRule="auto"/>
        <w:rPr>
          <w:rFonts w:ascii="Calibri" w:eastAsia="Times New Roman" w:hAnsi="Calibri" w:cs="Times New Roman"/>
          <w:b/>
          <w:bCs/>
          <w:color w:val="1F497D"/>
          <w:sz w:val="28"/>
          <w:szCs w:val="26"/>
        </w:rPr>
        <w:sectPr w:rsidR="001F6048" w:rsidRPr="001F6048" w:rsidSect="00E77F64">
          <w:headerReference w:type="even" r:id="rId20"/>
          <w:headerReference w:type="default" r:id="rId21"/>
          <w:footerReference w:type="even" r:id="rId22"/>
          <w:footerReference w:type="default" r:id="rId23"/>
          <w:headerReference w:type="first" r:id="rId24"/>
          <w:footerReference w:type="first" r:id="rId25"/>
          <w:pgSz w:w="11907" w:h="16839" w:code="9"/>
          <w:pgMar w:top="1871" w:right="1440" w:bottom="1440" w:left="1440" w:header="709" w:footer="709" w:gutter="0"/>
          <w:pgNumType w:start="1"/>
          <w:cols w:space="708"/>
          <w:docGrid w:linePitch="360"/>
        </w:sectPr>
      </w:pPr>
    </w:p>
    <w:p w14:paraId="79BBAC5B" w14:textId="77777777" w:rsidR="001F6048" w:rsidRPr="001F6048" w:rsidRDefault="001F6048" w:rsidP="006E7BBB">
      <w:pPr>
        <w:keepNext/>
        <w:spacing w:before="160" w:after="120" w:line="240" w:lineRule="auto"/>
        <w:outlineLvl w:val="1"/>
        <w:rPr>
          <w:rFonts w:ascii="Calibri" w:eastAsia="Times New Roman" w:hAnsi="Calibri" w:cs="Times New Roman"/>
          <w:b/>
          <w:color w:val="1F497D"/>
          <w:sz w:val="32"/>
          <w:szCs w:val="26"/>
        </w:rPr>
      </w:pPr>
      <w:bookmarkStart w:id="131" w:name="_Appendix_A:_V9.0"/>
      <w:bookmarkStart w:id="132" w:name="AppendixA"/>
      <w:bookmarkStart w:id="133" w:name="_Ref466300194"/>
      <w:bookmarkStart w:id="134" w:name="_Toc466384364"/>
      <w:bookmarkStart w:id="135" w:name="_Toc468204258"/>
      <w:bookmarkStart w:id="136" w:name="_Toc468204676"/>
      <w:bookmarkEnd w:id="131"/>
      <w:bookmarkEnd w:id="132"/>
      <w:r w:rsidRPr="001F6048">
        <w:rPr>
          <w:rFonts w:ascii="Calibri" w:eastAsia="Times New Roman" w:hAnsi="Calibri" w:cs="Times New Roman"/>
          <w:b/>
          <w:color w:val="1F497D"/>
          <w:sz w:val="32"/>
          <w:szCs w:val="26"/>
        </w:rPr>
        <w:t>Appendix A: V9.0 ADRG Descriptions</w:t>
      </w:r>
      <w:bookmarkEnd w:id="133"/>
      <w:bookmarkEnd w:id="134"/>
      <w:bookmarkEnd w:id="135"/>
      <w:bookmarkEnd w:id="136"/>
    </w:p>
    <w:tbl>
      <w:tblPr>
        <w:tblStyle w:val="Style1"/>
        <w:tblW w:w="0" w:type="auto"/>
        <w:tblLook w:val="04A0" w:firstRow="1" w:lastRow="0" w:firstColumn="1" w:lastColumn="0" w:noHBand="0" w:noVBand="1"/>
        <w:tblCaption w:val="V9.0 ADRG descriptions"/>
      </w:tblPr>
      <w:tblGrid>
        <w:gridCol w:w="960"/>
        <w:gridCol w:w="7540"/>
      </w:tblGrid>
      <w:tr w:rsidR="001F6048" w:rsidRPr="001F6048" w14:paraId="11A7D2B6" w14:textId="77777777" w:rsidTr="001F6048">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D020FC" w14:textId="77777777" w:rsidR="001F6048" w:rsidRPr="001F6048" w:rsidRDefault="001F6048" w:rsidP="005747C2">
            <w:pPr>
              <w:pStyle w:val="Table"/>
            </w:pPr>
            <w:r w:rsidRPr="001F6048">
              <w:rPr>
                <w:lang w:val="en-US"/>
              </w:rPr>
              <w:t>ADRG</w:t>
            </w:r>
          </w:p>
        </w:tc>
        <w:tc>
          <w:tcPr>
            <w:tcW w:w="7540" w:type="dxa"/>
            <w:noWrap/>
            <w:hideMark/>
          </w:tcPr>
          <w:p w14:paraId="5E8E3C2F"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V9.0 ADRG Descriptions</w:t>
            </w:r>
          </w:p>
        </w:tc>
      </w:tr>
      <w:tr w:rsidR="001F6048" w:rsidRPr="001F6048" w14:paraId="48F9CB9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4B385A" w14:textId="77777777" w:rsidR="001F6048" w:rsidRPr="001F6048" w:rsidRDefault="001F6048" w:rsidP="005747C2">
            <w:pPr>
              <w:pStyle w:val="Table"/>
              <w:rPr>
                <w:lang w:val="en-US"/>
              </w:rPr>
            </w:pPr>
            <w:r w:rsidRPr="001F6048">
              <w:rPr>
                <w:lang w:val="en-US"/>
              </w:rPr>
              <w:t>801</w:t>
            </w:r>
          </w:p>
        </w:tc>
        <w:tc>
          <w:tcPr>
            <w:tcW w:w="7540" w:type="dxa"/>
            <w:noWrap/>
            <w:hideMark/>
          </w:tcPr>
          <w:p w14:paraId="56BDC34A" w14:textId="77777777" w:rsidR="001F6048" w:rsidRPr="001F6048" w:rsidRDefault="00587E70"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GI</w:t>
            </w:r>
            <w:r w:rsidR="00821B5A">
              <w:rPr>
                <w:lang w:val="en-US"/>
              </w:rPr>
              <w:t>s</w:t>
            </w:r>
            <w:r w:rsidR="001F6048" w:rsidRPr="001F6048">
              <w:rPr>
                <w:lang w:val="en-US"/>
              </w:rPr>
              <w:t xml:space="preserve"> Unrelated to Principal Diagnosis</w:t>
            </w:r>
          </w:p>
        </w:tc>
      </w:tr>
      <w:tr w:rsidR="001F6048" w:rsidRPr="001F6048" w14:paraId="5C11F4C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054F28" w14:textId="77777777" w:rsidR="001F6048" w:rsidRPr="001F6048" w:rsidRDefault="001F6048" w:rsidP="005747C2">
            <w:pPr>
              <w:pStyle w:val="Table"/>
              <w:rPr>
                <w:lang w:val="en-US"/>
              </w:rPr>
            </w:pPr>
            <w:r w:rsidRPr="001F6048">
              <w:rPr>
                <w:lang w:val="en-US"/>
              </w:rPr>
              <w:t>960</w:t>
            </w:r>
          </w:p>
        </w:tc>
        <w:tc>
          <w:tcPr>
            <w:tcW w:w="7540" w:type="dxa"/>
            <w:noWrap/>
            <w:hideMark/>
          </w:tcPr>
          <w:p w14:paraId="10BA7472" w14:textId="77777777" w:rsidR="001F6048" w:rsidRPr="001F6048" w:rsidRDefault="00D54311"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Ungroupable</w:t>
            </w:r>
          </w:p>
        </w:tc>
      </w:tr>
      <w:tr w:rsidR="001F6048" w:rsidRPr="001F6048" w14:paraId="6DD1E15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E78AEC" w14:textId="77777777" w:rsidR="001F6048" w:rsidRPr="001F6048" w:rsidRDefault="001F6048" w:rsidP="005747C2">
            <w:pPr>
              <w:pStyle w:val="Table"/>
              <w:rPr>
                <w:lang w:val="en-US"/>
              </w:rPr>
            </w:pPr>
            <w:r w:rsidRPr="001F6048">
              <w:rPr>
                <w:lang w:val="en-US"/>
              </w:rPr>
              <w:t>961</w:t>
            </w:r>
          </w:p>
        </w:tc>
        <w:tc>
          <w:tcPr>
            <w:tcW w:w="7540" w:type="dxa"/>
            <w:noWrap/>
            <w:hideMark/>
          </w:tcPr>
          <w:p w14:paraId="48C94E6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Unacceptable Principal Diagnosis</w:t>
            </w:r>
          </w:p>
        </w:tc>
      </w:tr>
      <w:tr w:rsidR="001F6048" w:rsidRPr="001F6048" w14:paraId="78033AB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BEC696" w14:textId="77777777" w:rsidR="001F6048" w:rsidRPr="001F6048" w:rsidRDefault="001F6048" w:rsidP="005747C2">
            <w:pPr>
              <w:pStyle w:val="Table"/>
              <w:rPr>
                <w:lang w:val="en-US"/>
              </w:rPr>
            </w:pPr>
            <w:r w:rsidRPr="001F6048">
              <w:rPr>
                <w:lang w:val="en-US"/>
              </w:rPr>
              <w:t>963</w:t>
            </w:r>
          </w:p>
        </w:tc>
        <w:tc>
          <w:tcPr>
            <w:tcW w:w="7540" w:type="dxa"/>
            <w:noWrap/>
            <w:hideMark/>
          </w:tcPr>
          <w:p w14:paraId="5CD5254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Neonatal Diagnosis Not Consistent W Age/Weight</w:t>
            </w:r>
          </w:p>
        </w:tc>
      </w:tr>
      <w:tr w:rsidR="001F6048" w:rsidRPr="001F6048" w14:paraId="197C1DC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F0E509" w14:textId="77777777" w:rsidR="001F6048" w:rsidRPr="001F6048" w:rsidRDefault="001F6048" w:rsidP="005747C2">
            <w:pPr>
              <w:pStyle w:val="Table"/>
              <w:rPr>
                <w:lang w:val="en-US"/>
              </w:rPr>
            </w:pPr>
            <w:r w:rsidRPr="001F6048">
              <w:rPr>
                <w:lang w:val="en-US"/>
              </w:rPr>
              <w:t>A13</w:t>
            </w:r>
          </w:p>
        </w:tc>
        <w:tc>
          <w:tcPr>
            <w:tcW w:w="7540" w:type="dxa"/>
            <w:noWrap/>
            <w:hideMark/>
          </w:tcPr>
          <w:p w14:paraId="6A8F60A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Ventilation &gt;=336hours</w:t>
            </w:r>
          </w:p>
        </w:tc>
      </w:tr>
      <w:tr w:rsidR="001F6048" w:rsidRPr="001F6048" w14:paraId="51459A9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8FCBE3" w14:textId="77777777" w:rsidR="001F6048" w:rsidRPr="001F6048" w:rsidRDefault="001F6048" w:rsidP="005747C2">
            <w:pPr>
              <w:pStyle w:val="Table"/>
              <w:rPr>
                <w:lang w:val="en-US"/>
              </w:rPr>
            </w:pPr>
            <w:r w:rsidRPr="001F6048">
              <w:rPr>
                <w:lang w:val="en-US"/>
              </w:rPr>
              <w:t>A14</w:t>
            </w:r>
          </w:p>
        </w:tc>
        <w:tc>
          <w:tcPr>
            <w:tcW w:w="7540" w:type="dxa"/>
            <w:noWrap/>
            <w:hideMark/>
          </w:tcPr>
          <w:p w14:paraId="2C8DA6D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Ventilation &gt;=96hours &amp; &lt;336hours</w:t>
            </w:r>
          </w:p>
        </w:tc>
      </w:tr>
      <w:tr w:rsidR="001F6048" w:rsidRPr="001F6048" w14:paraId="64C6F55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482D3A" w14:textId="77777777" w:rsidR="001F6048" w:rsidRPr="001F6048" w:rsidRDefault="001F6048" w:rsidP="005747C2">
            <w:pPr>
              <w:pStyle w:val="Table"/>
              <w:rPr>
                <w:lang w:val="en-US"/>
              </w:rPr>
            </w:pPr>
            <w:r w:rsidRPr="001F6048">
              <w:rPr>
                <w:lang w:val="en-US"/>
              </w:rPr>
              <w:t>A15</w:t>
            </w:r>
          </w:p>
        </w:tc>
        <w:tc>
          <w:tcPr>
            <w:tcW w:w="7540" w:type="dxa"/>
            <w:noWrap/>
            <w:hideMark/>
          </w:tcPr>
          <w:p w14:paraId="49FC07E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Tracheostomy</w:t>
            </w:r>
          </w:p>
        </w:tc>
      </w:tr>
      <w:tr w:rsidR="001F6048" w:rsidRPr="001F6048" w14:paraId="1A2C403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FBDEF34" w14:textId="77777777" w:rsidR="001F6048" w:rsidRPr="001F6048" w:rsidRDefault="001F6048" w:rsidP="005747C2">
            <w:pPr>
              <w:pStyle w:val="Table"/>
              <w:rPr>
                <w:lang w:val="en-US"/>
              </w:rPr>
            </w:pPr>
            <w:r w:rsidRPr="001F6048">
              <w:rPr>
                <w:lang w:val="en-US"/>
              </w:rPr>
              <w:t>A40</w:t>
            </w:r>
          </w:p>
        </w:tc>
        <w:tc>
          <w:tcPr>
            <w:tcW w:w="7540" w:type="dxa"/>
            <w:noWrap/>
            <w:hideMark/>
          </w:tcPr>
          <w:p w14:paraId="748E825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ECMO</w:t>
            </w:r>
          </w:p>
        </w:tc>
      </w:tr>
      <w:tr w:rsidR="001F6048" w:rsidRPr="001F6048" w14:paraId="24E7C1C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A95A2C" w14:textId="77777777" w:rsidR="001F6048" w:rsidRPr="001F6048" w:rsidRDefault="001F6048" w:rsidP="005747C2">
            <w:pPr>
              <w:pStyle w:val="Table"/>
              <w:rPr>
                <w:lang w:val="en-US"/>
              </w:rPr>
            </w:pPr>
            <w:r w:rsidRPr="001F6048">
              <w:rPr>
                <w:lang w:val="en-US"/>
              </w:rPr>
              <w:t>B01</w:t>
            </w:r>
          </w:p>
        </w:tc>
        <w:tc>
          <w:tcPr>
            <w:tcW w:w="7540" w:type="dxa"/>
            <w:noWrap/>
            <w:hideMark/>
          </w:tcPr>
          <w:p w14:paraId="31F5270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Ventricular Shunt Revision</w:t>
            </w:r>
          </w:p>
        </w:tc>
      </w:tr>
      <w:tr w:rsidR="001F6048" w:rsidRPr="001F6048" w14:paraId="53C49FD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013DD7" w14:textId="77777777" w:rsidR="001F6048" w:rsidRPr="001F6048" w:rsidRDefault="001F6048" w:rsidP="005747C2">
            <w:pPr>
              <w:pStyle w:val="Table"/>
              <w:rPr>
                <w:lang w:val="en-US"/>
              </w:rPr>
            </w:pPr>
            <w:r w:rsidRPr="001F6048">
              <w:rPr>
                <w:lang w:val="en-US"/>
              </w:rPr>
              <w:t>B02</w:t>
            </w:r>
          </w:p>
        </w:tc>
        <w:tc>
          <w:tcPr>
            <w:tcW w:w="7540" w:type="dxa"/>
            <w:noWrap/>
            <w:hideMark/>
          </w:tcPr>
          <w:p w14:paraId="4CAE3F7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Cranial Procedures</w:t>
            </w:r>
          </w:p>
        </w:tc>
      </w:tr>
      <w:tr w:rsidR="001F6048" w:rsidRPr="001F6048" w14:paraId="693C466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345052" w14:textId="77777777" w:rsidR="001F6048" w:rsidRPr="001F6048" w:rsidRDefault="001F6048" w:rsidP="005747C2">
            <w:pPr>
              <w:pStyle w:val="Table"/>
              <w:rPr>
                <w:lang w:val="en-US"/>
              </w:rPr>
            </w:pPr>
            <w:r w:rsidRPr="001F6048">
              <w:rPr>
                <w:lang w:val="en-US"/>
              </w:rPr>
              <w:t>B03</w:t>
            </w:r>
          </w:p>
        </w:tc>
        <w:tc>
          <w:tcPr>
            <w:tcW w:w="7540" w:type="dxa"/>
            <w:noWrap/>
            <w:hideMark/>
          </w:tcPr>
          <w:p w14:paraId="26FA3E7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Spinal Procedures</w:t>
            </w:r>
          </w:p>
        </w:tc>
      </w:tr>
      <w:tr w:rsidR="001F6048" w:rsidRPr="001F6048" w14:paraId="3B1838A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65ED6E" w14:textId="77777777" w:rsidR="001F6048" w:rsidRPr="001F6048" w:rsidRDefault="001F6048" w:rsidP="005747C2">
            <w:pPr>
              <w:pStyle w:val="Table"/>
              <w:rPr>
                <w:lang w:val="en-US"/>
              </w:rPr>
            </w:pPr>
            <w:r w:rsidRPr="001F6048">
              <w:rPr>
                <w:lang w:val="en-US"/>
              </w:rPr>
              <w:t>B04</w:t>
            </w:r>
          </w:p>
        </w:tc>
        <w:tc>
          <w:tcPr>
            <w:tcW w:w="7540" w:type="dxa"/>
            <w:noWrap/>
            <w:hideMark/>
          </w:tcPr>
          <w:p w14:paraId="0952732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Extracranial Vascular Procedures</w:t>
            </w:r>
          </w:p>
        </w:tc>
      </w:tr>
      <w:tr w:rsidR="001F6048" w:rsidRPr="001F6048" w14:paraId="5FC60A7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41E27E" w14:textId="77777777" w:rsidR="001F6048" w:rsidRPr="001F6048" w:rsidRDefault="001F6048" w:rsidP="005747C2">
            <w:pPr>
              <w:pStyle w:val="Table"/>
              <w:rPr>
                <w:lang w:val="en-US"/>
              </w:rPr>
            </w:pPr>
            <w:r w:rsidRPr="001F6048">
              <w:rPr>
                <w:lang w:val="en-US"/>
              </w:rPr>
              <w:t>B05</w:t>
            </w:r>
          </w:p>
        </w:tc>
        <w:tc>
          <w:tcPr>
            <w:tcW w:w="7540" w:type="dxa"/>
            <w:noWrap/>
            <w:hideMark/>
          </w:tcPr>
          <w:p w14:paraId="199AB95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Carpal Tunnel Release</w:t>
            </w:r>
          </w:p>
        </w:tc>
      </w:tr>
      <w:tr w:rsidR="001F6048" w:rsidRPr="001F6048" w14:paraId="4AF1B4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8C3D5D" w14:textId="77777777" w:rsidR="001F6048" w:rsidRPr="001F6048" w:rsidRDefault="001F6048" w:rsidP="005747C2">
            <w:pPr>
              <w:pStyle w:val="Table"/>
              <w:rPr>
                <w:lang w:val="en-US"/>
              </w:rPr>
            </w:pPr>
            <w:r w:rsidRPr="001F6048">
              <w:rPr>
                <w:lang w:val="en-US"/>
              </w:rPr>
              <w:t>B06</w:t>
            </w:r>
          </w:p>
        </w:tc>
        <w:tc>
          <w:tcPr>
            <w:tcW w:w="7540" w:type="dxa"/>
            <w:noWrap/>
            <w:hideMark/>
          </w:tcPr>
          <w:p w14:paraId="5E1AF33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Procedures for Cerebral Palsy, Muscular Dystrophy and Neuropathy</w:t>
            </w:r>
          </w:p>
        </w:tc>
      </w:tr>
      <w:tr w:rsidR="001F6048" w:rsidRPr="001F6048" w14:paraId="24F97E4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B07BA0" w14:textId="77777777" w:rsidR="001F6048" w:rsidRPr="001F6048" w:rsidRDefault="001F6048" w:rsidP="005747C2">
            <w:pPr>
              <w:pStyle w:val="Table"/>
              <w:rPr>
                <w:lang w:val="en-US"/>
              </w:rPr>
            </w:pPr>
            <w:r w:rsidRPr="001F6048">
              <w:rPr>
                <w:lang w:val="en-US"/>
              </w:rPr>
              <w:t>B07</w:t>
            </w:r>
          </w:p>
        </w:tc>
        <w:tc>
          <w:tcPr>
            <w:tcW w:w="7540" w:type="dxa"/>
            <w:noWrap/>
            <w:hideMark/>
          </w:tcPr>
          <w:p w14:paraId="4E837A5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Cranial or Peripheral Nerve and Other Nervous System Procedures</w:t>
            </w:r>
          </w:p>
        </w:tc>
      </w:tr>
      <w:tr w:rsidR="001F6048" w:rsidRPr="001F6048" w14:paraId="2B82DBE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6E2A62" w14:textId="77777777" w:rsidR="001F6048" w:rsidRPr="001F6048" w:rsidRDefault="001F6048" w:rsidP="005747C2">
            <w:pPr>
              <w:pStyle w:val="Table"/>
              <w:rPr>
                <w:lang w:val="en-US"/>
              </w:rPr>
            </w:pPr>
            <w:r w:rsidRPr="001F6048">
              <w:rPr>
                <w:lang w:val="en-US"/>
              </w:rPr>
              <w:t>B40</w:t>
            </w:r>
          </w:p>
        </w:tc>
        <w:tc>
          <w:tcPr>
            <w:tcW w:w="7540" w:type="dxa"/>
            <w:noWrap/>
            <w:hideMark/>
          </w:tcPr>
          <w:p w14:paraId="275CBB1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Plasmapheresis W Neurological Disease, Sameday</w:t>
            </w:r>
          </w:p>
        </w:tc>
      </w:tr>
      <w:tr w:rsidR="001F6048" w:rsidRPr="001F6048" w14:paraId="3299768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63B896E" w14:textId="77777777" w:rsidR="001F6048" w:rsidRPr="001F6048" w:rsidRDefault="001F6048" w:rsidP="005747C2">
            <w:pPr>
              <w:pStyle w:val="Table"/>
              <w:rPr>
                <w:lang w:val="en-US"/>
              </w:rPr>
            </w:pPr>
            <w:r w:rsidRPr="001F6048">
              <w:rPr>
                <w:lang w:val="en-US"/>
              </w:rPr>
              <w:t>B41</w:t>
            </w:r>
          </w:p>
        </w:tc>
        <w:tc>
          <w:tcPr>
            <w:tcW w:w="7540" w:type="dxa"/>
            <w:noWrap/>
            <w:hideMark/>
          </w:tcPr>
          <w:p w14:paraId="4514309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Telemetric EEG Monitoring</w:t>
            </w:r>
          </w:p>
        </w:tc>
      </w:tr>
      <w:tr w:rsidR="001F6048" w:rsidRPr="001F6048" w14:paraId="1D7B7B7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644F04" w14:textId="77777777" w:rsidR="001F6048" w:rsidRPr="001F6048" w:rsidRDefault="001F6048" w:rsidP="005747C2">
            <w:pPr>
              <w:pStyle w:val="Table"/>
              <w:rPr>
                <w:lang w:val="en-US"/>
              </w:rPr>
            </w:pPr>
            <w:r w:rsidRPr="001F6048">
              <w:rPr>
                <w:lang w:val="en-US"/>
              </w:rPr>
              <w:t>B42</w:t>
            </w:r>
          </w:p>
        </w:tc>
        <w:tc>
          <w:tcPr>
            <w:tcW w:w="7540" w:type="dxa"/>
            <w:noWrap/>
            <w:hideMark/>
          </w:tcPr>
          <w:p w14:paraId="573814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Nervous System Disorders W Ventilator Support</w:t>
            </w:r>
          </w:p>
        </w:tc>
      </w:tr>
      <w:tr w:rsidR="001F6048" w:rsidRPr="001F6048" w14:paraId="472D33D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3B5E91" w14:textId="77777777" w:rsidR="001F6048" w:rsidRPr="001F6048" w:rsidRDefault="001F6048" w:rsidP="005747C2">
            <w:pPr>
              <w:pStyle w:val="Table"/>
              <w:rPr>
                <w:lang w:val="en-US"/>
              </w:rPr>
            </w:pPr>
            <w:r w:rsidRPr="001F6048">
              <w:rPr>
                <w:lang w:val="en-US"/>
              </w:rPr>
              <w:t>B62</w:t>
            </w:r>
          </w:p>
        </w:tc>
        <w:tc>
          <w:tcPr>
            <w:tcW w:w="7540" w:type="dxa"/>
            <w:noWrap/>
            <w:hideMark/>
          </w:tcPr>
          <w:p w14:paraId="71A7A33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Apheresis</w:t>
            </w:r>
          </w:p>
        </w:tc>
      </w:tr>
      <w:tr w:rsidR="001F6048" w:rsidRPr="001F6048" w14:paraId="39AF769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2ACE98" w14:textId="77777777" w:rsidR="001F6048" w:rsidRPr="001F6048" w:rsidRDefault="001F6048" w:rsidP="005747C2">
            <w:pPr>
              <w:pStyle w:val="Table"/>
              <w:rPr>
                <w:lang w:val="en-US"/>
              </w:rPr>
            </w:pPr>
            <w:r w:rsidRPr="001F6048">
              <w:rPr>
                <w:lang w:val="en-US"/>
              </w:rPr>
              <w:t>B63</w:t>
            </w:r>
          </w:p>
        </w:tc>
        <w:tc>
          <w:tcPr>
            <w:tcW w:w="7540" w:type="dxa"/>
            <w:noWrap/>
            <w:hideMark/>
          </w:tcPr>
          <w:p w14:paraId="014470F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Dementia and Other Chronic Disturbances of Cerebral Function</w:t>
            </w:r>
          </w:p>
        </w:tc>
      </w:tr>
      <w:tr w:rsidR="001F6048" w:rsidRPr="001F6048" w14:paraId="6F54324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659983" w14:textId="77777777" w:rsidR="001F6048" w:rsidRPr="001F6048" w:rsidRDefault="001F6048" w:rsidP="005747C2">
            <w:pPr>
              <w:pStyle w:val="Table"/>
              <w:rPr>
                <w:lang w:val="en-US"/>
              </w:rPr>
            </w:pPr>
            <w:r w:rsidRPr="001F6048">
              <w:rPr>
                <w:lang w:val="en-US"/>
              </w:rPr>
              <w:t>B64</w:t>
            </w:r>
          </w:p>
        </w:tc>
        <w:tc>
          <w:tcPr>
            <w:tcW w:w="7540" w:type="dxa"/>
            <w:noWrap/>
            <w:hideMark/>
          </w:tcPr>
          <w:p w14:paraId="23BEF1E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Delirium</w:t>
            </w:r>
          </w:p>
        </w:tc>
      </w:tr>
      <w:tr w:rsidR="001F6048" w:rsidRPr="001F6048" w14:paraId="39FC531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194FBF" w14:textId="77777777" w:rsidR="001F6048" w:rsidRPr="001F6048" w:rsidRDefault="001F6048" w:rsidP="005747C2">
            <w:pPr>
              <w:pStyle w:val="Table"/>
              <w:rPr>
                <w:lang w:val="en-US"/>
              </w:rPr>
            </w:pPr>
            <w:r w:rsidRPr="001F6048">
              <w:rPr>
                <w:lang w:val="en-US"/>
              </w:rPr>
              <w:t>B65</w:t>
            </w:r>
          </w:p>
        </w:tc>
        <w:tc>
          <w:tcPr>
            <w:tcW w:w="7540" w:type="dxa"/>
            <w:noWrap/>
            <w:hideMark/>
          </w:tcPr>
          <w:p w14:paraId="4214FB5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Cerebral Palsy</w:t>
            </w:r>
          </w:p>
        </w:tc>
      </w:tr>
      <w:tr w:rsidR="001F6048" w:rsidRPr="001F6048" w14:paraId="4B043B7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0B67B4" w14:textId="77777777" w:rsidR="001F6048" w:rsidRPr="001F6048" w:rsidRDefault="001F6048" w:rsidP="005747C2">
            <w:pPr>
              <w:pStyle w:val="Table"/>
              <w:rPr>
                <w:lang w:val="en-US"/>
              </w:rPr>
            </w:pPr>
            <w:r w:rsidRPr="001F6048">
              <w:rPr>
                <w:lang w:val="en-US"/>
              </w:rPr>
              <w:t>B66</w:t>
            </w:r>
          </w:p>
        </w:tc>
        <w:tc>
          <w:tcPr>
            <w:tcW w:w="7540" w:type="dxa"/>
            <w:noWrap/>
            <w:hideMark/>
          </w:tcPr>
          <w:p w14:paraId="7096248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Nervous System Neoplasms</w:t>
            </w:r>
          </w:p>
        </w:tc>
      </w:tr>
      <w:tr w:rsidR="001F6048" w:rsidRPr="001F6048" w14:paraId="77ACB45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6A17C6" w14:textId="77777777" w:rsidR="001F6048" w:rsidRPr="001F6048" w:rsidRDefault="001F6048" w:rsidP="005747C2">
            <w:pPr>
              <w:pStyle w:val="Table"/>
              <w:rPr>
                <w:lang w:val="en-US"/>
              </w:rPr>
            </w:pPr>
            <w:r w:rsidRPr="001F6048">
              <w:rPr>
                <w:lang w:val="en-US"/>
              </w:rPr>
              <w:t>B67</w:t>
            </w:r>
          </w:p>
        </w:tc>
        <w:tc>
          <w:tcPr>
            <w:tcW w:w="7540" w:type="dxa"/>
            <w:noWrap/>
            <w:hideMark/>
          </w:tcPr>
          <w:p w14:paraId="0D1EF51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Degenerative Nervous System Disorders</w:t>
            </w:r>
          </w:p>
        </w:tc>
      </w:tr>
      <w:tr w:rsidR="001F6048" w:rsidRPr="001F6048" w14:paraId="40FB6FA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8F50A9" w14:textId="77777777" w:rsidR="001F6048" w:rsidRPr="001F6048" w:rsidRDefault="001F6048" w:rsidP="005747C2">
            <w:pPr>
              <w:pStyle w:val="Table"/>
              <w:rPr>
                <w:lang w:val="en-US"/>
              </w:rPr>
            </w:pPr>
            <w:r w:rsidRPr="001F6048">
              <w:rPr>
                <w:lang w:val="en-US"/>
              </w:rPr>
              <w:t>B68</w:t>
            </w:r>
          </w:p>
        </w:tc>
        <w:tc>
          <w:tcPr>
            <w:tcW w:w="7540" w:type="dxa"/>
            <w:noWrap/>
            <w:hideMark/>
          </w:tcPr>
          <w:p w14:paraId="1016425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Multiple Sclerosis and Cerebellar Ataxia</w:t>
            </w:r>
          </w:p>
        </w:tc>
      </w:tr>
      <w:tr w:rsidR="001F6048" w:rsidRPr="001F6048" w14:paraId="5D58A5C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F80D8D" w14:textId="77777777" w:rsidR="001F6048" w:rsidRPr="001F6048" w:rsidRDefault="001F6048" w:rsidP="005747C2">
            <w:pPr>
              <w:pStyle w:val="Table"/>
              <w:rPr>
                <w:lang w:val="en-US"/>
              </w:rPr>
            </w:pPr>
            <w:r w:rsidRPr="001F6048">
              <w:rPr>
                <w:lang w:val="en-US"/>
              </w:rPr>
              <w:t>B69</w:t>
            </w:r>
          </w:p>
        </w:tc>
        <w:tc>
          <w:tcPr>
            <w:tcW w:w="7540" w:type="dxa"/>
            <w:noWrap/>
            <w:hideMark/>
          </w:tcPr>
          <w:p w14:paraId="2F2C9B9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TIA and Precerebral Occlusion</w:t>
            </w:r>
          </w:p>
        </w:tc>
      </w:tr>
      <w:tr w:rsidR="001F6048" w:rsidRPr="001F6048" w14:paraId="32D2A61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DC7B31" w14:textId="77777777" w:rsidR="001F6048" w:rsidRPr="001F6048" w:rsidRDefault="001F6048" w:rsidP="005747C2">
            <w:pPr>
              <w:pStyle w:val="Table"/>
              <w:rPr>
                <w:lang w:val="en-US"/>
              </w:rPr>
            </w:pPr>
            <w:r w:rsidRPr="001F6048">
              <w:rPr>
                <w:lang w:val="en-US"/>
              </w:rPr>
              <w:t>B70</w:t>
            </w:r>
          </w:p>
        </w:tc>
        <w:tc>
          <w:tcPr>
            <w:tcW w:w="7540" w:type="dxa"/>
            <w:noWrap/>
            <w:hideMark/>
          </w:tcPr>
          <w:p w14:paraId="216ECD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Stroke and Other Cerebrovascular Disorders</w:t>
            </w:r>
          </w:p>
        </w:tc>
      </w:tr>
      <w:tr w:rsidR="001F6048" w:rsidRPr="001F6048" w14:paraId="3B2600D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63AF169" w14:textId="77777777" w:rsidR="001F6048" w:rsidRPr="001F6048" w:rsidRDefault="001F6048" w:rsidP="005747C2">
            <w:pPr>
              <w:pStyle w:val="Table"/>
              <w:rPr>
                <w:lang w:val="en-US"/>
              </w:rPr>
            </w:pPr>
            <w:r w:rsidRPr="001F6048">
              <w:rPr>
                <w:lang w:val="en-US"/>
              </w:rPr>
              <w:t>B71</w:t>
            </w:r>
          </w:p>
        </w:tc>
        <w:tc>
          <w:tcPr>
            <w:tcW w:w="7540" w:type="dxa"/>
            <w:noWrap/>
            <w:hideMark/>
          </w:tcPr>
          <w:p w14:paraId="2E4C2B4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Cranial and Peripheral Nerve Disorders</w:t>
            </w:r>
          </w:p>
        </w:tc>
      </w:tr>
      <w:tr w:rsidR="001F6048" w:rsidRPr="001F6048" w14:paraId="6BCDA46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FBFA99" w14:textId="77777777" w:rsidR="001F6048" w:rsidRPr="001F6048" w:rsidRDefault="001F6048" w:rsidP="005747C2">
            <w:pPr>
              <w:pStyle w:val="Table"/>
              <w:rPr>
                <w:lang w:val="en-US"/>
              </w:rPr>
            </w:pPr>
            <w:r w:rsidRPr="001F6048">
              <w:rPr>
                <w:lang w:val="en-US"/>
              </w:rPr>
              <w:t>B72</w:t>
            </w:r>
          </w:p>
        </w:tc>
        <w:tc>
          <w:tcPr>
            <w:tcW w:w="7540" w:type="dxa"/>
            <w:noWrap/>
            <w:hideMark/>
          </w:tcPr>
          <w:p w14:paraId="4CC9910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Nervous System Infection Except Viral Meningitis</w:t>
            </w:r>
          </w:p>
        </w:tc>
      </w:tr>
      <w:tr w:rsidR="001F6048" w:rsidRPr="001F6048" w14:paraId="0AC9AA6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286AEB" w14:textId="77777777" w:rsidR="001F6048" w:rsidRPr="001F6048" w:rsidRDefault="001F6048" w:rsidP="005747C2">
            <w:pPr>
              <w:pStyle w:val="Table"/>
              <w:rPr>
                <w:lang w:val="en-US"/>
              </w:rPr>
            </w:pPr>
            <w:r w:rsidRPr="001F6048">
              <w:rPr>
                <w:lang w:val="en-US"/>
              </w:rPr>
              <w:t>B73</w:t>
            </w:r>
          </w:p>
        </w:tc>
        <w:tc>
          <w:tcPr>
            <w:tcW w:w="7540" w:type="dxa"/>
            <w:noWrap/>
            <w:hideMark/>
          </w:tcPr>
          <w:p w14:paraId="689A841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Viral Meningitis</w:t>
            </w:r>
          </w:p>
        </w:tc>
      </w:tr>
      <w:tr w:rsidR="001F6048" w:rsidRPr="001F6048" w14:paraId="0E97476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59B725B" w14:textId="77777777" w:rsidR="001F6048" w:rsidRPr="001F6048" w:rsidRDefault="001F6048" w:rsidP="005747C2">
            <w:pPr>
              <w:pStyle w:val="Table"/>
              <w:rPr>
                <w:lang w:val="en-US"/>
              </w:rPr>
            </w:pPr>
            <w:r w:rsidRPr="001F6048">
              <w:rPr>
                <w:lang w:val="en-US"/>
              </w:rPr>
              <w:t>B74</w:t>
            </w:r>
          </w:p>
        </w:tc>
        <w:tc>
          <w:tcPr>
            <w:tcW w:w="7540" w:type="dxa"/>
            <w:noWrap/>
            <w:hideMark/>
          </w:tcPr>
          <w:p w14:paraId="677F02B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Nontraumatic Stupor and Coma</w:t>
            </w:r>
          </w:p>
        </w:tc>
      </w:tr>
      <w:tr w:rsidR="001F6048" w:rsidRPr="001F6048" w14:paraId="2F4618C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9ADAA3" w14:textId="77777777" w:rsidR="001F6048" w:rsidRPr="001F6048" w:rsidRDefault="001F6048" w:rsidP="005747C2">
            <w:pPr>
              <w:pStyle w:val="Table"/>
              <w:rPr>
                <w:lang w:val="en-US"/>
              </w:rPr>
            </w:pPr>
            <w:r w:rsidRPr="001F6048">
              <w:rPr>
                <w:lang w:val="en-US"/>
              </w:rPr>
              <w:t>B75</w:t>
            </w:r>
          </w:p>
        </w:tc>
        <w:tc>
          <w:tcPr>
            <w:tcW w:w="7540" w:type="dxa"/>
            <w:noWrap/>
            <w:hideMark/>
          </w:tcPr>
          <w:p w14:paraId="3BC27D1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Febrile Convulsions</w:t>
            </w:r>
          </w:p>
        </w:tc>
      </w:tr>
      <w:tr w:rsidR="001F6048" w:rsidRPr="001F6048" w14:paraId="077B330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3144F7" w14:textId="77777777" w:rsidR="001F6048" w:rsidRPr="001F6048" w:rsidRDefault="001F6048" w:rsidP="005747C2">
            <w:pPr>
              <w:pStyle w:val="Table"/>
              <w:rPr>
                <w:lang w:val="en-US"/>
              </w:rPr>
            </w:pPr>
            <w:r w:rsidRPr="001F6048">
              <w:rPr>
                <w:lang w:val="en-US"/>
              </w:rPr>
              <w:t>B76</w:t>
            </w:r>
          </w:p>
        </w:tc>
        <w:tc>
          <w:tcPr>
            <w:tcW w:w="7540" w:type="dxa"/>
            <w:noWrap/>
            <w:hideMark/>
          </w:tcPr>
          <w:p w14:paraId="102F73D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Seizures</w:t>
            </w:r>
          </w:p>
        </w:tc>
      </w:tr>
      <w:tr w:rsidR="001F6048" w:rsidRPr="001F6048" w14:paraId="5E8DE76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626BEA" w14:textId="77777777" w:rsidR="001F6048" w:rsidRPr="001F6048" w:rsidRDefault="001F6048" w:rsidP="005747C2">
            <w:pPr>
              <w:pStyle w:val="Table"/>
              <w:rPr>
                <w:lang w:val="en-US"/>
              </w:rPr>
            </w:pPr>
            <w:r w:rsidRPr="001F6048">
              <w:rPr>
                <w:lang w:val="en-US"/>
              </w:rPr>
              <w:t>B77</w:t>
            </w:r>
          </w:p>
        </w:tc>
        <w:tc>
          <w:tcPr>
            <w:tcW w:w="7540" w:type="dxa"/>
            <w:noWrap/>
            <w:hideMark/>
          </w:tcPr>
          <w:p w14:paraId="06D2C2F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Headaches</w:t>
            </w:r>
          </w:p>
        </w:tc>
      </w:tr>
      <w:tr w:rsidR="001F6048" w:rsidRPr="001F6048" w14:paraId="1F7401E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F32F51" w14:textId="77777777" w:rsidR="001F6048" w:rsidRPr="001F6048" w:rsidRDefault="001F6048" w:rsidP="005747C2">
            <w:pPr>
              <w:pStyle w:val="Table"/>
              <w:rPr>
                <w:lang w:val="en-US"/>
              </w:rPr>
            </w:pPr>
            <w:r w:rsidRPr="001F6048">
              <w:rPr>
                <w:lang w:val="en-US"/>
              </w:rPr>
              <w:t>B78</w:t>
            </w:r>
          </w:p>
        </w:tc>
        <w:tc>
          <w:tcPr>
            <w:tcW w:w="7540" w:type="dxa"/>
            <w:noWrap/>
            <w:hideMark/>
          </w:tcPr>
          <w:p w14:paraId="006AE23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Intracranial Injuries</w:t>
            </w:r>
          </w:p>
        </w:tc>
      </w:tr>
      <w:tr w:rsidR="001F6048" w:rsidRPr="001F6048" w14:paraId="2B1BCA7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7A2382" w14:textId="77777777" w:rsidR="001F6048" w:rsidRPr="001F6048" w:rsidRDefault="001F6048" w:rsidP="005747C2">
            <w:pPr>
              <w:pStyle w:val="Table"/>
              <w:rPr>
                <w:lang w:val="en-US"/>
              </w:rPr>
            </w:pPr>
            <w:r w:rsidRPr="001F6048">
              <w:rPr>
                <w:lang w:val="en-US"/>
              </w:rPr>
              <w:t>B79</w:t>
            </w:r>
          </w:p>
        </w:tc>
        <w:tc>
          <w:tcPr>
            <w:tcW w:w="7540" w:type="dxa"/>
            <w:noWrap/>
            <w:hideMark/>
          </w:tcPr>
          <w:p w14:paraId="28B10BB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Skull Fractures</w:t>
            </w:r>
          </w:p>
        </w:tc>
      </w:tr>
      <w:tr w:rsidR="001F6048" w:rsidRPr="001F6048" w14:paraId="5B2C5E8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43326A6" w14:textId="77777777" w:rsidR="001F6048" w:rsidRPr="001F6048" w:rsidRDefault="001F6048" w:rsidP="005747C2">
            <w:pPr>
              <w:pStyle w:val="Table"/>
              <w:rPr>
                <w:lang w:val="en-US"/>
              </w:rPr>
            </w:pPr>
            <w:r w:rsidRPr="001F6048">
              <w:rPr>
                <w:lang w:val="en-US"/>
              </w:rPr>
              <w:t>B80</w:t>
            </w:r>
          </w:p>
        </w:tc>
        <w:tc>
          <w:tcPr>
            <w:tcW w:w="7540" w:type="dxa"/>
            <w:noWrap/>
            <w:hideMark/>
          </w:tcPr>
          <w:p w14:paraId="195E8BF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Head Injuries</w:t>
            </w:r>
          </w:p>
        </w:tc>
      </w:tr>
      <w:tr w:rsidR="001F6048" w:rsidRPr="001F6048" w14:paraId="40733FB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32DB59" w14:textId="77777777" w:rsidR="001F6048" w:rsidRPr="001F6048" w:rsidRDefault="001F6048" w:rsidP="005747C2">
            <w:pPr>
              <w:pStyle w:val="Table"/>
              <w:rPr>
                <w:lang w:val="en-US"/>
              </w:rPr>
            </w:pPr>
            <w:r w:rsidRPr="001F6048">
              <w:rPr>
                <w:lang w:val="en-US"/>
              </w:rPr>
              <w:t>B81</w:t>
            </w:r>
          </w:p>
        </w:tc>
        <w:tc>
          <w:tcPr>
            <w:tcW w:w="7540" w:type="dxa"/>
            <w:noWrap/>
            <w:hideMark/>
          </w:tcPr>
          <w:p w14:paraId="4A15C6A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Disorders of the Nervous System</w:t>
            </w:r>
          </w:p>
        </w:tc>
      </w:tr>
      <w:tr w:rsidR="001F6048" w:rsidRPr="001F6048" w14:paraId="0E54368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607F7D" w14:textId="77777777" w:rsidR="001F6048" w:rsidRPr="001F6048" w:rsidRDefault="001F6048" w:rsidP="005747C2">
            <w:pPr>
              <w:pStyle w:val="Table"/>
              <w:rPr>
                <w:lang w:val="en-US"/>
              </w:rPr>
            </w:pPr>
            <w:r w:rsidRPr="001F6048">
              <w:rPr>
                <w:lang w:val="en-US"/>
              </w:rPr>
              <w:t>B82</w:t>
            </w:r>
          </w:p>
        </w:tc>
        <w:tc>
          <w:tcPr>
            <w:tcW w:w="7540" w:type="dxa"/>
            <w:noWrap/>
            <w:hideMark/>
          </w:tcPr>
          <w:p w14:paraId="3107ABB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Chronic and Unspecified Paraplegia/Quadriplegia</w:t>
            </w:r>
          </w:p>
        </w:tc>
      </w:tr>
      <w:tr w:rsidR="001F6048" w:rsidRPr="001F6048" w14:paraId="17D6FC5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BC6362" w14:textId="77777777" w:rsidR="001F6048" w:rsidRPr="001F6048" w:rsidRDefault="001F6048" w:rsidP="005747C2">
            <w:pPr>
              <w:pStyle w:val="Table"/>
              <w:rPr>
                <w:lang w:val="en-US"/>
              </w:rPr>
            </w:pPr>
            <w:r w:rsidRPr="001F6048">
              <w:rPr>
                <w:lang w:val="en-US"/>
              </w:rPr>
              <w:t>B83</w:t>
            </w:r>
          </w:p>
        </w:tc>
        <w:tc>
          <w:tcPr>
            <w:tcW w:w="7540" w:type="dxa"/>
            <w:noWrap/>
            <w:hideMark/>
          </w:tcPr>
          <w:p w14:paraId="093D82F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Acute Paraplegia and Quadriplegia and Spinal Cord Conditions</w:t>
            </w:r>
          </w:p>
        </w:tc>
      </w:tr>
      <w:tr w:rsidR="001F6048" w:rsidRPr="001F6048" w14:paraId="2A343C8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D9AE2E1" w14:textId="77777777" w:rsidR="001F6048" w:rsidRPr="001F6048" w:rsidRDefault="001F6048" w:rsidP="005747C2">
            <w:pPr>
              <w:pStyle w:val="Table"/>
              <w:rPr>
                <w:lang w:val="en-US"/>
              </w:rPr>
            </w:pPr>
            <w:r w:rsidRPr="001F6048">
              <w:rPr>
                <w:lang w:val="en-US"/>
              </w:rPr>
              <w:t>C01</w:t>
            </w:r>
          </w:p>
        </w:tc>
        <w:tc>
          <w:tcPr>
            <w:tcW w:w="7540" w:type="dxa"/>
            <w:noWrap/>
            <w:hideMark/>
          </w:tcPr>
          <w:p w14:paraId="29FEACB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Procedures for Penetrating Eye Injury</w:t>
            </w:r>
          </w:p>
        </w:tc>
      </w:tr>
      <w:tr w:rsidR="001F6048" w:rsidRPr="001F6048" w14:paraId="60338D0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101BC70" w14:textId="77777777" w:rsidR="001F6048" w:rsidRPr="001F6048" w:rsidRDefault="001F6048" w:rsidP="005747C2">
            <w:pPr>
              <w:pStyle w:val="Table"/>
              <w:rPr>
                <w:lang w:val="en-US"/>
              </w:rPr>
            </w:pPr>
            <w:r w:rsidRPr="001F6048">
              <w:rPr>
                <w:lang w:val="en-US"/>
              </w:rPr>
              <w:t>C02</w:t>
            </w:r>
          </w:p>
        </w:tc>
        <w:tc>
          <w:tcPr>
            <w:tcW w:w="7540" w:type="dxa"/>
            <w:noWrap/>
            <w:hideMark/>
          </w:tcPr>
          <w:p w14:paraId="2AA6E88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Enucleations and Orbital Procedures</w:t>
            </w:r>
          </w:p>
        </w:tc>
      </w:tr>
      <w:tr w:rsidR="001F6048" w:rsidRPr="001F6048" w14:paraId="46B20E6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4B7689E" w14:textId="77777777" w:rsidR="001F6048" w:rsidRPr="001F6048" w:rsidRDefault="001F6048" w:rsidP="005747C2">
            <w:pPr>
              <w:pStyle w:val="Table"/>
              <w:rPr>
                <w:lang w:val="en-US"/>
              </w:rPr>
            </w:pPr>
            <w:r w:rsidRPr="001F6048">
              <w:rPr>
                <w:lang w:val="en-US"/>
              </w:rPr>
              <w:t>C03</w:t>
            </w:r>
          </w:p>
        </w:tc>
        <w:tc>
          <w:tcPr>
            <w:tcW w:w="7540" w:type="dxa"/>
            <w:noWrap/>
            <w:hideMark/>
          </w:tcPr>
          <w:p w14:paraId="7B354C0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Retinal Procedures</w:t>
            </w:r>
          </w:p>
        </w:tc>
      </w:tr>
      <w:tr w:rsidR="001F6048" w:rsidRPr="001F6048" w14:paraId="391DC78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DF038C" w14:textId="77777777" w:rsidR="001F6048" w:rsidRPr="001F6048" w:rsidRDefault="001F6048" w:rsidP="005747C2">
            <w:pPr>
              <w:pStyle w:val="Table"/>
              <w:rPr>
                <w:lang w:val="en-US"/>
              </w:rPr>
            </w:pPr>
            <w:r w:rsidRPr="001F6048">
              <w:rPr>
                <w:lang w:val="en-US"/>
              </w:rPr>
              <w:t>C04</w:t>
            </w:r>
          </w:p>
        </w:tc>
        <w:tc>
          <w:tcPr>
            <w:tcW w:w="7540" w:type="dxa"/>
            <w:noWrap/>
            <w:hideMark/>
          </w:tcPr>
          <w:p w14:paraId="0197D6F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Corneal, Scleral and Conjunctival Procedures</w:t>
            </w:r>
          </w:p>
        </w:tc>
      </w:tr>
      <w:tr w:rsidR="001F6048" w:rsidRPr="001F6048" w14:paraId="7ABF83D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7C2FB4" w14:textId="77777777" w:rsidR="001F6048" w:rsidRPr="001F6048" w:rsidRDefault="001F6048" w:rsidP="005747C2">
            <w:pPr>
              <w:pStyle w:val="Table"/>
              <w:rPr>
                <w:lang w:val="en-US"/>
              </w:rPr>
            </w:pPr>
            <w:r w:rsidRPr="001F6048">
              <w:rPr>
                <w:lang w:val="en-US"/>
              </w:rPr>
              <w:t>C05</w:t>
            </w:r>
          </w:p>
        </w:tc>
        <w:tc>
          <w:tcPr>
            <w:tcW w:w="7540" w:type="dxa"/>
            <w:noWrap/>
            <w:hideMark/>
          </w:tcPr>
          <w:p w14:paraId="253EF16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Dacryocystorhinostomy</w:t>
            </w:r>
          </w:p>
        </w:tc>
      </w:tr>
      <w:tr w:rsidR="001F6048" w:rsidRPr="001F6048" w14:paraId="1FD31B9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3181E9" w14:textId="77777777" w:rsidR="001F6048" w:rsidRPr="001F6048" w:rsidRDefault="001F6048" w:rsidP="005747C2">
            <w:pPr>
              <w:pStyle w:val="Table"/>
              <w:rPr>
                <w:lang w:val="en-US"/>
              </w:rPr>
            </w:pPr>
            <w:r w:rsidRPr="001F6048">
              <w:rPr>
                <w:lang w:val="en-US"/>
              </w:rPr>
              <w:t>C10</w:t>
            </w:r>
          </w:p>
        </w:tc>
        <w:tc>
          <w:tcPr>
            <w:tcW w:w="7540" w:type="dxa"/>
            <w:noWrap/>
            <w:hideMark/>
          </w:tcPr>
          <w:p w14:paraId="2651811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Strabismus Procedures</w:t>
            </w:r>
          </w:p>
        </w:tc>
      </w:tr>
      <w:tr w:rsidR="001F6048" w:rsidRPr="001F6048" w14:paraId="1F06998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D63279" w14:textId="77777777" w:rsidR="001F6048" w:rsidRPr="001F6048" w:rsidRDefault="001F6048" w:rsidP="005747C2">
            <w:pPr>
              <w:pStyle w:val="Table"/>
              <w:rPr>
                <w:lang w:val="en-US"/>
              </w:rPr>
            </w:pPr>
            <w:r w:rsidRPr="001F6048">
              <w:rPr>
                <w:lang w:val="en-US"/>
              </w:rPr>
              <w:t>C11</w:t>
            </w:r>
          </w:p>
        </w:tc>
        <w:tc>
          <w:tcPr>
            <w:tcW w:w="7540" w:type="dxa"/>
            <w:noWrap/>
            <w:hideMark/>
          </w:tcPr>
          <w:p w14:paraId="345AEB6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Eyelid Procedures</w:t>
            </w:r>
          </w:p>
        </w:tc>
      </w:tr>
      <w:tr w:rsidR="001F6048" w:rsidRPr="001F6048" w14:paraId="3E3C600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B3CA8B8" w14:textId="77777777" w:rsidR="001F6048" w:rsidRPr="001F6048" w:rsidRDefault="001F6048" w:rsidP="005747C2">
            <w:pPr>
              <w:pStyle w:val="Table"/>
              <w:rPr>
                <w:lang w:val="en-US"/>
              </w:rPr>
            </w:pPr>
            <w:r w:rsidRPr="001F6048">
              <w:rPr>
                <w:lang w:val="en-US"/>
              </w:rPr>
              <w:t>C12</w:t>
            </w:r>
          </w:p>
        </w:tc>
        <w:tc>
          <w:tcPr>
            <w:tcW w:w="7540" w:type="dxa"/>
            <w:noWrap/>
            <w:hideMark/>
          </w:tcPr>
          <w:p w14:paraId="412186C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Corneal, Scleral and Conjunctival Procedures</w:t>
            </w:r>
          </w:p>
        </w:tc>
      </w:tr>
      <w:tr w:rsidR="001F6048" w:rsidRPr="001F6048" w14:paraId="1A584E4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D3DB1CF" w14:textId="77777777" w:rsidR="001F6048" w:rsidRPr="001F6048" w:rsidRDefault="001F6048" w:rsidP="005747C2">
            <w:pPr>
              <w:pStyle w:val="Table"/>
              <w:rPr>
                <w:lang w:val="en-US"/>
              </w:rPr>
            </w:pPr>
            <w:r w:rsidRPr="001F6048">
              <w:rPr>
                <w:lang w:val="en-US"/>
              </w:rPr>
              <w:t>C13</w:t>
            </w:r>
          </w:p>
        </w:tc>
        <w:tc>
          <w:tcPr>
            <w:tcW w:w="7540" w:type="dxa"/>
            <w:noWrap/>
            <w:hideMark/>
          </w:tcPr>
          <w:p w14:paraId="32DB18E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Lacrimal Procedures</w:t>
            </w:r>
          </w:p>
        </w:tc>
      </w:tr>
      <w:tr w:rsidR="001F6048" w:rsidRPr="001F6048" w14:paraId="3004C1C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C0089B" w14:textId="77777777" w:rsidR="001F6048" w:rsidRPr="001F6048" w:rsidRDefault="001F6048" w:rsidP="005747C2">
            <w:pPr>
              <w:pStyle w:val="Table"/>
              <w:rPr>
                <w:lang w:val="en-US"/>
              </w:rPr>
            </w:pPr>
            <w:r w:rsidRPr="001F6048">
              <w:rPr>
                <w:lang w:val="en-US"/>
              </w:rPr>
              <w:t>C14</w:t>
            </w:r>
          </w:p>
        </w:tc>
        <w:tc>
          <w:tcPr>
            <w:tcW w:w="7540" w:type="dxa"/>
            <w:noWrap/>
            <w:hideMark/>
          </w:tcPr>
          <w:p w14:paraId="0A17041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Eye Procedures</w:t>
            </w:r>
          </w:p>
        </w:tc>
      </w:tr>
      <w:tr w:rsidR="001F6048" w:rsidRPr="001F6048" w14:paraId="02E4A0D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8A6D1F" w14:textId="77777777" w:rsidR="001F6048" w:rsidRPr="001F6048" w:rsidRDefault="001F6048" w:rsidP="005747C2">
            <w:pPr>
              <w:pStyle w:val="Table"/>
              <w:rPr>
                <w:lang w:val="en-US"/>
              </w:rPr>
            </w:pPr>
            <w:r w:rsidRPr="001F6048">
              <w:rPr>
                <w:lang w:val="en-US"/>
              </w:rPr>
              <w:t>C15</w:t>
            </w:r>
          </w:p>
        </w:tc>
        <w:tc>
          <w:tcPr>
            <w:tcW w:w="7540" w:type="dxa"/>
            <w:noWrap/>
            <w:hideMark/>
          </w:tcPr>
          <w:p w14:paraId="76890DD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Glaucoma and Complex Cataract Procedures</w:t>
            </w:r>
          </w:p>
        </w:tc>
      </w:tr>
      <w:tr w:rsidR="001F6048" w:rsidRPr="001F6048" w14:paraId="7166B14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FB0058" w14:textId="77777777" w:rsidR="001F6048" w:rsidRPr="001F6048" w:rsidRDefault="001F6048" w:rsidP="005747C2">
            <w:pPr>
              <w:pStyle w:val="Table"/>
              <w:rPr>
                <w:lang w:val="en-US"/>
              </w:rPr>
            </w:pPr>
            <w:r w:rsidRPr="001F6048">
              <w:rPr>
                <w:lang w:val="en-US"/>
              </w:rPr>
              <w:t>C16</w:t>
            </w:r>
          </w:p>
        </w:tc>
        <w:tc>
          <w:tcPr>
            <w:tcW w:w="7540" w:type="dxa"/>
            <w:noWrap/>
            <w:hideMark/>
          </w:tcPr>
          <w:p w14:paraId="1348F83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Lens Procedures</w:t>
            </w:r>
          </w:p>
        </w:tc>
      </w:tr>
      <w:tr w:rsidR="001F6048" w:rsidRPr="001F6048" w14:paraId="2A28F41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AB5765" w14:textId="77777777" w:rsidR="001F6048" w:rsidRPr="001F6048" w:rsidRDefault="001F6048" w:rsidP="005747C2">
            <w:pPr>
              <w:pStyle w:val="Table"/>
              <w:rPr>
                <w:lang w:val="en-US"/>
              </w:rPr>
            </w:pPr>
            <w:r w:rsidRPr="001F6048">
              <w:rPr>
                <w:lang w:val="en-US"/>
              </w:rPr>
              <w:t>C60</w:t>
            </w:r>
          </w:p>
        </w:tc>
        <w:tc>
          <w:tcPr>
            <w:tcW w:w="7540" w:type="dxa"/>
            <w:noWrap/>
            <w:hideMark/>
          </w:tcPr>
          <w:p w14:paraId="4744818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Acute and Major Eye Infections</w:t>
            </w:r>
          </w:p>
        </w:tc>
      </w:tr>
      <w:tr w:rsidR="001F6048" w:rsidRPr="001F6048" w14:paraId="4094663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2952CE" w14:textId="77777777" w:rsidR="001F6048" w:rsidRPr="001F6048" w:rsidRDefault="001F6048" w:rsidP="005747C2">
            <w:pPr>
              <w:pStyle w:val="Table"/>
              <w:rPr>
                <w:lang w:val="en-US"/>
              </w:rPr>
            </w:pPr>
            <w:r w:rsidRPr="001F6048">
              <w:rPr>
                <w:lang w:val="en-US"/>
              </w:rPr>
              <w:t>C61</w:t>
            </w:r>
          </w:p>
        </w:tc>
        <w:tc>
          <w:tcPr>
            <w:tcW w:w="7540" w:type="dxa"/>
            <w:noWrap/>
            <w:hideMark/>
          </w:tcPr>
          <w:p w14:paraId="4C5A55A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Neurological and Vascular Disorders of the Eye</w:t>
            </w:r>
          </w:p>
        </w:tc>
      </w:tr>
      <w:tr w:rsidR="001F6048" w:rsidRPr="001F6048" w14:paraId="6A22672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2355CE" w14:textId="77777777" w:rsidR="001F6048" w:rsidRPr="001F6048" w:rsidRDefault="001F6048" w:rsidP="005747C2">
            <w:pPr>
              <w:pStyle w:val="Table"/>
              <w:rPr>
                <w:lang w:val="en-US"/>
              </w:rPr>
            </w:pPr>
            <w:r w:rsidRPr="001F6048">
              <w:rPr>
                <w:lang w:val="en-US"/>
              </w:rPr>
              <w:t>C62</w:t>
            </w:r>
          </w:p>
        </w:tc>
        <w:tc>
          <w:tcPr>
            <w:tcW w:w="7540" w:type="dxa"/>
            <w:noWrap/>
            <w:hideMark/>
          </w:tcPr>
          <w:p w14:paraId="1E9F8E4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Hyphaema and Medically Managed Trauma to the Eye</w:t>
            </w:r>
          </w:p>
        </w:tc>
      </w:tr>
      <w:tr w:rsidR="001F6048" w:rsidRPr="001F6048" w14:paraId="2C157FD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DD0F53" w14:textId="77777777" w:rsidR="001F6048" w:rsidRPr="001F6048" w:rsidRDefault="001F6048" w:rsidP="005747C2">
            <w:pPr>
              <w:pStyle w:val="Table"/>
              <w:rPr>
                <w:lang w:val="en-US"/>
              </w:rPr>
            </w:pPr>
            <w:r w:rsidRPr="001F6048">
              <w:rPr>
                <w:lang w:val="en-US"/>
              </w:rPr>
              <w:t>C63</w:t>
            </w:r>
          </w:p>
        </w:tc>
        <w:tc>
          <w:tcPr>
            <w:tcW w:w="7540" w:type="dxa"/>
            <w:noWrap/>
            <w:hideMark/>
          </w:tcPr>
          <w:p w14:paraId="6FA1C52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Disorders of the Eye</w:t>
            </w:r>
          </w:p>
        </w:tc>
      </w:tr>
      <w:tr w:rsidR="001F6048" w:rsidRPr="001F6048" w14:paraId="05EBE92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D68C76" w14:textId="77777777" w:rsidR="001F6048" w:rsidRPr="001F6048" w:rsidRDefault="001F6048" w:rsidP="005747C2">
            <w:pPr>
              <w:pStyle w:val="Table"/>
              <w:rPr>
                <w:lang w:val="en-US"/>
              </w:rPr>
            </w:pPr>
            <w:r w:rsidRPr="001F6048">
              <w:rPr>
                <w:lang w:val="en-US"/>
              </w:rPr>
              <w:t>D01</w:t>
            </w:r>
          </w:p>
        </w:tc>
        <w:tc>
          <w:tcPr>
            <w:tcW w:w="7540" w:type="dxa"/>
            <w:noWrap/>
            <w:hideMark/>
          </w:tcPr>
          <w:p w14:paraId="74D7628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Cochlear Implant</w:t>
            </w:r>
          </w:p>
        </w:tc>
      </w:tr>
      <w:tr w:rsidR="001F6048" w:rsidRPr="001F6048" w14:paraId="44E05DA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5D413C" w14:textId="77777777" w:rsidR="001F6048" w:rsidRPr="001F6048" w:rsidRDefault="001F6048" w:rsidP="005747C2">
            <w:pPr>
              <w:pStyle w:val="Table"/>
              <w:rPr>
                <w:lang w:val="en-US"/>
              </w:rPr>
            </w:pPr>
            <w:r w:rsidRPr="001F6048">
              <w:rPr>
                <w:lang w:val="en-US"/>
              </w:rPr>
              <w:t>D02</w:t>
            </w:r>
          </w:p>
        </w:tc>
        <w:tc>
          <w:tcPr>
            <w:tcW w:w="7540" w:type="dxa"/>
            <w:noWrap/>
            <w:hideMark/>
          </w:tcPr>
          <w:p w14:paraId="029C652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Head and Neck Procedures</w:t>
            </w:r>
          </w:p>
        </w:tc>
      </w:tr>
      <w:tr w:rsidR="001F6048" w:rsidRPr="001F6048" w14:paraId="0A416FB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75D87D" w14:textId="77777777" w:rsidR="001F6048" w:rsidRPr="001F6048" w:rsidRDefault="001F6048" w:rsidP="005747C2">
            <w:pPr>
              <w:pStyle w:val="Table"/>
              <w:rPr>
                <w:lang w:val="en-US"/>
              </w:rPr>
            </w:pPr>
            <w:r w:rsidRPr="001F6048">
              <w:rPr>
                <w:lang w:val="en-US"/>
              </w:rPr>
              <w:t>D03</w:t>
            </w:r>
          </w:p>
        </w:tc>
        <w:tc>
          <w:tcPr>
            <w:tcW w:w="7540" w:type="dxa"/>
            <w:noWrap/>
            <w:hideMark/>
          </w:tcPr>
          <w:p w14:paraId="39FF17D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Surgical Repair for Cleft Lip and Palate Disorders</w:t>
            </w:r>
          </w:p>
        </w:tc>
      </w:tr>
      <w:tr w:rsidR="001F6048" w:rsidRPr="001F6048" w14:paraId="06797EF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6686B6" w14:textId="77777777" w:rsidR="001F6048" w:rsidRPr="001F6048" w:rsidRDefault="001F6048" w:rsidP="005747C2">
            <w:pPr>
              <w:pStyle w:val="Table"/>
              <w:rPr>
                <w:lang w:val="en-US"/>
              </w:rPr>
            </w:pPr>
            <w:r w:rsidRPr="001F6048">
              <w:rPr>
                <w:lang w:val="en-US"/>
              </w:rPr>
              <w:t>D04</w:t>
            </w:r>
          </w:p>
        </w:tc>
        <w:tc>
          <w:tcPr>
            <w:tcW w:w="7540" w:type="dxa"/>
            <w:noWrap/>
            <w:hideMark/>
          </w:tcPr>
          <w:p w14:paraId="774AAA7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Maxillo Surgery</w:t>
            </w:r>
          </w:p>
        </w:tc>
      </w:tr>
      <w:tr w:rsidR="001F6048" w:rsidRPr="001F6048" w14:paraId="089541F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09130F" w14:textId="77777777" w:rsidR="001F6048" w:rsidRPr="001F6048" w:rsidRDefault="001F6048" w:rsidP="005747C2">
            <w:pPr>
              <w:pStyle w:val="Table"/>
              <w:rPr>
                <w:lang w:val="en-US"/>
              </w:rPr>
            </w:pPr>
            <w:r w:rsidRPr="001F6048">
              <w:rPr>
                <w:lang w:val="en-US"/>
              </w:rPr>
              <w:t>D05</w:t>
            </w:r>
          </w:p>
        </w:tc>
        <w:tc>
          <w:tcPr>
            <w:tcW w:w="7540" w:type="dxa"/>
            <w:noWrap/>
            <w:hideMark/>
          </w:tcPr>
          <w:p w14:paraId="3D2D294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Parotid Gland Procedures</w:t>
            </w:r>
          </w:p>
        </w:tc>
      </w:tr>
      <w:tr w:rsidR="001F6048" w:rsidRPr="001F6048" w14:paraId="7BB4205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1106AE8" w14:textId="77777777" w:rsidR="001F6048" w:rsidRPr="001F6048" w:rsidRDefault="001F6048" w:rsidP="005747C2">
            <w:pPr>
              <w:pStyle w:val="Table"/>
              <w:rPr>
                <w:lang w:val="en-US"/>
              </w:rPr>
            </w:pPr>
            <w:r w:rsidRPr="001F6048">
              <w:rPr>
                <w:lang w:val="en-US"/>
              </w:rPr>
              <w:t>D06</w:t>
            </w:r>
          </w:p>
        </w:tc>
        <w:tc>
          <w:tcPr>
            <w:tcW w:w="7540" w:type="dxa"/>
            <w:noWrap/>
            <w:hideMark/>
          </w:tcPr>
          <w:p w14:paraId="4DE23FB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Sinus and Complex Middle Ear Procedures</w:t>
            </w:r>
          </w:p>
        </w:tc>
      </w:tr>
      <w:tr w:rsidR="001F6048" w:rsidRPr="001F6048" w14:paraId="1962E69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4A3613" w14:textId="77777777" w:rsidR="001F6048" w:rsidRPr="001F6048" w:rsidRDefault="001F6048" w:rsidP="005747C2">
            <w:pPr>
              <w:pStyle w:val="Table"/>
              <w:rPr>
                <w:lang w:val="en-US"/>
              </w:rPr>
            </w:pPr>
            <w:r w:rsidRPr="001F6048">
              <w:rPr>
                <w:lang w:val="en-US"/>
              </w:rPr>
              <w:t>D10</w:t>
            </w:r>
          </w:p>
        </w:tc>
        <w:tc>
          <w:tcPr>
            <w:tcW w:w="7540" w:type="dxa"/>
            <w:noWrap/>
            <w:hideMark/>
          </w:tcPr>
          <w:p w14:paraId="620949D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Nasal Procedures</w:t>
            </w:r>
          </w:p>
        </w:tc>
      </w:tr>
      <w:tr w:rsidR="001F6048" w:rsidRPr="001F6048" w14:paraId="4E5E45D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352A1E" w14:textId="77777777" w:rsidR="001F6048" w:rsidRPr="001F6048" w:rsidRDefault="001F6048" w:rsidP="005747C2">
            <w:pPr>
              <w:pStyle w:val="Table"/>
              <w:rPr>
                <w:lang w:val="en-US"/>
              </w:rPr>
            </w:pPr>
            <w:r w:rsidRPr="001F6048">
              <w:rPr>
                <w:lang w:val="en-US"/>
              </w:rPr>
              <w:t>D11</w:t>
            </w:r>
          </w:p>
        </w:tc>
        <w:tc>
          <w:tcPr>
            <w:tcW w:w="7540" w:type="dxa"/>
            <w:noWrap/>
            <w:hideMark/>
          </w:tcPr>
          <w:p w14:paraId="4C9D6CA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Tonsillectomy and Adenoidectomy</w:t>
            </w:r>
          </w:p>
        </w:tc>
      </w:tr>
      <w:tr w:rsidR="001F6048" w:rsidRPr="001F6048" w14:paraId="566D468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1AB4884" w14:textId="77777777" w:rsidR="001F6048" w:rsidRPr="001F6048" w:rsidRDefault="001F6048" w:rsidP="005747C2">
            <w:pPr>
              <w:pStyle w:val="Table"/>
              <w:rPr>
                <w:lang w:val="en-US"/>
              </w:rPr>
            </w:pPr>
            <w:r w:rsidRPr="001F6048">
              <w:rPr>
                <w:lang w:val="en-US"/>
              </w:rPr>
              <w:t>D12</w:t>
            </w:r>
          </w:p>
        </w:tc>
        <w:tc>
          <w:tcPr>
            <w:tcW w:w="7540" w:type="dxa"/>
            <w:noWrap/>
            <w:hideMark/>
          </w:tcPr>
          <w:p w14:paraId="7309B4E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Ear, Nose, Mouth and Throat Procedures</w:t>
            </w:r>
          </w:p>
        </w:tc>
      </w:tr>
      <w:tr w:rsidR="001F6048" w:rsidRPr="001F6048" w14:paraId="575E6C5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3674D7" w14:textId="77777777" w:rsidR="001F6048" w:rsidRPr="001F6048" w:rsidRDefault="001F6048" w:rsidP="005747C2">
            <w:pPr>
              <w:pStyle w:val="Table"/>
              <w:rPr>
                <w:lang w:val="en-US"/>
              </w:rPr>
            </w:pPr>
            <w:r w:rsidRPr="001F6048">
              <w:rPr>
                <w:lang w:val="en-US"/>
              </w:rPr>
              <w:t>D13</w:t>
            </w:r>
          </w:p>
        </w:tc>
        <w:tc>
          <w:tcPr>
            <w:tcW w:w="7540" w:type="dxa"/>
            <w:noWrap/>
            <w:hideMark/>
          </w:tcPr>
          <w:p w14:paraId="792D3BD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Myringotomy W Tube Insertion</w:t>
            </w:r>
          </w:p>
        </w:tc>
      </w:tr>
      <w:tr w:rsidR="001F6048" w:rsidRPr="001F6048" w14:paraId="201A975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703F51" w14:textId="77777777" w:rsidR="001F6048" w:rsidRPr="001F6048" w:rsidRDefault="001F6048" w:rsidP="005747C2">
            <w:pPr>
              <w:pStyle w:val="Table"/>
              <w:rPr>
                <w:lang w:val="en-US"/>
              </w:rPr>
            </w:pPr>
            <w:r w:rsidRPr="001F6048">
              <w:rPr>
                <w:lang w:val="en-US"/>
              </w:rPr>
              <w:t>D14</w:t>
            </w:r>
          </w:p>
        </w:tc>
        <w:tc>
          <w:tcPr>
            <w:tcW w:w="7540" w:type="dxa"/>
            <w:noWrap/>
            <w:hideMark/>
          </w:tcPr>
          <w:p w14:paraId="5939F93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Mouth and Salivary Gland Procedures</w:t>
            </w:r>
          </w:p>
        </w:tc>
      </w:tr>
      <w:tr w:rsidR="001F6048" w:rsidRPr="001F6048" w14:paraId="6B87E81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2B93DB" w14:textId="77777777" w:rsidR="001F6048" w:rsidRPr="001F6048" w:rsidRDefault="001F6048" w:rsidP="005747C2">
            <w:pPr>
              <w:pStyle w:val="Table"/>
              <w:rPr>
                <w:lang w:val="en-US"/>
              </w:rPr>
            </w:pPr>
            <w:r w:rsidRPr="001F6048">
              <w:rPr>
                <w:lang w:val="en-US"/>
              </w:rPr>
              <w:t>D15</w:t>
            </w:r>
          </w:p>
        </w:tc>
        <w:tc>
          <w:tcPr>
            <w:tcW w:w="7540" w:type="dxa"/>
            <w:noWrap/>
            <w:hideMark/>
          </w:tcPr>
          <w:p w14:paraId="1DD4107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Mastoid Procedures</w:t>
            </w:r>
          </w:p>
        </w:tc>
      </w:tr>
      <w:tr w:rsidR="001F6048" w:rsidRPr="001F6048" w14:paraId="314B5E4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DF8BCD" w14:textId="77777777" w:rsidR="001F6048" w:rsidRPr="001F6048" w:rsidRDefault="001F6048" w:rsidP="005747C2">
            <w:pPr>
              <w:pStyle w:val="Table"/>
              <w:rPr>
                <w:lang w:val="en-US"/>
              </w:rPr>
            </w:pPr>
            <w:r w:rsidRPr="001F6048">
              <w:rPr>
                <w:lang w:val="en-US"/>
              </w:rPr>
              <w:t>D40</w:t>
            </w:r>
          </w:p>
        </w:tc>
        <w:tc>
          <w:tcPr>
            <w:tcW w:w="7540" w:type="dxa"/>
            <w:noWrap/>
            <w:hideMark/>
          </w:tcPr>
          <w:p w14:paraId="3603226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Dental Extractions and Restorations</w:t>
            </w:r>
          </w:p>
        </w:tc>
      </w:tr>
      <w:tr w:rsidR="001F6048" w:rsidRPr="001F6048" w14:paraId="2E0C712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36B83C2" w14:textId="77777777" w:rsidR="001F6048" w:rsidRPr="001F6048" w:rsidRDefault="001F6048" w:rsidP="005747C2">
            <w:pPr>
              <w:pStyle w:val="Table"/>
              <w:rPr>
                <w:lang w:val="en-US"/>
              </w:rPr>
            </w:pPr>
            <w:r w:rsidRPr="001F6048">
              <w:rPr>
                <w:lang w:val="en-US"/>
              </w:rPr>
              <w:t>D60</w:t>
            </w:r>
          </w:p>
        </w:tc>
        <w:tc>
          <w:tcPr>
            <w:tcW w:w="7540" w:type="dxa"/>
            <w:noWrap/>
            <w:hideMark/>
          </w:tcPr>
          <w:p w14:paraId="3EAA806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Ear, Nose, Mouth and Throat Malignancy</w:t>
            </w:r>
          </w:p>
        </w:tc>
      </w:tr>
      <w:tr w:rsidR="001F6048" w:rsidRPr="001F6048" w14:paraId="0C7E4B7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5D52BD" w14:textId="77777777" w:rsidR="001F6048" w:rsidRPr="001F6048" w:rsidRDefault="001F6048" w:rsidP="005747C2">
            <w:pPr>
              <w:pStyle w:val="Table"/>
              <w:rPr>
                <w:lang w:val="en-US"/>
              </w:rPr>
            </w:pPr>
            <w:r w:rsidRPr="001F6048">
              <w:rPr>
                <w:lang w:val="en-US"/>
              </w:rPr>
              <w:t>D61</w:t>
            </w:r>
          </w:p>
        </w:tc>
        <w:tc>
          <w:tcPr>
            <w:tcW w:w="7540" w:type="dxa"/>
            <w:noWrap/>
            <w:hideMark/>
          </w:tcPr>
          <w:p w14:paraId="4D3BDC4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Dysequilibrium</w:t>
            </w:r>
          </w:p>
        </w:tc>
      </w:tr>
      <w:tr w:rsidR="001F6048" w:rsidRPr="001F6048" w14:paraId="4E8F9A0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420D1A4" w14:textId="77777777" w:rsidR="001F6048" w:rsidRPr="001F6048" w:rsidRDefault="001F6048" w:rsidP="005747C2">
            <w:pPr>
              <w:pStyle w:val="Table"/>
              <w:rPr>
                <w:lang w:val="en-US"/>
              </w:rPr>
            </w:pPr>
            <w:r w:rsidRPr="001F6048">
              <w:rPr>
                <w:lang w:val="en-US"/>
              </w:rPr>
              <w:t>D62</w:t>
            </w:r>
          </w:p>
        </w:tc>
        <w:tc>
          <w:tcPr>
            <w:tcW w:w="7540" w:type="dxa"/>
            <w:noWrap/>
            <w:hideMark/>
          </w:tcPr>
          <w:p w14:paraId="5A17652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Epistaxis</w:t>
            </w:r>
          </w:p>
        </w:tc>
      </w:tr>
      <w:tr w:rsidR="001F6048" w:rsidRPr="001F6048" w14:paraId="517E7AE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15B03F" w14:textId="77777777" w:rsidR="001F6048" w:rsidRPr="001F6048" w:rsidRDefault="001F6048" w:rsidP="005747C2">
            <w:pPr>
              <w:pStyle w:val="Table"/>
              <w:rPr>
                <w:lang w:val="en-US"/>
              </w:rPr>
            </w:pPr>
            <w:r w:rsidRPr="001F6048">
              <w:rPr>
                <w:lang w:val="en-US"/>
              </w:rPr>
              <w:t>D63</w:t>
            </w:r>
          </w:p>
        </w:tc>
        <w:tc>
          <w:tcPr>
            <w:tcW w:w="7540" w:type="dxa"/>
            <w:noWrap/>
            <w:hideMark/>
          </w:tcPr>
          <w:p w14:paraId="391764B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Otitis Media and Upper Respiratory Infections</w:t>
            </w:r>
          </w:p>
        </w:tc>
      </w:tr>
      <w:tr w:rsidR="001F6048" w:rsidRPr="001F6048" w14:paraId="3C4F857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3D7D8D" w14:textId="77777777" w:rsidR="001F6048" w:rsidRPr="001F6048" w:rsidRDefault="001F6048" w:rsidP="005747C2">
            <w:pPr>
              <w:pStyle w:val="Table"/>
              <w:rPr>
                <w:lang w:val="en-US"/>
              </w:rPr>
            </w:pPr>
            <w:r w:rsidRPr="001F6048">
              <w:rPr>
                <w:lang w:val="en-US"/>
              </w:rPr>
              <w:t>D64</w:t>
            </w:r>
          </w:p>
        </w:tc>
        <w:tc>
          <w:tcPr>
            <w:tcW w:w="7540" w:type="dxa"/>
            <w:noWrap/>
            <w:hideMark/>
          </w:tcPr>
          <w:p w14:paraId="5E068CA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Laryngotracheitis and Epiglottitis</w:t>
            </w:r>
          </w:p>
        </w:tc>
      </w:tr>
      <w:tr w:rsidR="001F6048" w:rsidRPr="001F6048" w14:paraId="0BA2B9F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1BFFE0C" w14:textId="77777777" w:rsidR="001F6048" w:rsidRPr="001F6048" w:rsidRDefault="001F6048" w:rsidP="005747C2">
            <w:pPr>
              <w:pStyle w:val="Table"/>
              <w:rPr>
                <w:lang w:val="en-US"/>
              </w:rPr>
            </w:pPr>
            <w:r w:rsidRPr="001F6048">
              <w:rPr>
                <w:lang w:val="en-US"/>
              </w:rPr>
              <w:t>D65</w:t>
            </w:r>
          </w:p>
        </w:tc>
        <w:tc>
          <w:tcPr>
            <w:tcW w:w="7540" w:type="dxa"/>
            <w:noWrap/>
            <w:hideMark/>
          </w:tcPr>
          <w:p w14:paraId="4D81E7B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Nasal Trauma and Deformity</w:t>
            </w:r>
          </w:p>
        </w:tc>
      </w:tr>
      <w:tr w:rsidR="001F6048" w:rsidRPr="001F6048" w14:paraId="079C2F3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C4D679" w14:textId="77777777" w:rsidR="001F6048" w:rsidRPr="001F6048" w:rsidRDefault="001F6048" w:rsidP="005747C2">
            <w:pPr>
              <w:pStyle w:val="Table"/>
              <w:rPr>
                <w:lang w:val="en-US"/>
              </w:rPr>
            </w:pPr>
            <w:r w:rsidRPr="001F6048">
              <w:rPr>
                <w:lang w:val="en-US"/>
              </w:rPr>
              <w:t>D66</w:t>
            </w:r>
          </w:p>
        </w:tc>
        <w:tc>
          <w:tcPr>
            <w:tcW w:w="7540" w:type="dxa"/>
            <w:noWrap/>
            <w:hideMark/>
          </w:tcPr>
          <w:p w14:paraId="2664E46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Ear, Nose, Mouth and Throat Disorders</w:t>
            </w:r>
          </w:p>
        </w:tc>
      </w:tr>
      <w:tr w:rsidR="001F6048" w:rsidRPr="001F6048" w14:paraId="7A4FC33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CB65D6" w14:textId="77777777" w:rsidR="001F6048" w:rsidRPr="001F6048" w:rsidRDefault="001F6048" w:rsidP="005747C2">
            <w:pPr>
              <w:pStyle w:val="Table"/>
              <w:rPr>
                <w:lang w:val="en-US"/>
              </w:rPr>
            </w:pPr>
            <w:r w:rsidRPr="001F6048">
              <w:rPr>
                <w:lang w:val="en-US"/>
              </w:rPr>
              <w:t>D67</w:t>
            </w:r>
          </w:p>
        </w:tc>
        <w:tc>
          <w:tcPr>
            <w:tcW w:w="7540" w:type="dxa"/>
            <w:noWrap/>
            <w:hideMark/>
          </w:tcPr>
          <w:p w14:paraId="4F0E7FF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Oral and Dental Disorders</w:t>
            </w:r>
          </w:p>
        </w:tc>
      </w:tr>
      <w:tr w:rsidR="001F6048" w:rsidRPr="001F6048" w14:paraId="7D63984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1007CA1" w14:textId="77777777" w:rsidR="001F6048" w:rsidRPr="001F6048" w:rsidRDefault="001F6048" w:rsidP="005747C2">
            <w:pPr>
              <w:pStyle w:val="Table"/>
              <w:rPr>
                <w:lang w:val="en-US"/>
              </w:rPr>
            </w:pPr>
            <w:r w:rsidRPr="001F6048">
              <w:rPr>
                <w:lang w:val="en-US"/>
              </w:rPr>
              <w:t>E01</w:t>
            </w:r>
          </w:p>
        </w:tc>
        <w:tc>
          <w:tcPr>
            <w:tcW w:w="7540" w:type="dxa"/>
            <w:noWrap/>
            <w:hideMark/>
          </w:tcPr>
          <w:p w14:paraId="6ABA052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Chest Procedures</w:t>
            </w:r>
          </w:p>
        </w:tc>
      </w:tr>
      <w:tr w:rsidR="001F6048" w:rsidRPr="001F6048" w14:paraId="0534AF5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D4EA93" w14:textId="77777777" w:rsidR="001F6048" w:rsidRPr="001F6048" w:rsidRDefault="001F6048" w:rsidP="005747C2">
            <w:pPr>
              <w:pStyle w:val="Table"/>
              <w:rPr>
                <w:lang w:val="en-US"/>
              </w:rPr>
            </w:pPr>
            <w:r w:rsidRPr="001F6048">
              <w:rPr>
                <w:lang w:val="en-US"/>
              </w:rPr>
              <w:t>E02</w:t>
            </w:r>
          </w:p>
        </w:tc>
        <w:tc>
          <w:tcPr>
            <w:tcW w:w="7540" w:type="dxa"/>
            <w:noWrap/>
            <w:hideMark/>
          </w:tcPr>
          <w:p w14:paraId="3337F81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Respiratory System </w:t>
            </w:r>
            <w:r w:rsidR="00587E70">
              <w:rPr>
                <w:lang w:val="en-US"/>
              </w:rPr>
              <w:t>GI</w:t>
            </w:r>
            <w:r w:rsidR="00603D00">
              <w:rPr>
                <w:lang w:val="en-US"/>
              </w:rPr>
              <w:t>s</w:t>
            </w:r>
          </w:p>
        </w:tc>
      </w:tr>
      <w:tr w:rsidR="001F6048" w:rsidRPr="001F6048" w14:paraId="7A18F71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1369C07" w14:textId="77777777" w:rsidR="001F6048" w:rsidRPr="001F6048" w:rsidRDefault="001F6048" w:rsidP="005747C2">
            <w:pPr>
              <w:pStyle w:val="Table"/>
              <w:rPr>
                <w:lang w:val="en-US"/>
              </w:rPr>
            </w:pPr>
            <w:r w:rsidRPr="001F6048">
              <w:rPr>
                <w:lang w:val="en-US"/>
              </w:rPr>
              <w:t>E03</w:t>
            </w:r>
          </w:p>
        </w:tc>
        <w:tc>
          <w:tcPr>
            <w:tcW w:w="7540" w:type="dxa"/>
            <w:noWrap/>
            <w:hideMark/>
          </w:tcPr>
          <w:p w14:paraId="370C9E1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Lung or Heart-Lung Transplant</w:t>
            </w:r>
          </w:p>
        </w:tc>
      </w:tr>
      <w:tr w:rsidR="001F6048" w:rsidRPr="001F6048" w14:paraId="57C35C2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ACC5CC4" w14:textId="77777777" w:rsidR="001F6048" w:rsidRPr="001F6048" w:rsidRDefault="001F6048" w:rsidP="005747C2">
            <w:pPr>
              <w:pStyle w:val="Table"/>
              <w:rPr>
                <w:lang w:val="en-US"/>
              </w:rPr>
            </w:pPr>
            <w:r w:rsidRPr="001F6048">
              <w:rPr>
                <w:lang w:val="en-US"/>
              </w:rPr>
              <w:t>E40</w:t>
            </w:r>
          </w:p>
        </w:tc>
        <w:tc>
          <w:tcPr>
            <w:tcW w:w="7540" w:type="dxa"/>
            <w:noWrap/>
            <w:hideMark/>
          </w:tcPr>
          <w:p w14:paraId="7D0F873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System Disorders W Ventilator Support</w:t>
            </w:r>
          </w:p>
        </w:tc>
      </w:tr>
      <w:tr w:rsidR="001F6048" w:rsidRPr="001F6048" w14:paraId="6652A4F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B2A106" w14:textId="77777777" w:rsidR="001F6048" w:rsidRPr="001F6048" w:rsidRDefault="001F6048" w:rsidP="005747C2">
            <w:pPr>
              <w:pStyle w:val="Table"/>
              <w:rPr>
                <w:lang w:val="en-US"/>
              </w:rPr>
            </w:pPr>
            <w:r w:rsidRPr="001F6048">
              <w:rPr>
                <w:lang w:val="en-US"/>
              </w:rPr>
              <w:t>E41</w:t>
            </w:r>
          </w:p>
        </w:tc>
        <w:tc>
          <w:tcPr>
            <w:tcW w:w="7540" w:type="dxa"/>
            <w:noWrap/>
            <w:hideMark/>
          </w:tcPr>
          <w:p w14:paraId="6BD85C1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System Disorders W Non-Invasive Ventilation</w:t>
            </w:r>
          </w:p>
        </w:tc>
      </w:tr>
      <w:tr w:rsidR="001F6048" w:rsidRPr="001F6048" w14:paraId="7B274F3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8F8F3F" w14:textId="77777777" w:rsidR="001F6048" w:rsidRPr="001F6048" w:rsidRDefault="001F6048" w:rsidP="005747C2">
            <w:pPr>
              <w:pStyle w:val="Table"/>
              <w:rPr>
                <w:lang w:val="en-US"/>
              </w:rPr>
            </w:pPr>
            <w:r w:rsidRPr="001F6048">
              <w:rPr>
                <w:lang w:val="en-US"/>
              </w:rPr>
              <w:t>E42</w:t>
            </w:r>
          </w:p>
        </w:tc>
        <w:tc>
          <w:tcPr>
            <w:tcW w:w="7540" w:type="dxa"/>
            <w:noWrap/>
            <w:hideMark/>
          </w:tcPr>
          <w:p w14:paraId="1D770C8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Bronchoscopy</w:t>
            </w:r>
          </w:p>
        </w:tc>
      </w:tr>
      <w:tr w:rsidR="001F6048" w:rsidRPr="001F6048" w14:paraId="29FAD01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1693C0" w14:textId="77777777" w:rsidR="001F6048" w:rsidRPr="001F6048" w:rsidRDefault="001F6048" w:rsidP="005747C2">
            <w:pPr>
              <w:pStyle w:val="Table"/>
              <w:rPr>
                <w:lang w:val="en-US"/>
              </w:rPr>
            </w:pPr>
            <w:r w:rsidRPr="001F6048">
              <w:rPr>
                <w:lang w:val="en-US"/>
              </w:rPr>
              <w:t>E60</w:t>
            </w:r>
          </w:p>
        </w:tc>
        <w:tc>
          <w:tcPr>
            <w:tcW w:w="7540" w:type="dxa"/>
            <w:noWrap/>
            <w:hideMark/>
          </w:tcPr>
          <w:p w14:paraId="332EEB0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Cystic Fibrosis</w:t>
            </w:r>
          </w:p>
        </w:tc>
      </w:tr>
      <w:tr w:rsidR="001F6048" w:rsidRPr="001F6048" w14:paraId="1489D93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0EFCAC" w14:textId="77777777" w:rsidR="001F6048" w:rsidRPr="001F6048" w:rsidRDefault="001F6048" w:rsidP="005747C2">
            <w:pPr>
              <w:pStyle w:val="Table"/>
              <w:rPr>
                <w:lang w:val="en-US"/>
              </w:rPr>
            </w:pPr>
            <w:r w:rsidRPr="001F6048">
              <w:rPr>
                <w:lang w:val="en-US"/>
              </w:rPr>
              <w:t>E61</w:t>
            </w:r>
          </w:p>
        </w:tc>
        <w:tc>
          <w:tcPr>
            <w:tcW w:w="7540" w:type="dxa"/>
            <w:noWrap/>
            <w:hideMark/>
          </w:tcPr>
          <w:p w14:paraId="580009E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Pulmonary Embolism</w:t>
            </w:r>
          </w:p>
        </w:tc>
      </w:tr>
      <w:tr w:rsidR="001F6048" w:rsidRPr="001F6048" w14:paraId="23CBBD1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5DC53B" w14:textId="77777777" w:rsidR="001F6048" w:rsidRPr="001F6048" w:rsidRDefault="001F6048" w:rsidP="005747C2">
            <w:pPr>
              <w:pStyle w:val="Table"/>
              <w:rPr>
                <w:lang w:val="en-US"/>
              </w:rPr>
            </w:pPr>
            <w:r w:rsidRPr="001F6048">
              <w:rPr>
                <w:lang w:val="en-US"/>
              </w:rPr>
              <w:t>E62</w:t>
            </w:r>
          </w:p>
        </w:tc>
        <w:tc>
          <w:tcPr>
            <w:tcW w:w="7540" w:type="dxa"/>
            <w:noWrap/>
            <w:hideMark/>
          </w:tcPr>
          <w:p w14:paraId="3364242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Infections and Inflammations</w:t>
            </w:r>
          </w:p>
        </w:tc>
      </w:tr>
      <w:tr w:rsidR="001F6048" w:rsidRPr="001F6048" w14:paraId="7F06618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21FBC9" w14:textId="77777777" w:rsidR="001F6048" w:rsidRPr="001F6048" w:rsidRDefault="001F6048" w:rsidP="005747C2">
            <w:pPr>
              <w:pStyle w:val="Table"/>
              <w:rPr>
                <w:lang w:val="en-US"/>
              </w:rPr>
            </w:pPr>
            <w:r w:rsidRPr="001F6048">
              <w:rPr>
                <w:lang w:val="en-US"/>
              </w:rPr>
              <w:t>E63</w:t>
            </w:r>
          </w:p>
        </w:tc>
        <w:tc>
          <w:tcPr>
            <w:tcW w:w="7540" w:type="dxa"/>
            <w:noWrap/>
            <w:hideMark/>
          </w:tcPr>
          <w:p w14:paraId="64C5457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Sleep Apnoea</w:t>
            </w:r>
          </w:p>
        </w:tc>
      </w:tr>
      <w:tr w:rsidR="001F6048" w:rsidRPr="001F6048" w14:paraId="7BFFAC0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D7A76C" w14:textId="77777777" w:rsidR="001F6048" w:rsidRPr="001F6048" w:rsidRDefault="001F6048" w:rsidP="005747C2">
            <w:pPr>
              <w:pStyle w:val="Table"/>
              <w:rPr>
                <w:lang w:val="en-US"/>
              </w:rPr>
            </w:pPr>
            <w:r w:rsidRPr="001F6048">
              <w:rPr>
                <w:lang w:val="en-US"/>
              </w:rPr>
              <w:t>E64</w:t>
            </w:r>
          </w:p>
        </w:tc>
        <w:tc>
          <w:tcPr>
            <w:tcW w:w="7540" w:type="dxa"/>
            <w:noWrap/>
            <w:hideMark/>
          </w:tcPr>
          <w:p w14:paraId="163EA2F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Pulmonary Oedema and Respiratory Failure</w:t>
            </w:r>
          </w:p>
        </w:tc>
      </w:tr>
      <w:tr w:rsidR="001F6048" w:rsidRPr="001F6048" w14:paraId="709C06F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78A7B9" w14:textId="77777777" w:rsidR="001F6048" w:rsidRPr="001F6048" w:rsidRDefault="001F6048" w:rsidP="005747C2">
            <w:pPr>
              <w:pStyle w:val="Table"/>
              <w:rPr>
                <w:lang w:val="en-US"/>
              </w:rPr>
            </w:pPr>
            <w:r w:rsidRPr="001F6048">
              <w:rPr>
                <w:lang w:val="en-US"/>
              </w:rPr>
              <w:t>E65</w:t>
            </w:r>
          </w:p>
        </w:tc>
        <w:tc>
          <w:tcPr>
            <w:tcW w:w="7540" w:type="dxa"/>
            <w:noWrap/>
            <w:hideMark/>
          </w:tcPr>
          <w:p w14:paraId="21C729D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Chronic Obstructive Airways Disease</w:t>
            </w:r>
          </w:p>
        </w:tc>
      </w:tr>
      <w:tr w:rsidR="001F6048" w:rsidRPr="001F6048" w14:paraId="47D484B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C371D1" w14:textId="77777777" w:rsidR="001F6048" w:rsidRPr="001F6048" w:rsidRDefault="001F6048" w:rsidP="005747C2">
            <w:pPr>
              <w:pStyle w:val="Table"/>
              <w:rPr>
                <w:lang w:val="en-US"/>
              </w:rPr>
            </w:pPr>
            <w:r w:rsidRPr="001F6048">
              <w:rPr>
                <w:lang w:val="en-US"/>
              </w:rPr>
              <w:t>E66</w:t>
            </w:r>
          </w:p>
        </w:tc>
        <w:tc>
          <w:tcPr>
            <w:tcW w:w="7540" w:type="dxa"/>
            <w:noWrap/>
            <w:hideMark/>
          </w:tcPr>
          <w:p w14:paraId="60F23B2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Chest Trauma</w:t>
            </w:r>
          </w:p>
        </w:tc>
      </w:tr>
      <w:tr w:rsidR="001F6048" w:rsidRPr="001F6048" w14:paraId="69866E8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F50F44" w14:textId="77777777" w:rsidR="001F6048" w:rsidRPr="001F6048" w:rsidRDefault="001F6048" w:rsidP="005747C2">
            <w:pPr>
              <w:pStyle w:val="Table"/>
              <w:rPr>
                <w:lang w:val="en-US"/>
              </w:rPr>
            </w:pPr>
            <w:r w:rsidRPr="001F6048">
              <w:rPr>
                <w:lang w:val="en-US"/>
              </w:rPr>
              <w:t>E67</w:t>
            </w:r>
          </w:p>
        </w:tc>
        <w:tc>
          <w:tcPr>
            <w:tcW w:w="7540" w:type="dxa"/>
            <w:noWrap/>
            <w:hideMark/>
          </w:tcPr>
          <w:p w14:paraId="5A577DE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Signs and Symptoms</w:t>
            </w:r>
          </w:p>
        </w:tc>
      </w:tr>
      <w:tr w:rsidR="001F6048" w:rsidRPr="001F6048" w14:paraId="3548EF0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54ACF76" w14:textId="77777777" w:rsidR="001F6048" w:rsidRPr="001F6048" w:rsidRDefault="001F6048" w:rsidP="005747C2">
            <w:pPr>
              <w:pStyle w:val="Table"/>
              <w:rPr>
                <w:lang w:val="en-US"/>
              </w:rPr>
            </w:pPr>
            <w:r w:rsidRPr="001F6048">
              <w:rPr>
                <w:lang w:val="en-US"/>
              </w:rPr>
              <w:t>E68</w:t>
            </w:r>
          </w:p>
        </w:tc>
        <w:tc>
          <w:tcPr>
            <w:tcW w:w="7540" w:type="dxa"/>
            <w:noWrap/>
            <w:hideMark/>
          </w:tcPr>
          <w:p w14:paraId="0205D85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Pneumothorax</w:t>
            </w:r>
          </w:p>
        </w:tc>
      </w:tr>
      <w:tr w:rsidR="001F6048" w:rsidRPr="001F6048" w14:paraId="461C37B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069139" w14:textId="77777777" w:rsidR="001F6048" w:rsidRPr="001F6048" w:rsidRDefault="001F6048" w:rsidP="005747C2">
            <w:pPr>
              <w:pStyle w:val="Table"/>
              <w:rPr>
                <w:lang w:val="en-US"/>
              </w:rPr>
            </w:pPr>
            <w:r w:rsidRPr="001F6048">
              <w:rPr>
                <w:lang w:val="en-US"/>
              </w:rPr>
              <w:t>E69</w:t>
            </w:r>
          </w:p>
        </w:tc>
        <w:tc>
          <w:tcPr>
            <w:tcW w:w="7540" w:type="dxa"/>
            <w:noWrap/>
            <w:hideMark/>
          </w:tcPr>
          <w:p w14:paraId="78FE129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Bronchitis and Asthma</w:t>
            </w:r>
          </w:p>
        </w:tc>
      </w:tr>
      <w:tr w:rsidR="001F6048" w:rsidRPr="001F6048" w14:paraId="151BBD2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927A44" w14:textId="77777777" w:rsidR="001F6048" w:rsidRPr="001F6048" w:rsidRDefault="001F6048" w:rsidP="005747C2">
            <w:pPr>
              <w:pStyle w:val="Table"/>
              <w:rPr>
                <w:lang w:val="en-US"/>
              </w:rPr>
            </w:pPr>
            <w:r w:rsidRPr="001F6048">
              <w:rPr>
                <w:lang w:val="en-US"/>
              </w:rPr>
              <w:t>E70</w:t>
            </w:r>
          </w:p>
        </w:tc>
        <w:tc>
          <w:tcPr>
            <w:tcW w:w="7540" w:type="dxa"/>
            <w:noWrap/>
            <w:hideMark/>
          </w:tcPr>
          <w:p w14:paraId="6569562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Whooping Cough and Acute Bronchiolitis</w:t>
            </w:r>
          </w:p>
        </w:tc>
      </w:tr>
      <w:tr w:rsidR="001F6048" w:rsidRPr="001F6048" w14:paraId="7B0D46C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434AC4D" w14:textId="77777777" w:rsidR="001F6048" w:rsidRPr="001F6048" w:rsidRDefault="001F6048" w:rsidP="005747C2">
            <w:pPr>
              <w:pStyle w:val="Table"/>
              <w:rPr>
                <w:lang w:val="en-US"/>
              </w:rPr>
            </w:pPr>
            <w:r w:rsidRPr="001F6048">
              <w:rPr>
                <w:lang w:val="en-US"/>
              </w:rPr>
              <w:t>E71</w:t>
            </w:r>
          </w:p>
        </w:tc>
        <w:tc>
          <w:tcPr>
            <w:tcW w:w="7540" w:type="dxa"/>
            <w:noWrap/>
            <w:hideMark/>
          </w:tcPr>
          <w:p w14:paraId="53C3011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Neoplasms</w:t>
            </w:r>
          </w:p>
        </w:tc>
      </w:tr>
      <w:tr w:rsidR="001F6048" w:rsidRPr="001F6048" w14:paraId="4B721F3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627EA4" w14:textId="77777777" w:rsidR="001F6048" w:rsidRPr="001F6048" w:rsidRDefault="001F6048" w:rsidP="005747C2">
            <w:pPr>
              <w:pStyle w:val="Table"/>
              <w:rPr>
                <w:lang w:val="en-US"/>
              </w:rPr>
            </w:pPr>
            <w:r w:rsidRPr="001F6048">
              <w:rPr>
                <w:lang w:val="en-US"/>
              </w:rPr>
              <w:t>E72</w:t>
            </w:r>
          </w:p>
        </w:tc>
        <w:tc>
          <w:tcPr>
            <w:tcW w:w="7540" w:type="dxa"/>
            <w:noWrap/>
            <w:hideMark/>
          </w:tcPr>
          <w:p w14:paraId="28A134C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Problems Arising from Neonatal Period</w:t>
            </w:r>
          </w:p>
        </w:tc>
      </w:tr>
      <w:tr w:rsidR="001F6048" w:rsidRPr="001F6048" w14:paraId="49CE7AD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245CEA" w14:textId="77777777" w:rsidR="001F6048" w:rsidRPr="001F6048" w:rsidRDefault="001F6048" w:rsidP="005747C2">
            <w:pPr>
              <w:pStyle w:val="Table"/>
              <w:rPr>
                <w:lang w:val="en-US"/>
              </w:rPr>
            </w:pPr>
            <w:r w:rsidRPr="001F6048">
              <w:rPr>
                <w:lang w:val="en-US"/>
              </w:rPr>
              <w:t>E73</w:t>
            </w:r>
          </w:p>
        </w:tc>
        <w:tc>
          <w:tcPr>
            <w:tcW w:w="7540" w:type="dxa"/>
            <w:noWrap/>
            <w:hideMark/>
          </w:tcPr>
          <w:p w14:paraId="320D785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Pleural Effusion</w:t>
            </w:r>
          </w:p>
        </w:tc>
      </w:tr>
      <w:tr w:rsidR="001F6048" w:rsidRPr="001F6048" w14:paraId="143A333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14B9720" w14:textId="77777777" w:rsidR="001F6048" w:rsidRPr="001F6048" w:rsidRDefault="001F6048" w:rsidP="005747C2">
            <w:pPr>
              <w:pStyle w:val="Table"/>
              <w:rPr>
                <w:lang w:val="en-US"/>
              </w:rPr>
            </w:pPr>
            <w:r w:rsidRPr="001F6048">
              <w:rPr>
                <w:lang w:val="en-US"/>
              </w:rPr>
              <w:t>E74</w:t>
            </w:r>
          </w:p>
        </w:tc>
        <w:tc>
          <w:tcPr>
            <w:tcW w:w="7540" w:type="dxa"/>
            <w:noWrap/>
            <w:hideMark/>
          </w:tcPr>
          <w:p w14:paraId="1BF1544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Interstitial Lung Disease</w:t>
            </w:r>
          </w:p>
        </w:tc>
      </w:tr>
      <w:tr w:rsidR="001F6048" w:rsidRPr="001F6048" w14:paraId="46DDB52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CB39D2" w14:textId="77777777" w:rsidR="001F6048" w:rsidRPr="001F6048" w:rsidRDefault="001F6048" w:rsidP="005747C2">
            <w:pPr>
              <w:pStyle w:val="Table"/>
              <w:rPr>
                <w:lang w:val="en-US"/>
              </w:rPr>
            </w:pPr>
            <w:r w:rsidRPr="001F6048">
              <w:rPr>
                <w:lang w:val="en-US"/>
              </w:rPr>
              <w:t>E75</w:t>
            </w:r>
          </w:p>
        </w:tc>
        <w:tc>
          <w:tcPr>
            <w:tcW w:w="7540" w:type="dxa"/>
            <w:noWrap/>
            <w:hideMark/>
          </w:tcPr>
          <w:p w14:paraId="6A75DE4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Respiratory System Disorders</w:t>
            </w:r>
          </w:p>
        </w:tc>
      </w:tr>
      <w:tr w:rsidR="001F6048" w:rsidRPr="001F6048" w14:paraId="77C3E78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7B145F" w14:textId="77777777" w:rsidR="001F6048" w:rsidRPr="001F6048" w:rsidRDefault="001F6048" w:rsidP="005747C2">
            <w:pPr>
              <w:pStyle w:val="Table"/>
              <w:rPr>
                <w:lang w:val="en-US"/>
              </w:rPr>
            </w:pPr>
            <w:r w:rsidRPr="001F6048">
              <w:rPr>
                <w:lang w:val="en-US"/>
              </w:rPr>
              <w:t>E76</w:t>
            </w:r>
          </w:p>
        </w:tc>
        <w:tc>
          <w:tcPr>
            <w:tcW w:w="7540" w:type="dxa"/>
            <w:noWrap/>
            <w:hideMark/>
          </w:tcPr>
          <w:p w14:paraId="06C968B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Tuberculosis</w:t>
            </w:r>
          </w:p>
        </w:tc>
      </w:tr>
      <w:tr w:rsidR="001F6048" w:rsidRPr="001F6048" w14:paraId="0EF5AEE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1965A8C" w14:textId="77777777" w:rsidR="001F6048" w:rsidRPr="001F6048" w:rsidRDefault="001F6048" w:rsidP="005747C2">
            <w:pPr>
              <w:pStyle w:val="Table"/>
              <w:rPr>
                <w:lang w:val="en-US"/>
              </w:rPr>
            </w:pPr>
            <w:r w:rsidRPr="001F6048">
              <w:rPr>
                <w:lang w:val="en-US"/>
              </w:rPr>
              <w:t>E77</w:t>
            </w:r>
          </w:p>
        </w:tc>
        <w:tc>
          <w:tcPr>
            <w:tcW w:w="7540" w:type="dxa"/>
            <w:noWrap/>
            <w:hideMark/>
          </w:tcPr>
          <w:p w14:paraId="701C765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Bronchiectasis</w:t>
            </w:r>
          </w:p>
        </w:tc>
      </w:tr>
      <w:tr w:rsidR="001F6048" w:rsidRPr="001F6048" w14:paraId="74B8E56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434A42" w14:textId="77777777" w:rsidR="001F6048" w:rsidRPr="001F6048" w:rsidRDefault="001F6048" w:rsidP="005747C2">
            <w:pPr>
              <w:pStyle w:val="Table"/>
              <w:rPr>
                <w:lang w:val="en-US"/>
              </w:rPr>
            </w:pPr>
            <w:r w:rsidRPr="001F6048">
              <w:rPr>
                <w:lang w:val="en-US"/>
              </w:rPr>
              <w:t>F01</w:t>
            </w:r>
          </w:p>
        </w:tc>
        <w:tc>
          <w:tcPr>
            <w:tcW w:w="7540" w:type="dxa"/>
            <w:noWrap/>
            <w:hideMark/>
          </w:tcPr>
          <w:p w14:paraId="6A8468E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Implantation and Replacement of AICD, Total System</w:t>
            </w:r>
          </w:p>
        </w:tc>
      </w:tr>
      <w:tr w:rsidR="001F6048" w:rsidRPr="001F6048" w14:paraId="3173123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453A1E" w14:textId="77777777" w:rsidR="001F6048" w:rsidRPr="001F6048" w:rsidRDefault="001F6048" w:rsidP="005747C2">
            <w:pPr>
              <w:pStyle w:val="Table"/>
              <w:rPr>
                <w:lang w:val="en-US"/>
              </w:rPr>
            </w:pPr>
            <w:r w:rsidRPr="001F6048">
              <w:rPr>
                <w:lang w:val="en-US"/>
              </w:rPr>
              <w:t>F02</w:t>
            </w:r>
          </w:p>
        </w:tc>
        <w:tc>
          <w:tcPr>
            <w:tcW w:w="7540" w:type="dxa"/>
            <w:noWrap/>
            <w:hideMark/>
          </w:tcPr>
          <w:p w14:paraId="1ED3766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AICD Procedures</w:t>
            </w:r>
          </w:p>
        </w:tc>
      </w:tr>
      <w:tr w:rsidR="001F6048" w:rsidRPr="001F6048" w14:paraId="56500B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68F4B16" w14:textId="77777777" w:rsidR="001F6048" w:rsidRPr="001F6048" w:rsidRDefault="001F6048" w:rsidP="005747C2">
            <w:pPr>
              <w:pStyle w:val="Table"/>
              <w:rPr>
                <w:lang w:val="en-US"/>
              </w:rPr>
            </w:pPr>
            <w:r w:rsidRPr="001F6048">
              <w:rPr>
                <w:lang w:val="en-US"/>
              </w:rPr>
              <w:t>F03</w:t>
            </w:r>
          </w:p>
        </w:tc>
        <w:tc>
          <w:tcPr>
            <w:tcW w:w="7540" w:type="dxa"/>
            <w:noWrap/>
            <w:hideMark/>
          </w:tcPr>
          <w:p w14:paraId="624042D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Cardiac Valve Procedures W CPB Pump W Invasive Cardiac Investigation</w:t>
            </w:r>
          </w:p>
        </w:tc>
      </w:tr>
      <w:tr w:rsidR="001F6048" w:rsidRPr="001F6048" w14:paraId="7B5A621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E02EC0" w14:textId="77777777" w:rsidR="001F6048" w:rsidRPr="001F6048" w:rsidRDefault="001F6048" w:rsidP="005747C2">
            <w:pPr>
              <w:pStyle w:val="Table"/>
              <w:rPr>
                <w:lang w:val="en-US"/>
              </w:rPr>
            </w:pPr>
            <w:r w:rsidRPr="001F6048">
              <w:rPr>
                <w:lang w:val="en-US"/>
              </w:rPr>
              <w:t>F04</w:t>
            </w:r>
          </w:p>
        </w:tc>
        <w:tc>
          <w:tcPr>
            <w:tcW w:w="7540" w:type="dxa"/>
            <w:noWrap/>
            <w:hideMark/>
          </w:tcPr>
          <w:p w14:paraId="4E6E5FB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Cardiac Valve Procedures W CPB Pump W/O Invasive Cardiac Investigation</w:t>
            </w:r>
          </w:p>
        </w:tc>
      </w:tr>
      <w:tr w:rsidR="001F6048" w:rsidRPr="001F6048" w14:paraId="320982C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57112AC" w14:textId="77777777" w:rsidR="001F6048" w:rsidRPr="001F6048" w:rsidRDefault="001F6048" w:rsidP="005747C2">
            <w:pPr>
              <w:pStyle w:val="Table"/>
              <w:rPr>
                <w:lang w:val="en-US"/>
              </w:rPr>
            </w:pPr>
            <w:r w:rsidRPr="001F6048">
              <w:rPr>
                <w:lang w:val="en-US"/>
              </w:rPr>
              <w:t>F05</w:t>
            </w:r>
          </w:p>
        </w:tc>
        <w:tc>
          <w:tcPr>
            <w:tcW w:w="7540" w:type="dxa"/>
            <w:noWrap/>
            <w:hideMark/>
          </w:tcPr>
          <w:p w14:paraId="6DE62AE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Coronary Bypass W Invasive Cardiac Investigation</w:t>
            </w:r>
          </w:p>
        </w:tc>
      </w:tr>
      <w:tr w:rsidR="001F6048" w:rsidRPr="001F6048" w14:paraId="41B7D03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1EB5E51" w14:textId="77777777" w:rsidR="001F6048" w:rsidRPr="001F6048" w:rsidRDefault="001F6048" w:rsidP="005747C2">
            <w:pPr>
              <w:pStyle w:val="Table"/>
              <w:rPr>
                <w:lang w:val="en-US"/>
              </w:rPr>
            </w:pPr>
            <w:r w:rsidRPr="001F6048">
              <w:rPr>
                <w:lang w:val="en-US"/>
              </w:rPr>
              <w:t>F06</w:t>
            </w:r>
          </w:p>
        </w:tc>
        <w:tc>
          <w:tcPr>
            <w:tcW w:w="7540" w:type="dxa"/>
            <w:noWrap/>
            <w:hideMark/>
          </w:tcPr>
          <w:p w14:paraId="2D8E289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Coronary Bypass W/O Invasive Cardiac Investigation</w:t>
            </w:r>
          </w:p>
        </w:tc>
      </w:tr>
      <w:tr w:rsidR="001F6048" w:rsidRPr="001F6048" w14:paraId="42AB30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BACF80" w14:textId="77777777" w:rsidR="001F6048" w:rsidRPr="001F6048" w:rsidRDefault="001F6048" w:rsidP="005747C2">
            <w:pPr>
              <w:pStyle w:val="Table"/>
              <w:rPr>
                <w:lang w:val="en-US"/>
              </w:rPr>
            </w:pPr>
            <w:r w:rsidRPr="001F6048">
              <w:rPr>
                <w:lang w:val="en-US"/>
              </w:rPr>
              <w:t>F07</w:t>
            </w:r>
          </w:p>
        </w:tc>
        <w:tc>
          <w:tcPr>
            <w:tcW w:w="7540" w:type="dxa"/>
            <w:noWrap/>
            <w:hideMark/>
          </w:tcPr>
          <w:p w14:paraId="70B74A5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Cardiothoracic/Vascular Procedures W CPB Pump</w:t>
            </w:r>
          </w:p>
        </w:tc>
      </w:tr>
      <w:tr w:rsidR="001F6048" w:rsidRPr="001F6048" w14:paraId="2760D74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C6D1977" w14:textId="77777777" w:rsidR="001F6048" w:rsidRPr="001F6048" w:rsidRDefault="001F6048" w:rsidP="005747C2">
            <w:pPr>
              <w:pStyle w:val="Table"/>
              <w:rPr>
                <w:lang w:val="en-US"/>
              </w:rPr>
            </w:pPr>
            <w:r w:rsidRPr="001F6048">
              <w:rPr>
                <w:lang w:val="en-US"/>
              </w:rPr>
              <w:t>F08</w:t>
            </w:r>
          </w:p>
        </w:tc>
        <w:tc>
          <w:tcPr>
            <w:tcW w:w="7540" w:type="dxa"/>
            <w:noWrap/>
            <w:hideMark/>
          </w:tcPr>
          <w:p w14:paraId="4076C49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Reconstructive Vascular Procedures W/O CPB Pump</w:t>
            </w:r>
          </w:p>
        </w:tc>
      </w:tr>
      <w:tr w:rsidR="001F6048" w:rsidRPr="001F6048" w14:paraId="73D382F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30AE3E" w14:textId="77777777" w:rsidR="001F6048" w:rsidRPr="001F6048" w:rsidRDefault="001F6048" w:rsidP="005747C2">
            <w:pPr>
              <w:pStyle w:val="Table"/>
              <w:rPr>
                <w:lang w:val="en-US"/>
              </w:rPr>
            </w:pPr>
            <w:r w:rsidRPr="001F6048">
              <w:rPr>
                <w:lang w:val="en-US"/>
              </w:rPr>
              <w:t>F09</w:t>
            </w:r>
          </w:p>
        </w:tc>
        <w:tc>
          <w:tcPr>
            <w:tcW w:w="7540" w:type="dxa"/>
            <w:noWrap/>
            <w:hideMark/>
          </w:tcPr>
          <w:p w14:paraId="6B99515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Cardiothoracic Procedures W/O CPB Pump</w:t>
            </w:r>
          </w:p>
        </w:tc>
      </w:tr>
      <w:tr w:rsidR="001F6048" w:rsidRPr="001F6048" w14:paraId="1F2D3F0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54862B" w14:textId="77777777" w:rsidR="001F6048" w:rsidRPr="001F6048" w:rsidRDefault="001F6048" w:rsidP="005747C2">
            <w:pPr>
              <w:pStyle w:val="Table"/>
              <w:rPr>
                <w:lang w:val="en-US"/>
              </w:rPr>
            </w:pPr>
            <w:r w:rsidRPr="001F6048">
              <w:rPr>
                <w:lang w:val="en-US"/>
              </w:rPr>
              <w:t>F10</w:t>
            </w:r>
          </w:p>
        </w:tc>
        <w:tc>
          <w:tcPr>
            <w:tcW w:w="7540" w:type="dxa"/>
            <w:noWrap/>
            <w:hideMark/>
          </w:tcPr>
          <w:p w14:paraId="09ABCEE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Interventional Coronary Procedures, Admitted for AMI</w:t>
            </w:r>
          </w:p>
        </w:tc>
      </w:tr>
      <w:tr w:rsidR="001F6048" w:rsidRPr="001F6048" w14:paraId="7BFB987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D696A1" w14:textId="77777777" w:rsidR="001F6048" w:rsidRPr="001F6048" w:rsidRDefault="001F6048" w:rsidP="005747C2">
            <w:pPr>
              <w:pStyle w:val="Table"/>
              <w:rPr>
                <w:lang w:val="en-US"/>
              </w:rPr>
            </w:pPr>
            <w:r w:rsidRPr="001F6048">
              <w:rPr>
                <w:lang w:val="en-US"/>
              </w:rPr>
              <w:t>F11</w:t>
            </w:r>
          </w:p>
        </w:tc>
        <w:tc>
          <w:tcPr>
            <w:tcW w:w="7540" w:type="dxa"/>
            <w:noWrap/>
            <w:hideMark/>
          </w:tcPr>
          <w:p w14:paraId="345D57B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Amputation, Except Upper Limb and Toe, for Circulatory Disorders</w:t>
            </w:r>
          </w:p>
        </w:tc>
      </w:tr>
      <w:tr w:rsidR="001F6048" w:rsidRPr="001F6048" w14:paraId="4D45219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141C63" w14:textId="77777777" w:rsidR="001F6048" w:rsidRPr="001F6048" w:rsidRDefault="001F6048" w:rsidP="005747C2">
            <w:pPr>
              <w:pStyle w:val="Table"/>
              <w:rPr>
                <w:lang w:val="en-US"/>
              </w:rPr>
            </w:pPr>
            <w:r w:rsidRPr="001F6048">
              <w:rPr>
                <w:lang w:val="en-US"/>
              </w:rPr>
              <w:t>F12</w:t>
            </w:r>
          </w:p>
        </w:tc>
        <w:tc>
          <w:tcPr>
            <w:tcW w:w="7540" w:type="dxa"/>
            <w:noWrap/>
            <w:hideMark/>
          </w:tcPr>
          <w:p w14:paraId="6491ED2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Implantation and Replacement of Pacemaker, Total System</w:t>
            </w:r>
          </w:p>
        </w:tc>
      </w:tr>
      <w:tr w:rsidR="001F6048" w:rsidRPr="001F6048" w14:paraId="20A821C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260E1E" w14:textId="77777777" w:rsidR="001F6048" w:rsidRPr="001F6048" w:rsidRDefault="001F6048" w:rsidP="005747C2">
            <w:pPr>
              <w:pStyle w:val="Table"/>
              <w:rPr>
                <w:lang w:val="en-US"/>
              </w:rPr>
            </w:pPr>
            <w:r w:rsidRPr="001F6048">
              <w:rPr>
                <w:lang w:val="en-US"/>
              </w:rPr>
              <w:t>F13</w:t>
            </w:r>
          </w:p>
        </w:tc>
        <w:tc>
          <w:tcPr>
            <w:tcW w:w="7540" w:type="dxa"/>
            <w:noWrap/>
            <w:hideMark/>
          </w:tcPr>
          <w:p w14:paraId="7EF88F8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Amputation, Upper Limb and Toe, for Circulatory Disorders</w:t>
            </w:r>
          </w:p>
        </w:tc>
      </w:tr>
      <w:tr w:rsidR="001F6048" w:rsidRPr="001F6048" w14:paraId="7497F7B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241452" w14:textId="77777777" w:rsidR="001F6048" w:rsidRPr="001F6048" w:rsidRDefault="001F6048" w:rsidP="005747C2">
            <w:pPr>
              <w:pStyle w:val="Table"/>
              <w:rPr>
                <w:lang w:val="en-US"/>
              </w:rPr>
            </w:pPr>
            <w:r w:rsidRPr="001F6048">
              <w:rPr>
                <w:lang w:val="en-US"/>
              </w:rPr>
              <w:t>F14</w:t>
            </w:r>
          </w:p>
        </w:tc>
        <w:tc>
          <w:tcPr>
            <w:tcW w:w="7540" w:type="dxa"/>
            <w:noWrap/>
            <w:hideMark/>
          </w:tcPr>
          <w:p w14:paraId="1C2C8FD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Vascular Procedures, Except Major Reconstruction, W/O CPB Pump</w:t>
            </w:r>
          </w:p>
        </w:tc>
      </w:tr>
      <w:tr w:rsidR="001F6048" w:rsidRPr="001F6048" w14:paraId="4250350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06E693" w14:textId="77777777" w:rsidR="001F6048" w:rsidRPr="001F6048" w:rsidRDefault="001F6048" w:rsidP="005747C2">
            <w:pPr>
              <w:pStyle w:val="Table"/>
              <w:rPr>
                <w:lang w:val="en-US"/>
              </w:rPr>
            </w:pPr>
            <w:r w:rsidRPr="001F6048">
              <w:rPr>
                <w:lang w:val="en-US"/>
              </w:rPr>
              <w:t>F17</w:t>
            </w:r>
          </w:p>
        </w:tc>
        <w:tc>
          <w:tcPr>
            <w:tcW w:w="7540" w:type="dxa"/>
            <w:noWrap/>
            <w:hideMark/>
          </w:tcPr>
          <w:p w14:paraId="74C846C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Insertion and Replacement of Pacemaker Generator</w:t>
            </w:r>
          </w:p>
        </w:tc>
      </w:tr>
      <w:tr w:rsidR="001F6048" w:rsidRPr="001F6048" w14:paraId="54BF9AD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0F4DBF" w14:textId="77777777" w:rsidR="001F6048" w:rsidRPr="001F6048" w:rsidRDefault="001F6048" w:rsidP="005747C2">
            <w:pPr>
              <w:pStyle w:val="Table"/>
              <w:rPr>
                <w:lang w:val="en-US"/>
              </w:rPr>
            </w:pPr>
            <w:r w:rsidRPr="001F6048">
              <w:rPr>
                <w:lang w:val="en-US"/>
              </w:rPr>
              <w:t>F18</w:t>
            </w:r>
          </w:p>
        </w:tc>
        <w:tc>
          <w:tcPr>
            <w:tcW w:w="7540" w:type="dxa"/>
            <w:noWrap/>
            <w:hideMark/>
          </w:tcPr>
          <w:p w14:paraId="58266A0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Pacemaker Procedures</w:t>
            </w:r>
          </w:p>
        </w:tc>
      </w:tr>
      <w:tr w:rsidR="001F6048" w:rsidRPr="001F6048" w14:paraId="117132D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5A3F854" w14:textId="77777777" w:rsidR="001F6048" w:rsidRPr="001F6048" w:rsidRDefault="001F6048" w:rsidP="005747C2">
            <w:pPr>
              <w:pStyle w:val="Table"/>
              <w:rPr>
                <w:lang w:val="en-US"/>
              </w:rPr>
            </w:pPr>
            <w:r w:rsidRPr="001F6048">
              <w:rPr>
                <w:lang w:val="en-US"/>
              </w:rPr>
              <w:t>F19</w:t>
            </w:r>
          </w:p>
        </w:tc>
        <w:tc>
          <w:tcPr>
            <w:tcW w:w="7540" w:type="dxa"/>
            <w:noWrap/>
            <w:hideMark/>
          </w:tcPr>
          <w:p w14:paraId="0E7AA0A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Trans-Vascular Percutaneous Cardiac Intervention</w:t>
            </w:r>
          </w:p>
        </w:tc>
      </w:tr>
      <w:tr w:rsidR="001F6048" w:rsidRPr="001F6048" w14:paraId="63AAD18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B7CFE6" w14:textId="77777777" w:rsidR="001F6048" w:rsidRPr="001F6048" w:rsidRDefault="001F6048" w:rsidP="005747C2">
            <w:pPr>
              <w:pStyle w:val="Table"/>
              <w:rPr>
                <w:lang w:val="en-US"/>
              </w:rPr>
            </w:pPr>
            <w:r w:rsidRPr="001F6048">
              <w:rPr>
                <w:lang w:val="en-US"/>
              </w:rPr>
              <w:t>F20</w:t>
            </w:r>
          </w:p>
        </w:tc>
        <w:tc>
          <w:tcPr>
            <w:tcW w:w="7540" w:type="dxa"/>
            <w:noWrap/>
            <w:hideMark/>
          </w:tcPr>
          <w:p w14:paraId="2CAF7F1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Vein Ligation and Stripping</w:t>
            </w:r>
          </w:p>
        </w:tc>
      </w:tr>
      <w:tr w:rsidR="001F6048" w:rsidRPr="001F6048" w14:paraId="1A684CF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35B2F0" w14:textId="77777777" w:rsidR="001F6048" w:rsidRPr="001F6048" w:rsidRDefault="001F6048" w:rsidP="005747C2">
            <w:pPr>
              <w:pStyle w:val="Table"/>
              <w:rPr>
                <w:lang w:val="en-US"/>
              </w:rPr>
            </w:pPr>
            <w:r w:rsidRPr="001F6048">
              <w:rPr>
                <w:lang w:val="en-US"/>
              </w:rPr>
              <w:t>F21</w:t>
            </w:r>
          </w:p>
        </w:tc>
        <w:tc>
          <w:tcPr>
            <w:tcW w:w="7540" w:type="dxa"/>
            <w:noWrap/>
            <w:hideMark/>
          </w:tcPr>
          <w:p w14:paraId="461E7B2D" w14:textId="77777777" w:rsidR="001F6048" w:rsidRPr="001F6048" w:rsidRDefault="00603D00"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Other Circulatory System </w:t>
            </w:r>
            <w:r w:rsidR="00587E70">
              <w:rPr>
                <w:lang w:val="en-US"/>
              </w:rPr>
              <w:t>GI</w:t>
            </w:r>
            <w:r w:rsidR="001F6048" w:rsidRPr="001F6048">
              <w:rPr>
                <w:lang w:val="en-US"/>
              </w:rPr>
              <w:t>s</w:t>
            </w:r>
          </w:p>
        </w:tc>
      </w:tr>
      <w:tr w:rsidR="001F6048" w:rsidRPr="001F6048" w14:paraId="3C583F2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5D2427" w14:textId="77777777" w:rsidR="001F6048" w:rsidRPr="001F6048" w:rsidRDefault="001F6048" w:rsidP="005747C2">
            <w:pPr>
              <w:pStyle w:val="Table"/>
              <w:rPr>
                <w:lang w:val="en-US"/>
              </w:rPr>
            </w:pPr>
            <w:r w:rsidRPr="001F6048">
              <w:rPr>
                <w:lang w:val="en-US"/>
              </w:rPr>
              <w:t>F22</w:t>
            </w:r>
          </w:p>
        </w:tc>
        <w:tc>
          <w:tcPr>
            <w:tcW w:w="7540" w:type="dxa"/>
            <w:noWrap/>
            <w:hideMark/>
          </w:tcPr>
          <w:p w14:paraId="4640BB2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Insertion of Artificial Heart Device</w:t>
            </w:r>
          </w:p>
        </w:tc>
      </w:tr>
      <w:tr w:rsidR="001F6048" w:rsidRPr="001F6048" w14:paraId="3B06C7D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7B844D" w14:textId="77777777" w:rsidR="001F6048" w:rsidRPr="001F6048" w:rsidRDefault="001F6048" w:rsidP="005747C2">
            <w:pPr>
              <w:pStyle w:val="Table"/>
              <w:rPr>
                <w:lang w:val="en-US"/>
              </w:rPr>
            </w:pPr>
            <w:r w:rsidRPr="001F6048">
              <w:rPr>
                <w:lang w:val="en-US"/>
              </w:rPr>
              <w:t>F23</w:t>
            </w:r>
          </w:p>
        </w:tc>
        <w:tc>
          <w:tcPr>
            <w:tcW w:w="7540" w:type="dxa"/>
            <w:noWrap/>
            <w:hideMark/>
          </w:tcPr>
          <w:p w14:paraId="3D8F3C3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Heart Transplant</w:t>
            </w:r>
          </w:p>
        </w:tc>
      </w:tr>
      <w:tr w:rsidR="001F6048" w:rsidRPr="001F6048" w14:paraId="697A17B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2CD76D" w14:textId="77777777" w:rsidR="001F6048" w:rsidRPr="001F6048" w:rsidRDefault="001F6048" w:rsidP="005747C2">
            <w:pPr>
              <w:pStyle w:val="Table"/>
              <w:rPr>
                <w:lang w:val="en-US"/>
              </w:rPr>
            </w:pPr>
            <w:r w:rsidRPr="001F6048">
              <w:rPr>
                <w:lang w:val="en-US"/>
              </w:rPr>
              <w:t>F24</w:t>
            </w:r>
          </w:p>
        </w:tc>
        <w:tc>
          <w:tcPr>
            <w:tcW w:w="7540" w:type="dxa"/>
            <w:noWrap/>
            <w:hideMark/>
          </w:tcPr>
          <w:p w14:paraId="6951280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Interventional Coronary Procedures, Not Admitted for AMI</w:t>
            </w:r>
          </w:p>
        </w:tc>
      </w:tr>
      <w:tr w:rsidR="001F6048" w:rsidRPr="001F6048" w14:paraId="7442FD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ECD300" w14:textId="77777777" w:rsidR="001F6048" w:rsidRPr="001F6048" w:rsidRDefault="001F6048" w:rsidP="005747C2">
            <w:pPr>
              <w:pStyle w:val="Table"/>
              <w:rPr>
                <w:lang w:val="en-US"/>
              </w:rPr>
            </w:pPr>
            <w:r w:rsidRPr="001F6048">
              <w:rPr>
                <w:lang w:val="en-US"/>
              </w:rPr>
              <w:t>F40</w:t>
            </w:r>
          </w:p>
        </w:tc>
        <w:tc>
          <w:tcPr>
            <w:tcW w:w="7540" w:type="dxa"/>
            <w:noWrap/>
            <w:hideMark/>
          </w:tcPr>
          <w:p w14:paraId="176762B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Disorders W Ventilator Support</w:t>
            </w:r>
          </w:p>
        </w:tc>
      </w:tr>
      <w:tr w:rsidR="001F6048" w:rsidRPr="001F6048" w14:paraId="267BAC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0E28A3" w14:textId="77777777" w:rsidR="001F6048" w:rsidRPr="001F6048" w:rsidRDefault="001F6048" w:rsidP="005747C2">
            <w:pPr>
              <w:pStyle w:val="Table"/>
              <w:rPr>
                <w:lang w:val="en-US"/>
              </w:rPr>
            </w:pPr>
            <w:r w:rsidRPr="001F6048">
              <w:rPr>
                <w:lang w:val="en-US"/>
              </w:rPr>
              <w:t>F41</w:t>
            </w:r>
          </w:p>
        </w:tc>
        <w:tc>
          <w:tcPr>
            <w:tcW w:w="7540" w:type="dxa"/>
            <w:noWrap/>
            <w:hideMark/>
          </w:tcPr>
          <w:p w14:paraId="3F39C65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Disorders, Admitted for AMI W Invasive Cardiac Investigative Procs</w:t>
            </w:r>
          </w:p>
        </w:tc>
      </w:tr>
      <w:tr w:rsidR="001F6048" w:rsidRPr="001F6048" w14:paraId="38B3645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9F798C" w14:textId="77777777" w:rsidR="001F6048" w:rsidRPr="001F6048" w:rsidRDefault="001F6048" w:rsidP="005747C2">
            <w:pPr>
              <w:pStyle w:val="Table"/>
              <w:rPr>
                <w:lang w:val="en-US"/>
              </w:rPr>
            </w:pPr>
            <w:r w:rsidRPr="001F6048">
              <w:rPr>
                <w:lang w:val="en-US"/>
              </w:rPr>
              <w:t>F42</w:t>
            </w:r>
          </w:p>
        </w:tc>
        <w:tc>
          <w:tcPr>
            <w:tcW w:w="7540" w:type="dxa"/>
            <w:noWrap/>
            <w:hideMark/>
          </w:tcPr>
          <w:p w14:paraId="0E06DF5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Disorders, Not Admitted for AMI W Invasive Cardiac Investig Procs</w:t>
            </w:r>
          </w:p>
        </w:tc>
      </w:tr>
      <w:tr w:rsidR="001F6048" w:rsidRPr="001F6048" w14:paraId="2279207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51C9BD1" w14:textId="77777777" w:rsidR="001F6048" w:rsidRPr="001F6048" w:rsidRDefault="001F6048" w:rsidP="005747C2">
            <w:pPr>
              <w:pStyle w:val="Table"/>
              <w:rPr>
                <w:lang w:val="en-US"/>
              </w:rPr>
            </w:pPr>
            <w:r w:rsidRPr="001F6048">
              <w:rPr>
                <w:lang w:val="en-US"/>
              </w:rPr>
              <w:t>F43</w:t>
            </w:r>
          </w:p>
        </w:tc>
        <w:tc>
          <w:tcPr>
            <w:tcW w:w="7540" w:type="dxa"/>
            <w:noWrap/>
            <w:hideMark/>
          </w:tcPr>
          <w:p w14:paraId="45928EB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Disorders W Non-Invasive Ventilation</w:t>
            </w:r>
          </w:p>
        </w:tc>
      </w:tr>
      <w:tr w:rsidR="001F6048" w:rsidRPr="001F6048" w14:paraId="59EF2CD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DFABAF" w14:textId="77777777" w:rsidR="001F6048" w:rsidRPr="001F6048" w:rsidRDefault="001F6048" w:rsidP="005747C2">
            <w:pPr>
              <w:pStyle w:val="Table"/>
              <w:rPr>
                <w:lang w:val="en-US"/>
              </w:rPr>
            </w:pPr>
            <w:r w:rsidRPr="001F6048">
              <w:rPr>
                <w:lang w:val="en-US"/>
              </w:rPr>
              <w:t>F60</w:t>
            </w:r>
          </w:p>
        </w:tc>
        <w:tc>
          <w:tcPr>
            <w:tcW w:w="7540" w:type="dxa"/>
            <w:noWrap/>
            <w:hideMark/>
          </w:tcPr>
          <w:p w14:paraId="6ECA175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Disorders, Admitted for AMI W/O Invasive Cardiac Investigative Procs</w:t>
            </w:r>
          </w:p>
        </w:tc>
      </w:tr>
      <w:tr w:rsidR="001F6048" w:rsidRPr="001F6048" w14:paraId="7566D2E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9911A5" w14:textId="77777777" w:rsidR="001F6048" w:rsidRPr="001F6048" w:rsidRDefault="001F6048" w:rsidP="005747C2">
            <w:pPr>
              <w:pStyle w:val="Table"/>
              <w:rPr>
                <w:lang w:val="en-US"/>
              </w:rPr>
            </w:pPr>
            <w:r w:rsidRPr="001F6048">
              <w:rPr>
                <w:lang w:val="en-US"/>
              </w:rPr>
              <w:t>F61</w:t>
            </w:r>
          </w:p>
        </w:tc>
        <w:tc>
          <w:tcPr>
            <w:tcW w:w="7540" w:type="dxa"/>
            <w:noWrap/>
            <w:hideMark/>
          </w:tcPr>
          <w:p w14:paraId="5646CE5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Infective Endocarditis</w:t>
            </w:r>
          </w:p>
        </w:tc>
      </w:tr>
      <w:tr w:rsidR="001F6048" w:rsidRPr="001F6048" w14:paraId="74662F8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B6701E" w14:textId="77777777" w:rsidR="001F6048" w:rsidRPr="001F6048" w:rsidRDefault="001F6048" w:rsidP="005747C2">
            <w:pPr>
              <w:pStyle w:val="Table"/>
              <w:rPr>
                <w:lang w:val="en-US"/>
              </w:rPr>
            </w:pPr>
            <w:r w:rsidRPr="001F6048">
              <w:rPr>
                <w:lang w:val="en-US"/>
              </w:rPr>
              <w:t>F62</w:t>
            </w:r>
          </w:p>
        </w:tc>
        <w:tc>
          <w:tcPr>
            <w:tcW w:w="7540" w:type="dxa"/>
            <w:noWrap/>
            <w:hideMark/>
          </w:tcPr>
          <w:p w14:paraId="65F7F45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Heart Failure and Shock</w:t>
            </w:r>
          </w:p>
        </w:tc>
      </w:tr>
      <w:tr w:rsidR="001F6048" w:rsidRPr="001F6048" w14:paraId="4E95878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F397003" w14:textId="77777777" w:rsidR="001F6048" w:rsidRPr="001F6048" w:rsidRDefault="001F6048" w:rsidP="005747C2">
            <w:pPr>
              <w:pStyle w:val="Table"/>
              <w:rPr>
                <w:lang w:val="en-US"/>
              </w:rPr>
            </w:pPr>
            <w:r w:rsidRPr="001F6048">
              <w:rPr>
                <w:lang w:val="en-US"/>
              </w:rPr>
              <w:t>F63</w:t>
            </w:r>
          </w:p>
        </w:tc>
        <w:tc>
          <w:tcPr>
            <w:tcW w:w="7540" w:type="dxa"/>
            <w:noWrap/>
            <w:hideMark/>
          </w:tcPr>
          <w:p w14:paraId="298AD83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Venous Thrombosis</w:t>
            </w:r>
          </w:p>
        </w:tc>
      </w:tr>
      <w:tr w:rsidR="001F6048" w:rsidRPr="001F6048" w14:paraId="2B74543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7C2B51" w14:textId="77777777" w:rsidR="001F6048" w:rsidRPr="001F6048" w:rsidRDefault="001F6048" w:rsidP="005747C2">
            <w:pPr>
              <w:pStyle w:val="Table"/>
              <w:rPr>
                <w:lang w:val="en-US"/>
              </w:rPr>
            </w:pPr>
            <w:r w:rsidRPr="001F6048">
              <w:rPr>
                <w:lang w:val="en-US"/>
              </w:rPr>
              <w:t>F64</w:t>
            </w:r>
          </w:p>
        </w:tc>
        <w:tc>
          <w:tcPr>
            <w:tcW w:w="7540" w:type="dxa"/>
            <w:noWrap/>
            <w:hideMark/>
          </w:tcPr>
          <w:p w14:paraId="0B9698E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Ulcers in Circulatory Disorders</w:t>
            </w:r>
          </w:p>
        </w:tc>
      </w:tr>
      <w:tr w:rsidR="001F6048" w:rsidRPr="001F6048" w14:paraId="0F63629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8CED530" w14:textId="77777777" w:rsidR="001F6048" w:rsidRPr="001F6048" w:rsidRDefault="001F6048" w:rsidP="005747C2">
            <w:pPr>
              <w:pStyle w:val="Table"/>
              <w:rPr>
                <w:lang w:val="en-US"/>
              </w:rPr>
            </w:pPr>
            <w:r w:rsidRPr="001F6048">
              <w:rPr>
                <w:lang w:val="en-US"/>
              </w:rPr>
              <w:t>F65</w:t>
            </w:r>
          </w:p>
        </w:tc>
        <w:tc>
          <w:tcPr>
            <w:tcW w:w="7540" w:type="dxa"/>
            <w:noWrap/>
            <w:hideMark/>
          </w:tcPr>
          <w:p w14:paraId="21D54FC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Peripheral Vascular Disorders</w:t>
            </w:r>
          </w:p>
        </w:tc>
      </w:tr>
      <w:tr w:rsidR="001F6048" w:rsidRPr="001F6048" w14:paraId="1BC2957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CACD2A" w14:textId="77777777" w:rsidR="001F6048" w:rsidRPr="001F6048" w:rsidRDefault="001F6048" w:rsidP="005747C2">
            <w:pPr>
              <w:pStyle w:val="Table"/>
              <w:rPr>
                <w:lang w:val="en-US"/>
              </w:rPr>
            </w:pPr>
            <w:r w:rsidRPr="001F6048">
              <w:rPr>
                <w:lang w:val="en-US"/>
              </w:rPr>
              <w:t>F66</w:t>
            </w:r>
          </w:p>
        </w:tc>
        <w:tc>
          <w:tcPr>
            <w:tcW w:w="7540" w:type="dxa"/>
            <w:noWrap/>
            <w:hideMark/>
          </w:tcPr>
          <w:p w14:paraId="692DC3E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Coronary Atherosclerosis</w:t>
            </w:r>
          </w:p>
        </w:tc>
      </w:tr>
      <w:tr w:rsidR="001F6048" w:rsidRPr="001F6048" w14:paraId="1417497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EC064A" w14:textId="77777777" w:rsidR="001F6048" w:rsidRPr="001F6048" w:rsidRDefault="001F6048" w:rsidP="005747C2">
            <w:pPr>
              <w:pStyle w:val="Table"/>
              <w:rPr>
                <w:lang w:val="en-US"/>
              </w:rPr>
            </w:pPr>
            <w:r w:rsidRPr="001F6048">
              <w:rPr>
                <w:lang w:val="en-US"/>
              </w:rPr>
              <w:t>F67</w:t>
            </w:r>
          </w:p>
        </w:tc>
        <w:tc>
          <w:tcPr>
            <w:tcW w:w="7540" w:type="dxa"/>
            <w:noWrap/>
            <w:hideMark/>
          </w:tcPr>
          <w:p w14:paraId="03BA107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Hypertension</w:t>
            </w:r>
          </w:p>
        </w:tc>
      </w:tr>
      <w:tr w:rsidR="001F6048" w:rsidRPr="001F6048" w14:paraId="2DE3FAA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69A9E6" w14:textId="77777777" w:rsidR="001F6048" w:rsidRPr="001F6048" w:rsidRDefault="001F6048" w:rsidP="005747C2">
            <w:pPr>
              <w:pStyle w:val="Table"/>
              <w:rPr>
                <w:lang w:val="en-US"/>
              </w:rPr>
            </w:pPr>
            <w:r w:rsidRPr="001F6048">
              <w:rPr>
                <w:lang w:val="en-US"/>
              </w:rPr>
              <w:t>F68</w:t>
            </w:r>
          </w:p>
        </w:tc>
        <w:tc>
          <w:tcPr>
            <w:tcW w:w="7540" w:type="dxa"/>
            <w:noWrap/>
            <w:hideMark/>
          </w:tcPr>
          <w:p w14:paraId="5CA7D6B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Congenital Heart Disease</w:t>
            </w:r>
          </w:p>
        </w:tc>
      </w:tr>
      <w:tr w:rsidR="001F6048" w:rsidRPr="001F6048" w14:paraId="5F8D723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129A0E" w14:textId="77777777" w:rsidR="001F6048" w:rsidRPr="001F6048" w:rsidRDefault="001F6048" w:rsidP="005747C2">
            <w:pPr>
              <w:pStyle w:val="Table"/>
              <w:rPr>
                <w:lang w:val="en-US"/>
              </w:rPr>
            </w:pPr>
            <w:r w:rsidRPr="001F6048">
              <w:rPr>
                <w:lang w:val="en-US"/>
              </w:rPr>
              <w:t>F69</w:t>
            </w:r>
          </w:p>
        </w:tc>
        <w:tc>
          <w:tcPr>
            <w:tcW w:w="7540" w:type="dxa"/>
            <w:noWrap/>
            <w:hideMark/>
          </w:tcPr>
          <w:p w14:paraId="4AACBAF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Valvular Disorders</w:t>
            </w:r>
          </w:p>
        </w:tc>
      </w:tr>
      <w:tr w:rsidR="001F6048" w:rsidRPr="001F6048" w14:paraId="73DF708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62A12F" w14:textId="77777777" w:rsidR="001F6048" w:rsidRPr="001F6048" w:rsidRDefault="001F6048" w:rsidP="005747C2">
            <w:pPr>
              <w:pStyle w:val="Table"/>
              <w:rPr>
                <w:lang w:val="en-US"/>
              </w:rPr>
            </w:pPr>
            <w:r w:rsidRPr="001F6048">
              <w:rPr>
                <w:lang w:val="en-US"/>
              </w:rPr>
              <w:t>F72</w:t>
            </w:r>
          </w:p>
        </w:tc>
        <w:tc>
          <w:tcPr>
            <w:tcW w:w="7540" w:type="dxa"/>
            <w:noWrap/>
            <w:hideMark/>
          </w:tcPr>
          <w:p w14:paraId="72CE6AA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Unstable Angina</w:t>
            </w:r>
          </w:p>
        </w:tc>
      </w:tr>
      <w:tr w:rsidR="001F6048" w:rsidRPr="001F6048" w14:paraId="7C431CA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ED94E2" w14:textId="77777777" w:rsidR="001F6048" w:rsidRPr="001F6048" w:rsidRDefault="001F6048" w:rsidP="005747C2">
            <w:pPr>
              <w:pStyle w:val="Table"/>
              <w:rPr>
                <w:lang w:val="en-US"/>
              </w:rPr>
            </w:pPr>
            <w:r w:rsidRPr="001F6048">
              <w:rPr>
                <w:lang w:val="en-US"/>
              </w:rPr>
              <w:t>F73</w:t>
            </w:r>
          </w:p>
        </w:tc>
        <w:tc>
          <w:tcPr>
            <w:tcW w:w="7540" w:type="dxa"/>
            <w:noWrap/>
            <w:hideMark/>
          </w:tcPr>
          <w:p w14:paraId="7E757CD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Syncope and Collapse</w:t>
            </w:r>
          </w:p>
        </w:tc>
      </w:tr>
      <w:tr w:rsidR="001F6048" w:rsidRPr="001F6048" w14:paraId="5DD6418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AFC0EF" w14:textId="77777777" w:rsidR="001F6048" w:rsidRPr="001F6048" w:rsidRDefault="001F6048" w:rsidP="005747C2">
            <w:pPr>
              <w:pStyle w:val="Table"/>
              <w:rPr>
                <w:lang w:val="en-US"/>
              </w:rPr>
            </w:pPr>
            <w:r w:rsidRPr="001F6048">
              <w:rPr>
                <w:lang w:val="en-US"/>
              </w:rPr>
              <w:t>F74</w:t>
            </w:r>
          </w:p>
        </w:tc>
        <w:tc>
          <w:tcPr>
            <w:tcW w:w="7540" w:type="dxa"/>
            <w:noWrap/>
            <w:hideMark/>
          </w:tcPr>
          <w:p w14:paraId="3289718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Chest Pain</w:t>
            </w:r>
          </w:p>
        </w:tc>
      </w:tr>
      <w:tr w:rsidR="001F6048" w:rsidRPr="001F6048" w14:paraId="287C2F7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F9CDC4A" w14:textId="77777777" w:rsidR="001F6048" w:rsidRPr="001F6048" w:rsidRDefault="001F6048" w:rsidP="005747C2">
            <w:pPr>
              <w:pStyle w:val="Table"/>
              <w:rPr>
                <w:lang w:val="en-US"/>
              </w:rPr>
            </w:pPr>
            <w:r w:rsidRPr="001F6048">
              <w:rPr>
                <w:lang w:val="en-US"/>
              </w:rPr>
              <w:t>F75</w:t>
            </w:r>
          </w:p>
        </w:tc>
        <w:tc>
          <w:tcPr>
            <w:tcW w:w="7540" w:type="dxa"/>
            <w:noWrap/>
            <w:hideMark/>
          </w:tcPr>
          <w:p w14:paraId="3FBBF39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Circulatory Disorders</w:t>
            </w:r>
          </w:p>
        </w:tc>
      </w:tr>
      <w:tr w:rsidR="001F6048" w:rsidRPr="001F6048" w14:paraId="6FC2884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F3497C8" w14:textId="77777777" w:rsidR="001F6048" w:rsidRPr="001F6048" w:rsidRDefault="001F6048" w:rsidP="005747C2">
            <w:pPr>
              <w:pStyle w:val="Table"/>
              <w:rPr>
                <w:lang w:val="en-US"/>
              </w:rPr>
            </w:pPr>
            <w:r w:rsidRPr="001F6048">
              <w:rPr>
                <w:lang w:val="en-US"/>
              </w:rPr>
              <w:t>F76</w:t>
            </w:r>
          </w:p>
        </w:tc>
        <w:tc>
          <w:tcPr>
            <w:tcW w:w="7540" w:type="dxa"/>
            <w:noWrap/>
            <w:hideMark/>
          </w:tcPr>
          <w:p w14:paraId="5FAFA10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Arrhythmia, Cardiac Arrest and Conduction Disorders</w:t>
            </w:r>
          </w:p>
        </w:tc>
      </w:tr>
      <w:tr w:rsidR="001F6048" w:rsidRPr="001F6048" w14:paraId="78A644F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F2DEBE" w14:textId="77777777" w:rsidR="001F6048" w:rsidRPr="001F6048" w:rsidRDefault="001F6048" w:rsidP="005747C2">
            <w:pPr>
              <w:pStyle w:val="Table"/>
              <w:rPr>
                <w:lang w:val="en-US"/>
              </w:rPr>
            </w:pPr>
            <w:r w:rsidRPr="001F6048">
              <w:rPr>
                <w:lang w:val="en-US"/>
              </w:rPr>
              <w:t>G01</w:t>
            </w:r>
          </w:p>
        </w:tc>
        <w:tc>
          <w:tcPr>
            <w:tcW w:w="7540" w:type="dxa"/>
            <w:noWrap/>
            <w:hideMark/>
          </w:tcPr>
          <w:p w14:paraId="4457D57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Rectal Resection</w:t>
            </w:r>
          </w:p>
        </w:tc>
      </w:tr>
      <w:tr w:rsidR="001F6048" w:rsidRPr="001F6048" w14:paraId="5ADD2FD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DB1DF01" w14:textId="77777777" w:rsidR="001F6048" w:rsidRPr="001F6048" w:rsidRDefault="001F6048" w:rsidP="005747C2">
            <w:pPr>
              <w:pStyle w:val="Table"/>
              <w:rPr>
                <w:lang w:val="en-US"/>
              </w:rPr>
            </w:pPr>
            <w:r w:rsidRPr="001F6048">
              <w:rPr>
                <w:lang w:val="en-US"/>
              </w:rPr>
              <w:t>G02</w:t>
            </w:r>
          </w:p>
        </w:tc>
        <w:tc>
          <w:tcPr>
            <w:tcW w:w="7540" w:type="dxa"/>
            <w:noWrap/>
            <w:hideMark/>
          </w:tcPr>
          <w:p w14:paraId="4BC4E04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Small and Large Bowel Procedures</w:t>
            </w:r>
          </w:p>
        </w:tc>
      </w:tr>
      <w:tr w:rsidR="001F6048" w:rsidRPr="001F6048" w14:paraId="102DCE5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80B3A6" w14:textId="77777777" w:rsidR="001F6048" w:rsidRPr="001F6048" w:rsidRDefault="001F6048" w:rsidP="005747C2">
            <w:pPr>
              <w:pStyle w:val="Table"/>
              <w:rPr>
                <w:lang w:val="en-US"/>
              </w:rPr>
            </w:pPr>
            <w:r w:rsidRPr="001F6048">
              <w:rPr>
                <w:lang w:val="en-US"/>
              </w:rPr>
              <w:t>G03</w:t>
            </w:r>
          </w:p>
        </w:tc>
        <w:tc>
          <w:tcPr>
            <w:tcW w:w="7540" w:type="dxa"/>
            <w:noWrap/>
            <w:hideMark/>
          </w:tcPr>
          <w:p w14:paraId="4E78ED2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Stomach, Oesophageal and Duodenal Procedures</w:t>
            </w:r>
          </w:p>
        </w:tc>
      </w:tr>
      <w:tr w:rsidR="001F6048" w:rsidRPr="001F6048" w14:paraId="2F2656E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52117C" w14:textId="77777777" w:rsidR="001F6048" w:rsidRPr="001F6048" w:rsidRDefault="001F6048" w:rsidP="005747C2">
            <w:pPr>
              <w:pStyle w:val="Table"/>
              <w:rPr>
                <w:lang w:val="en-US"/>
              </w:rPr>
            </w:pPr>
            <w:r w:rsidRPr="001F6048">
              <w:rPr>
                <w:lang w:val="en-US"/>
              </w:rPr>
              <w:t>G04</w:t>
            </w:r>
          </w:p>
        </w:tc>
        <w:tc>
          <w:tcPr>
            <w:tcW w:w="7540" w:type="dxa"/>
            <w:noWrap/>
            <w:hideMark/>
          </w:tcPr>
          <w:p w14:paraId="0F75A42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Peritoneal Adhesiolysis</w:t>
            </w:r>
          </w:p>
        </w:tc>
      </w:tr>
      <w:tr w:rsidR="001F6048" w:rsidRPr="001F6048" w14:paraId="200D72C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E10913" w14:textId="77777777" w:rsidR="001F6048" w:rsidRPr="001F6048" w:rsidRDefault="001F6048" w:rsidP="005747C2">
            <w:pPr>
              <w:pStyle w:val="Table"/>
              <w:rPr>
                <w:lang w:val="en-US"/>
              </w:rPr>
            </w:pPr>
            <w:r w:rsidRPr="001F6048">
              <w:rPr>
                <w:lang w:val="en-US"/>
              </w:rPr>
              <w:t>G05</w:t>
            </w:r>
          </w:p>
        </w:tc>
        <w:tc>
          <w:tcPr>
            <w:tcW w:w="7540" w:type="dxa"/>
            <w:noWrap/>
            <w:hideMark/>
          </w:tcPr>
          <w:p w14:paraId="1026155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Small and Large Bowel Procedures</w:t>
            </w:r>
          </w:p>
        </w:tc>
      </w:tr>
      <w:tr w:rsidR="001F6048" w:rsidRPr="001F6048" w14:paraId="7D85F1F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F8799B" w14:textId="77777777" w:rsidR="001F6048" w:rsidRPr="001F6048" w:rsidRDefault="001F6048" w:rsidP="005747C2">
            <w:pPr>
              <w:pStyle w:val="Table"/>
              <w:rPr>
                <w:lang w:val="en-US"/>
              </w:rPr>
            </w:pPr>
            <w:r w:rsidRPr="001F6048">
              <w:rPr>
                <w:lang w:val="en-US"/>
              </w:rPr>
              <w:t>G06</w:t>
            </w:r>
          </w:p>
        </w:tc>
        <w:tc>
          <w:tcPr>
            <w:tcW w:w="7540" w:type="dxa"/>
            <w:noWrap/>
            <w:hideMark/>
          </w:tcPr>
          <w:p w14:paraId="5D5E162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Pyloromyotomy</w:t>
            </w:r>
          </w:p>
        </w:tc>
      </w:tr>
      <w:tr w:rsidR="001F6048" w:rsidRPr="001F6048" w14:paraId="78DD52C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A0C2B0" w14:textId="77777777" w:rsidR="001F6048" w:rsidRPr="001F6048" w:rsidRDefault="001F6048" w:rsidP="005747C2">
            <w:pPr>
              <w:pStyle w:val="Table"/>
              <w:rPr>
                <w:lang w:val="en-US"/>
              </w:rPr>
            </w:pPr>
            <w:r w:rsidRPr="001F6048">
              <w:rPr>
                <w:lang w:val="en-US"/>
              </w:rPr>
              <w:t>G07</w:t>
            </w:r>
          </w:p>
        </w:tc>
        <w:tc>
          <w:tcPr>
            <w:tcW w:w="7540" w:type="dxa"/>
            <w:noWrap/>
            <w:hideMark/>
          </w:tcPr>
          <w:p w14:paraId="30599CB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Appendicectomy</w:t>
            </w:r>
          </w:p>
        </w:tc>
      </w:tr>
      <w:tr w:rsidR="001F6048" w:rsidRPr="001F6048" w14:paraId="3BC4E76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BE38CB" w14:textId="77777777" w:rsidR="001F6048" w:rsidRPr="001F6048" w:rsidRDefault="001F6048" w:rsidP="005747C2">
            <w:pPr>
              <w:pStyle w:val="Table"/>
              <w:rPr>
                <w:lang w:val="en-US"/>
              </w:rPr>
            </w:pPr>
            <w:r w:rsidRPr="001F6048">
              <w:rPr>
                <w:lang w:val="en-US"/>
              </w:rPr>
              <w:t>G10</w:t>
            </w:r>
          </w:p>
        </w:tc>
        <w:tc>
          <w:tcPr>
            <w:tcW w:w="7540" w:type="dxa"/>
            <w:noWrap/>
            <w:hideMark/>
          </w:tcPr>
          <w:p w14:paraId="6595B81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Hernia Procedures</w:t>
            </w:r>
          </w:p>
        </w:tc>
      </w:tr>
      <w:tr w:rsidR="001F6048" w:rsidRPr="001F6048" w14:paraId="7A0B20C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ED72F2" w14:textId="77777777" w:rsidR="001F6048" w:rsidRPr="001F6048" w:rsidRDefault="001F6048" w:rsidP="005747C2">
            <w:pPr>
              <w:pStyle w:val="Table"/>
              <w:rPr>
                <w:lang w:val="en-US"/>
              </w:rPr>
            </w:pPr>
            <w:r w:rsidRPr="001F6048">
              <w:rPr>
                <w:lang w:val="en-US"/>
              </w:rPr>
              <w:t>G11</w:t>
            </w:r>
          </w:p>
        </w:tc>
        <w:tc>
          <w:tcPr>
            <w:tcW w:w="7540" w:type="dxa"/>
            <w:noWrap/>
            <w:hideMark/>
          </w:tcPr>
          <w:p w14:paraId="2F5F674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Anal and Stomal Procedures</w:t>
            </w:r>
          </w:p>
        </w:tc>
      </w:tr>
      <w:tr w:rsidR="001F6048" w:rsidRPr="001F6048" w14:paraId="7784837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F585C1" w14:textId="77777777" w:rsidR="001F6048" w:rsidRPr="001F6048" w:rsidRDefault="001F6048" w:rsidP="005747C2">
            <w:pPr>
              <w:pStyle w:val="Table"/>
              <w:rPr>
                <w:lang w:val="en-US"/>
              </w:rPr>
            </w:pPr>
            <w:r w:rsidRPr="001F6048">
              <w:rPr>
                <w:lang w:val="en-US"/>
              </w:rPr>
              <w:t>G12</w:t>
            </w:r>
          </w:p>
        </w:tc>
        <w:tc>
          <w:tcPr>
            <w:tcW w:w="7540" w:type="dxa"/>
            <w:noWrap/>
            <w:hideMark/>
          </w:tcPr>
          <w:p w14:paraId="4119029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Digestive System </w:t>
            </w:r>
            <w:r w:rsidR="00587E70">
              <w:rPr>
                <w:lang w:val="en-US"/>
              </w:rPr>
              <w:t>GI</w:t>
            </w:r>
            <w:r w:rsidR="00603D00">
              <w:rPr>
                <w:lang w:val="en-US"/>
              </w:rPr>
              <w:t>s</w:t>
            </w:r>
          </w:p>
        </w:tc>
      </w:tr>
      <w:tr w:rsidR="001F6048" w:rsidRPr="001F6048" w14:paraId="0BAA436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1B53431" w14:textId="77777777" w:rsidR="001F6048" w:rsidRPr="001F6048" w:rsidRDefault="001F6048" w:rsidP="005747C2">
            <w:pPr>
              <w:pStyle w:val="Table"/>
              <w:rPr>
                <w:lang w:val="en-US"/>
              </w:rPr>
            </w:pPr>
            <w:r w:rsidRPr="001F6048">
              <w:rPr>
                <w:lang w:val="en-US"/>
              </w:rPr>
              <w:t>G46</w:t>
            </w:r>
          </w:p>
        </w:tc>
        <w:tc>
          <w:tcPr>
            <w:tcW w:w="7540" w:type="dxa"/>
            <w:noWrap/>
            <w:hideMark/>
          </w:tcPr>
          <w:p w14:paraId="0FA0174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Complex endoscopy</w:t>
            </w:r>
          </w:p>
        </w:tc>
      </w:tr>
      <w:tr w:rsidR="001F6048" w:rsidRPr="001F6048" w14:paraId="430D77B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DE8B83D" w14:textId="77777777" w:rsidR="001F6048" w:rsidRPr="001F6048" w:rsidRDefault="001F6048" w:rsidP="005747C2">
            <w:pPr>
              <w:pStyle w:val="Table"/>
              <w:rPr>
                <w:lang w:val="en-US"/>
              </w:rPr>
            </w:pPr>
            <w:r w:rsidRPr="001F6048">
              <w:rPr>
                <w:lang w:val="en-US"/>
              </w:rPr>
              <w:t>G47</w:t>
            </w:r>
          </w:p>
        </w:tc>
        <w:tc>
          <w:tcPr>
            <w:tcW w:w="7540" w:type="dxa"/>
            <w:noWrap/>
            <w:hideMark/>
          </w:tcPr>
          <w:p w14:paraId="03F0AC4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Gastroscopy</w:t>
            </w:r>
          </w:p>
        </w:tc>
      </w:tr>
      <w:tr w:rsidR="001F6048" w:rsidRPr="001F6048" w14:paraId="12186C3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B62DC5" w14:textId="77777777" w:rsidR="001F6048" w:rsidRPr="001F6048" w:rsidRDefault="001F6048" w:rsidP="005747C2">
            <w:pPr>
              <w:pStyle w:val="Table"/>
              <w:rPr>
                <w:lang w:val="en-US"/>
              </w:rPr>
            </w:pPr>
            <w:r w:rsidRPr="001F6048">
              <w:rPr>
                <w:lang w:val="en-US"/>
              </w:rPr>
              <w:t>G48</w:t>
            </w:r>
          </w:p>
        </w:tc>
        <w:tc>
          <w:tcPr>
            <w:tcW w:w="7540" w:type="dxa"/>
            <w:noWrap/>
            <w:hideMark/>
          </w:tcPr>
          <w:p w14:paraId="4606E8A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Colonoscopy</w:t>
            </w:r>
          </w:p>
        </w:tc>
      </w:tr>
      <w:tr w:rsidR="001F6048" w:rsidRPr="001F6048" w14:paraId="30ECCD7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FD5FFD" w14:textId="77777777" w:rsidR="001F6048" w:rsidRPr="001F6048" w:rsidRDefault="001F6048" w:rsidP="005747C2">
            <w:pPr>
              <w:pStyle w:val="Table"/>
              <w:rPr>
                <w:lang w:val="en-US"/>
              </w:rPr>
            </w:pPr>
            <w:r w:rsidRPr="001F6048">
              <w:rPr>
                <w:lang w:val="en-US"/>
              </w:rPr>
              <w:t>G60</w:t>
            </w:r>
          </w:p>
        </w:tc>
        <w:tc>
          <w:tcPr>
            <w:tcW w:w="7540" w:type="dxa"/>
            <w:noWrap/>
            <w:hideMark/>
          </w:tcPr>
          <w:p w14:paraId="0C58421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Digestive Malignancy</w:t>
            </w:r>
          </w:p>
        </w:tc>
      </w:tr>
      <w:tr w:rsidR="001F6048" w:rsidRPr="001F6048" w14:paraId="55E9289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923468" w14:textId="77777777" w:rsidR="001F6048" w:rsidRPr="001F6048" w:rsidRDefault="001F6048" w:rsidP="005747C2">
            <w:pPr>
              <w:pStyle w:val="Table"/>
              <w:rPr>
                <w:lang w:val="en-US"/>
              </w:rPr>
            </w:pPr>
            <w:r w:rsidRPr="001F6048">
              <w:rPr>
                <w:lang w:val="en-US"/>
              </w:rPr>
              <w:t>G61</w:t>
            </w:r>
          </w:p>
        </w:tc>
        <w:tc>
          <w:tcPr>
            <w:tcW w:w="7540" w:type="dxa"/>
            <w:noWrap/>
            <w:hideMark/>
          </w:tcPr>
          <w:p w14:paraId="0EF130C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Gastrointestinal Haemorrhage</w:t>
            </w:r>
          </w:p>
        </w:tc>
      </w:tr>
      <w:tr w:rsidR="001F6048" w:rsidRPr="001F6048" w14:paraId="0D375A0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C6408E" w14:textId="77777777" w:rsidR="001F6048" w:rsidRPr="001F6048" w:rsidRDefault="001F6048" w:rsidP="005747C2">
            <w:pPr>
              <w:pStyle w:val="Table"/>
              <w:rPr>
                <w:lang w:val="en-US"/>
              </w:rPr>
            </w:pPr>
            <w:r w:rsidRPr="001F6048">
              <w:rPr>
                <w:lang w:val="en-US"/>
              </w:rPr>
              <w:t>G64</w:t>
            </w:r>
          </w:p>
        </w:tc>
        <w:tc>
          <w:tcPr>
            <w:tcW w:w="7540" w:type="dxa"/>
            <w:noWrap/>
            <w:hideMark/>
          </w:tcPr>
          <w:p w14:paraId="0CA7676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Inflammatory Bowel Disease</w:t>
            </w:r>
          </w:p>
        </w:tc>
      </w:tr>
      <w:tr w:rsidR="001F6048" w:rsidRPr="001F6048" w14:paraId="7EDD516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F847B95" w14:textId="77777777" w:rsidR="001F6048" w:rsidRPr="001F6048" w:rsidRDefault="001F6048" w:rsidP="005747C2">
            <w:pPr>
              <w:pStyle w:val="Table"/>
              <w:rPr>
                <w:lang w:val="en-US"/>
              </w:rPr>
            </w:pPr>
            <w:r w:rsidRPr="001F6048">
              <w:rPr>
                <w:lang w:val="en-US"/>
              </w:rPr>
              <w:t>G65</w:t>
            </w:r>
          </w:p>
        </w:tc>
        <w:tc>
          <w:tcPr>
            <w:tcW w:w="7540" w:type="dxa"/>
            <w:noWrap/>
            <w:hideMark/>
          </w:tcPr>
          <w:p w14:paraId="3885C4D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Gastrointestinal Obstruction</w:t>
            </w:r>
          </w:p>
        </w:tc>
      </w:tr>
      <w:tr w:rsidR="001F6048" w:rsidRPr="001F6048" w14:paraId="2639783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88F2CD" w14:textId="77777777" w:rsidR="001F6048" w:rsidRPr="001F6048" w:rsidRDefault="001F6048" w:rsidP="005747C2">
            <w:pPr>
              <w:pStyle w:val="Table"/>
              <w:rPr>
                <w:lang w:val="en-US"/>
              </w:rPr>
            </w:pPr>
            <w:r w:rsidRPr="001F6048">
              <w:rPr>
                <w:lang w:val="en-US"/>
              </w:rPr>
              <w:t>G66</w:t>
            </w:r>
          </w:p>
        </w:tc>
        <w:tc>
          <w:tcPr>
            <w:tcW w:w="7540" w:type="dxa"/>
            <w:noWrap/>
            <w:hideMark/>
          </w:tcPr>
          <w:p w14:paraId="1FD76B3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Abdominal Pain and Mesenteric Adenitis</w:t>
            </w:r>
          </w:p>
        </w:tc>
      </w:tr>
      <w:tr w:rsidR="001F6048" w:rsidRPr="001F6048" w14:paraId="1D052BE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C5E89E" w14:textId="77777777" w:rsidR="001F6048" w:rsidRPr="001F6048" w:rsidRDefault="001F6048" w:rsidP="005747C2">
            <w:pPr>
              <w:pStyle w:val="Table"/>
              <w:rPr>
                <w:lang w:val="en-US"/>
              </w:rPr>
            </w:pPr>
            <w:r w:rsidRPr="001F6048">
              <w:rPr>
                <w:lang w:val="en-US"/>
              </w:rPr>
              <w:t>G67</w:t>
            </w:r>
          </w:p>
        </w:tc>
        <w:tc>
          <w:tcPr>
            <w:tcW w:w="7540" w:type="dxa"/>
            <w:noWrap/>
            <w:hideMark/>
          </w:tcPr>
          <w:p w14:paraId="1479BAE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Oesophagitis and Gastroenteritis</w:t>
            </w:r>
          </w:p>
        </w:tc>
      </w:tr>
      <w:tr w:rsidR="001F6048" w:rsidRPr="001F6048" w14:paraId="14040D8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713465" w14:textId="77777777" w:rsidR="001F6048" w:rsidRPr="001F6048" w:rsidRDefault="001F6048" w:rsidP="005747C2">
            <w:pPr>
              <w:pStyle w:val="Table"/>
              <w:rPr>
                <w:lang w:val="en-US"/>
              </w:rPr>
            </w:pPr>
            <w:r w:rsidRPr="001F6048">
              <w:rPr>
                <w:lang w:val="en-US"/>
              </w:rPr>
              <w:t>G70</w:t>
            </w:r>
          </w:p>
        </w:tc>
        <w:tc>
          <w:tcPr>
            <w:tcW w:w="7540" w:type="dxa"/>
            <w:noWrap/>
            <w:hideMark/>
          </w:tcPr>
          <w:p w14:paraId="13F408D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Digestive System Disorders</w:t>
            </w:r>
          </w:p>
        </w:tc>
      </w:tr>
      <w:tr w:rsidR="001F6048" w:rsidRPr="001F6048" w14:paraId="0CC9F26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86C8D4" w14:textId="77777777" w:rsidR="001F6048" w:rsidRPr="001F6048" w:rsidRDefault="001F6048" w:rsidP="005747C2">
            <w:pPr>
              <w:pStyle w:val="Table"/>
              <w:rPr>
                <w:lang w:val="en-US"/>
              </w:rPr>
            </w:pPr>
            <w:r w:rsidRPr="001F6048">
              <w:rPr>
                <w:lang w:val="en-US"/>
              </w:rPr>
              <w:t>H01</w:t>
            </w:r>
          </w:p>
        </w:tc>
        <w:tc>
          <w:tcPr>
            <w:tcW w:w="7540" w:type="dxa"/>
            <w:noWrap/>
            <w:hideMark/>
          </w:tcPr>
          <w:p w14:paraId="1FD36B5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Pancreas, Liver and Shunt Procedures</w:t>
            </w:r>
          </w:p>
        </w:tc>
      </w:tr>
      <w:tr w:rsidR="001F6048" w:rsidRPr="001F6048" w14:paraId="10C5999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650E51" w14:textId="77777777" w:rsidR="001F6048" w:rsidRPr="001F6048" w:rsidRDefault="001F6048" w:rsidP="005747C2">
            <w:pPr>
              <w:pStyle w:val="Table"/>
              <w:rPr>
                <w:lang w:val="en-US"/>
              </w:rPr>
            </w:pPr>
            <w:r w:rsidRPr="001F6048">
              <w:rPr>
                <w:lang w:val="en-US"/>
              </w:rPr>
              <w:t>H02</w:t>
            </w:r>
          </w:p>
        </w:tc>
        <w:tc>
          <w:tcPr>
            <w:tcW w:w="7540" w:type="dxa"/>
            <w:noWrap/>
            <w:hideMark/>
          </w:tcPr>
          <w:p w14:paraId="51E31C6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Biliary Tract Procedures</w:t>
            </w:r>
          </w:p>
        </w:tc>
      </w:tr>
      <w:tr w:rsidR="001F6048" w:rsidRPr="001F6048" w14:paraId="6A9E083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A257EE" w14:textId="77777777" w:rsidR="001F6048" w:rsidRPr="001F6048" w:rsidRDefault="001F6048" w:rsidP="005747C2">
            <w:pPr>
              <w:pStyle w:val="Table"/>
              <w:rPr>
                <w:lang w:val="en-US"/>
              </w:rPr>
            </w:pPr>
            <w:r w:rsidRPr="001F6048">
              <w:rPr>
                <w:lang w:val="en-US"/>
              </w:rPr>
              <w:t>H05</w:t>
            </w:r>
          </w:p>
        </w:tc>
        <w:tc>
          <w:tcPr>
            <w:tcW w:w="7540" w:type="dxa"/>
            <w:noWrap/>
            <w:hideMark/>
          </w:tcPr>
          <w:p w14:paraId="7A13F4A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Hepatobiliary Diagnostic Procedures</w:t>
            </w:r>
          </w:p>
        </w:tc>
      </w:tr>
      <w:tr w:rsidR="001F6048" w:rsidRPr="001F6048" w14:paraId="5E41907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AE9D9E" w14:textId="77777777" w:rsidR="001F6048" w:rsidRPr="001F6048" w:rsidRDefault="001F6048" w:rsidP="005747C2">
            <w:pPr>
              <w:pStyle w:val="Table"/>
              <w:rPr>
                <w:lang w:val="en-US"/>
              </w:rPr>
            </w:pPr>
            <w:r w:rsidRPr="001F6048">
              <w:rPr>
                <w:lang w:val="en-US"/>
              </w:rPr>
              <w:t>H06</w:t>
            </w:r>
          </w:p>
        </w:tc>
        <w:tc>
          <w:tcPr>
            <w:tcW w:w="7540" w:type="dxa"/>
            <w:noWrap/>
            <w:hideMark/>
          </w:tcPr>
          <w:p w14:paraId="04E19C9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Hepatobiliary and Pancreas </w:t>
            </w:r>
            <w:r w:rsidR="00587E70">
              <w:rPr>
                <w:lang w:val="en-US"/>
              </w:rPr>
              <w:t>GI</w:t>
            </w:r>
            <w:r w:rsidR="00603D00">
              <w:rPr>
                <w:lang w:val="en-US"/>
              </w:rPr>
              <w:t>s</w:t>
            </w:r>
          </w:p>
        </w:tc>
      </w:tr>
      <w:tr w:rsidR="001F6048" w:rsidRPr="001F6048" w14:paraId="014E6B6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5115BB" w14:textId="77777777" w:rsidR="001F6048" w:rsidRPr="001F6048" w:rsidRDefault="001F6048" w:rsidP="005747C2">
            <w:pPr>
              <w:pStyle w:val="Table"/>
              <w:rPr>
                <w:lang w:val="en-US"/>
              </w:rPr>
            </w:pPr>
            <w:r w:rsidRPr="001F6048">
              <w:rPr>
                <w:lang w:val="en-US"/>
              </w:rPr>
              <w:t>H07</w:t>
            </w:r>
          </w:p>
        </w:tc>
        <w:tc>
          <w:tcPr>
            <w:tcW w:w="7540" w:type="dxa"/>
            <w:noWrap/>
            <w:hideMark/>
          </w:tcPr>
          <w:p w14:paraId="05BB664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Open Cholecystectomy</w:t>
            </w:r>
          </w:p>
        </w:tc>
      </w:tr>
      <w:tr w:rsidR="001F6048" w:rsidRPr="001F6048" w14:paraId="208E553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7A690A" w14:textId="77777777" w:rsidR="001F6048" w:rsidRPr="001F6048" w:rsidRDefault="001F6048" w:rsidP="005747C2">
            <w:pPr>
              <w:pStyle w:val="Table"/>
              <w:rPr>
                <w:lang w:val="en-US"/>
              </w:rPr>
            </w:pPr>
            <w:r w:rsidRPr="001F6048">
              <w:rPr>
                <w:lang w:val="en-US"/>
              </w:rPr>
              <w:t>H08</w:t>
            </w:r>
          </w:p>
        </w:tc>
        <w:tc>
          <w:tcPr>
            <w:tcW w:w="7540" w:type="dxa"/>
            <w:noWrap/>
            <w:hideMark/>
          </w:tcPr>
          <w:p w14:paraId="4B1C87B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Laparoscopic Cholecystectomy</w:t>
            </w:r>
          </w:p>
        </w:tc>
      </w:tr>
      <w:tr w:rsidR="001F6048" w:rsidRPr="001F6048" w14:paraId="74FDA7E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F66DBA5" w14:textId="77777777" w:rsidR="001F6048" w:rsidRPr="001F6048" w:rsidRDefault="001F6048" w:rsidP="005747C2">
            <w:pPr>
              <w:pStyle w:val="Table"/>
              <w:rPr>
                <w:lang w:val="en-US"/>
              </w:rPr>
            </w:pPr>
            <w:r w:rsidRPr="001F6048">
              <w:rPr>
                <w:lang w:val="en-US"/>
              </w:rPr>
              <w:t>H09</w:t>
            </w:r>
          </w:p>
        </w:tc>
        <w:tc>
          <w:tcPr>
            <w:tcW w:w="7540" w:type="dxa"/>
            <w:noWrap/>
            <w:hideMark/>
          </w:tcPr>
          <w:p w14:paraId="78050E2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Liver Transplant</w:t>
            </w:r>
          </w:p>
        </w:tc>
      </w:tr>
      <w:tr w:rsidR="001F6048" w:rsidRPr="001F6048" w14:paraId="7A061B4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1EC40C" w14:textId="77777777" w:rsidR="001F6048" w:rsidRPr="001F6048" w:rsidRDefault="001F6048" w:rsidP="005747C2">
            <w:pPr>
              <w:pStyle w:val="Table"/>
              <w:rPr>
                <w:lang w:val="en-US"/>
              </w:rPr>
            </w:pPr>
            <w:r w:rsidRPr="001F6048">
              <w:rPr>
                <w:lang w:val="en-US"/>
              </w:rPr>
              <w:t>H60</w:t>
            </w:r>
          </w:p>
        </w:tc>
        <w:tc>
          <w:tcPr>
            <w:tcW w:w="7540" w:type="dxa"/>
            <w:noWrap/>
            <w:hideMark/>
          </w:tcPr>
          <w:p w14:paraId="3153E1B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Cirrhosis and Alcoholic Hepatitis</w:t>
            </w:r>
          </w:p>
        </w:tc>
      </w:tr>
      <w:tr w:rsidR="001F6048" w:rsidRPr="001F6048" w14:paraId="614AF81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50E2FB" w14:textId="77777777" w:rsidR="001F6048" w:rsidRPr="001F6048" w:rsidRDefault="001F6048" w:rsidP="005747C2">
            <w:pPr>
              <w:pStyle w:val="Table"/>
              <w:rPr>
                <w:lang w:val="en-US"/>
              </w:rPr>
            </w:pPr>
            <w:r w:rsidRPr="001F6048">
              <w:rPr>
                <w:lang w:val="en-US"/>
              </w:rPr>
              <w:t>H61</w:t>
            </w:r>
          </w:p>
        </w:tc>
        <w:tc>
          <w:tcPr>
            <w:tcW w:w="7540" w:type="dxa"/>
            <w:noWrap/>
            <w:hideMark/>
          </w:tcPr>
          <w:p w14:paraId="5520AAF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Malignancy of Hepatobiliary System and Pancreas</w:t>
            </w:r>
          </w:p>
        </w:tc>
      </w:tr>
      <w:tr w:rsidR="001F6048" w:rsidRPr="001F6048" w14:paraId="6367344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1CF6C2" w14:textId="77777777" w:rsidR="001F6048" w:rsidRPr="001F6048" w:rsidRDefault="001F6048" w:rsidP="005747C2">
            <w:pPr>
              <w:pStyle w:val="Table"/>
              <w:rPr>
                <w:lang w:val="en-US"/>
              </w:rPr>
            </w:pPr>
            <w:r w:rsidRPr="001F6048">
              <w:rPr>
                <w:lang w:val="en-US"/>
              </w:rPr>
              <w:t>H62</w:t>
            </w:r>
          </w:p>
        </w:tc>
        <w:tc>
          <w:tcPr>
            <w:tcW w:w="7540" w:type="dxa"/>
            <w:noWrap/>
            <w:hideMark/>
          </w:tcPr>
          <w:p w14:paraId="363326E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Disorders of Pancreas, Except Malignancy</w:t>
            </w:r>
          </w:p>
        </w:tc>
      </w:tr>
      <w:tr w:rsidR="001F6048" w:rsidRPr="001F6048" w14:paraId="4E8CA44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94D0D31" w14:textId="77777777" w:rsidR="001F6048" w:rsidRPr="001F6048" w:rsidRDefault="001F6048" w:rsidP="005747C2">
            <w:pPr>
              <w:pStyle w:val="Table"/>
              <w:rPr>
                <w:lang w:val="en-US"/>
              </w:rPr>
            </w:pPr>
            <w:r w:rsidRPr="001F6048">
              <w:rPr>
                <w:lang w:val="en-US"/>
              </w:rPr>
              <w:t>H63</w:t>
            </w:r>
          </w:p>
        </w:tc>
        <w:tc>
          <w:tcPr>
            <w:tcW w:w="7540" w:type="dxa"/>
            <w:noWrap/>
            <w:hideMark/>
          </w:tcPr>
          <w:p w14:paraId="6BFFC74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Disorders of Liver</w:t>
            </w:r>
          </w:p>
        </w:tc>
      </w:tr>
      <w:tr w:rsidR="001F6048" w:rsidRPr="001F6048" w14:paraId="6E2A983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879F66" w14:textId="77777777" w:rsidR="001F6048" w:rsidRPr="001F6048" w:rsidRDefault="001F6048" w:rsidP="005747C2">
            <w:pPr>
              <w:pStyle w:val="Table"/>
              <w:rPr>
                <w:lang w:val="en-US"/>
              </w:rPr>
            </w:pPr>
            <w:r w:rsidRPr="001F6048">
              <w:rPr>
                <w:lang w:val="en-US"/>
              </w:rPr>
              <w:t>H64</w:t>
            </w:r>
          </w:p>
        </w:tc>
        <w:tc>
          <w:tcPr>
            <w:tcW w:w="7540" w:type="dxa"/>
            <w:noWrap/>
            <w:hideMark/>
          </w:tcPr>
          <w:p w14:paraId="61FAD0D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Disorders of the Biliary Tract</w:t>
            </w:r>
          </w:p>
        </w:tc>
      </w:tr>
      <w:tr w:rsidR="001F6048" w:rsidRPr="001F6048" w14:paraId="713CBB0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1DE365" w14:textId="77777777" w:rsidR="001F6048" w:rsidRPr="001F6048" w:rsidRDefault="001F6048" w:rsidP="005747C2">
            <w:pPr>
              <w:pStyle w:val="Table"/>
              <w:rPr>
                <w:lang w:val="en-US"/>
              </w:rPr>
            </w:pPr>
            <w:r w:rsidRPr="001F6048">
              <w:rPr>
                <w:lang w:val="en-US"/>
              </w:rPr>
              <w:t>H65</w:t>
            </w:r>
          </w:p>
        </w:tc>
        <w:tc>
          <w:tcPr>
            <w:tcW w:w="7540" w:type="dxa"/>
            <w:noWrap/>
            <w:hideMark/>
          </w:tcPr>
          <w:p w14:paraId="5CA9981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Bleeding Oesophageal Varices</w:t>
            </w:r>
          </w:p>
        </w:tc>
      </w:tr>
      <w:tr w:rsidR="001F6048" w:rsidRPr="001F6048" w14:paraId="0F13F4B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E0652B" w14:textId="77777777" w:rsidR="001F6048" w:rsidRPr="001F6048" w:rsidRDefault="001F6048" w:rsidP="005747C2">
            <w:pPr>
              <w:pStyle w:val="Table"/>
              <w:rPr>
                <w:lang w:val="en-US"/>
              </w:rPr>
            </w:pPr>
            <w:r w:rsidRPr="001F6048">
              <w:rPr>
                <w:lang w:val="en-US"/>
              </w:rPr>
              <w:t>I01</w:t>
            </w:r>
          </w:p>
        </w:tc>
        <w:tc>
          <w:tcPr>
            <w:tcW w:w="7540" w:type="dxa"/>
            <w:noWrap/>
            <w:hideMark/>
          </w:tcPr>
          <w:p w14:paraId="58960A3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Bilateral and Multiple Major Joint Procedures of Lower Limb</w:t>
            </w:r>
          </w:p>
        </w:tc>
      </w:tr>
      <w:tr w:rsidR="001F6048" w:rsidRPr="001F6048" w14:paraId="68B5B0E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A0FF68" w14:textId="77777777" w:rsidR="001F6048" w:rsidRPr="001F6048" w:rsidRDefault="001F6048" w:rsidP="005747C2">
            <w:pPr>
              <w:pStyle w:val="Table"/>
              <w:rPr>
                <w:lang w:val="en-US"/>
              </w:rPr>
            </w:pPr>
            <w:r w:rsidRPr="001F6048">
              <w:rPr>
                <w:lang w:val="en-US"/>
              </w:rPr>
              <w:t>I02</w:t>
            </w:r>
          </w:p>
        </w:tc>
        <w:tc>
          <w:tcPr>
            <w:tcW w:w="7540" w:type="dxa"/>
            <w:noWrap/>
            <w:hideMark/>
          </w:tcPr>
          <w:p w14:paraId="3A72FF3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Microvascular Tissue Transfers or Skin Grafts, Excluding Hand</w:t>
            </w:r>
          </w:p>
        </w:tc>
      </w:tr>
      <w:tr w:rsidR="001F6048" w:rsidRPr="001F6048" w14:paraId="7B6A96E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D516D09" w14:textId="77777777" w:rsidR="001F6048" w:rsidRPr="001F6048" w:rsidRDefault="001F6048" w:rsidP="005747C2">
            <w:pPr>
              <w:pStyle w:val="Table"/>
              <w:rPr>
                <w:lang w:val="en-US"/>
              </w:rPr>
            </w:pPr>
            <w:r w:rsidRPr="001F6048">
              <w:rPr>
                <w:lang w:val="en-US"/>
              </w:rPr>
              <w:t>I03</w:t>
            </w:r>
          </w:p>
        </w:tc>
        <w:tc>
          <w:tcPr>
            <w:tcW w:w="7540" w:type="dxa"/>
            <w:noWrap/>
            <w:hideMark/>
          </w:tcPr>
          <w:p w14:paraId="57D0AC3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Hip Replacement for Trauma</w:t>
            </w:r>
          </w:p>
        </w:tc>
      </w:tr>
      <w:tr w:rsidR="001F6048" w:rsidRPr="001F6048" w14:paraId="7DC6B23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2D4570" w14:textId="77777777" w:rsidR="001F6048" w:rsidRPr="001F6048" w:rsidRDefault="001F6048" w:rsidP="005747C2">
            <w:pPr>
              <w:pStyle w:val="Table"/>
              <w:rPr>
                <w:lang w:val="en-US"/>
              </w:rPr>
            </w:pPr>
            <w:r w:rsidRPr="001F6048">
              <w:rPr>
                <w:lang w:val="en-US"/>
              </w:rPr>
              <w:t>I04</w:t>
            </w:r>
          </w:p>
        </w:tc>
        <w:tc>
          <w:tcPr>
            <w:tcW w:w="7540" w:type="dxa"/>
            <w:noWrap/>
            <w:hideMark/>
          </w:tcPr>
          <w:p w14:paraId="3ACDA1D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Knee Replacement</w:t>
            </w:r>
          </w:p>
        </w:tc>
      </w:tr>
      <w:tr w:rsidR="001F6048" w:rsidRPr="001F6048" w14:paraId="259B85B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B08EAC" w14:textId="77777777" w:rsidR="001F6048" w:rsidRPr="001F6048" w:rsidRDefault="001F6048" w:rsidP="005747C2">
            <w:pPr>
              <w:pStyle w:val="Table"/>
              <w:rPr>
                <w:lang w:val="en-US"/>
              </w:rPr>
            </w:pPr>
            <w:r w:rsidRPr="001F6048">
              <w:rPr>
                <w:lang w:val="en-US"/>
              </w:rPr>
              <w:t>I05</w:t>
            </w:r>
          </w:p>
        </w:tc>
        <w:tc>
          <w:tcPr>
            <w:tcW w:w="7540" w:type="dxa"/>
            <w:noWrap/>
            <w:hideMark/>
          </w:tcPr>
          <w:p w14:paraId="725E457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Joint Replacement</w:t>
            </w:r>
          </w:p>
        </w:tc>
      </w:tr>
      <w:tr w:rsidR="001F6048" w:rsidRPr="001F6048" w14:paraId="5DE3FDF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6508F4" w14:textId="77777777" w:rsidR="001F6048" w:rsidRPr="001F6048" w:rsidRDefault="001F6048" w:rsidP="005747C2">
            <w:pPr>
              <w:pStyle w:val="Table"/>
              <w:rPr>
                <w:lang w:val="en-US"/>
              </w:rPr>
            </w:pPr>
            <w:r w:rsidRPr="001F6048">
              <w:rPr>
                <w:lang w:val="en-US"/>
              </w:rPr>
              <w:t>I06</w:t>
            </w:r>
          </w:p>
        </w:tc>
        <w:tc>
          <w:tcPr>
            <w:tcW w:w="7540" w:type="dxa"/>
            <w:noWrap/>
            <w:hideMark/>
          </w:tcPr>
          <w:p w14:paraId="71156C2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Spinal Fusion for Deformity</w:t>
            </w:r>
          </w:p>
        </w:tc>
      </w:tr>
      <w:tr w:rsidR="001F6048" w:rsidRPr="001F6048" w14:paraId="6B931B9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93FF06" w14:textId="77777777" w:rsidR="001F6048" w:rsidRPr="001F6048" w:rsidRDefault="001F6048" w:rsidP="005747C2">
            <w:pPr>
              <w:pStyle w:val="Table"/>
              <w:rPr>
                <w:lang w:val="en-US"/>
              </w:rPr>
            </w:pPr>
            <w:r w:rsidRPr="001F6048">
              <w:rPr>
                <w:lang w:val="en-US"/>
              </w:rPr>
              <w:t>I07</w:t>
            </w:r>
          </w:p>
        </w:tc>
        <w:tc>
          <w:tcPr>
            <w:tcW w:w="7540" w:type="dxa"/>
            <w:noWrap/>
            <w:hideMark/>
          </w:tcPr>
          <w:p w14:paraId="5EAB456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Amputation</w:t>
            </w:r>
          </w:p>
        </w:tc>
      </w:tr>
      <w:tr w:rsidR="001F6048" w:rsidRPr="001F6048" w14:paraId="001099C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9599FE" w14:textId="77777777" w:rsidR="001F6048" w:rsidRPr="001F6048" w:rsidRDefault="001F6048" w:rsidP="005747C2">
            <w:pPr>
              <w:pStyle w:val="Table"/>
              <w:rPr>
                <w:lang w:val="en-US"/>
              </w:rPr>
            </w:pPr>
            <w:r w:rsidRPr="001F6048">
              <w:rPr>
                <w:lang w:val="en-US"/>
              </w:rPr>
              <w:t>I08</w:t>
            </w:r>
          </w:p>
        </w:tc>
        <w:tc>
          <w:tcPr>
            <w:tcW w:w="7540" w:type="dxa"/>
            <w:noWrap/>
            <w:hideMark/>
          </w:tcPr>
          <w:p w14:paraId="574152C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Hip and Femur Procedures</w:t>
            </w:r>
          </w:p>
        </w:tc>
      </w:tr>
      <w:tr w:rsidR="001F6048" w:rsidRPr="001F6048" w14:paraId="0D1FC39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E7E460" w14:textId="77777777" w:rsidR="001F6048" w:rsidRPr="001F6048" w:rsidRDefault="001F6048" w:rsidP="005747C2">
            <w:pPr>
              <w:pStyle w:val="Table"/>
              <w:rPr>
                <w:lang w:val="en-US"/>
              </w:rPr>
            </w:pPr>
            <w:r w:rsidRPr="001F6048">
              <w:rPr>
                <w:lang w:val="en-US"/>
              </w:rPr>
              <w:t>I09</w:t>
            </w:r>
          </w:p>
        </w:tc>
        <w:tc>
          <w:tcPr>
            <w:tcW w:w="7540" w:type="dxa"/>
            <w:noWrap/>
            <w:hideMark/>
          </w:tcPr>
          <w:p w14:paraId="3630E72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Spinal Fusion</w:t>
            </w:r>
          </w:p>
        </w:tc>
      </w:tr>
      <w:tr w:rsidR="001F6048" w:rsidRPr="001F6048" w14:paraId="354C29C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9F16A7" w14:textId="77777777" w:rsidR="001F6048" w:rsidRPr="001F6048" w:rsidRDefault="001F6048" w:rsidP="005747C2">
            <w:pPr>
              <w:pStyle w:val="Table"/>
              <w:rPr>
                <w:lang w:val="en-US"/>
              </w:rPr>
            </w:pPr>
            <w:r w:rsidRPr="001F6048">
              <w:rPr>
                <w:lang w:val="en-US"/>
              </w:rPr>
              <w:t>I10</w:t>
            </w:r>
          </w:p>
        </w:tc>
        <w:tc>
          <w:tcPr>
            <w:tcW w:w="7540" w:type="dxa"/>
            <w:noWrap/>
            <w:hideMark/>
          </w:tcPr>
          <w:p w14:paraId="7034D13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Back and Neck Procedures</w:t>
            </w:r>
          </w:p>
        </w:tc>
      </w:tr>
      <w:tr w:rsidR="001F6048" w:rsidRPr="001F6048" w14:paraId="1B55C66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5EC045F" w14:textId="77777777" w:rsidR="001F6048" w:rsidRPr="001F6048" w:rsidRDefault="001F6048" w:rsidP="005747C2">
            <w:pPr>
              <w:pStyle w:val="Table"/>
              <w:rPr>
                <w:lang w:val="en-US"/>
              </w:rPr>
            </w:pPr>
            <w:r w:rsidRPr="001F6048">
              <w:rPr>
                <w:lang w:val="en-US"/>
              </w:rPr>
              <w:t>I11</w:t>
            </w:r>
          </w:p>
        </w:tc>
        <w:tc>
          <w:tcPr>
            <w:tcW w:w="7540" w:type="dxa"/>
            <w:noWrap/>
            <w:hideMark/>
          </w:tcPr>
          <w:p w14:paraId="0A70902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Limb Lengthening Procedures</w:t>
            </w:r>
          </w:p>
        </w:tc>
      </w:tr>
      <w:tr w:rsidR="001F6048" w:rsidRPr="001F6048" w14:paraId="54803F9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A9791E" w14:textId="77777777" w:rsidR="001F6048" w:rsidRPr="001F6048" w:rsidRDefault="001F6048" w:rsidP="005747C2">
            <w:pPr>
              <w:pStyle w:val="Table"/>
              <w:rPr>
                <w:lang w:val="en-US"/>
              </w:rPr>
            </w:pPr>
            <w:r w:rsidRPr="001F6048">
              <w:rPr>
                <w:lang w:val="en-US"/>
              </w:rPr>
              <w:t>I12</w:t>
            </w:r>
          </w:p>
        </w:tc>
        <w:tc>
          <w:tcPr>
            <w:tcW w:w="7540" w:type="dxa"/>
            <w:noWrap/>
            <w:hideMark/>
          </w:tcPr>
          <w:p w14:paraId="34985EF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Miscellaneous Musculoskeletal Procs for Infection/Inflammation of Bone and Joint</w:t>
            </w:r>
          </w:p>
        </w:tc>
      </w:tr>
      <w:tr w:rsidR="001F6048" w:rsidRPr="001F6048" w14:paraId="1A944FD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14421F" w14:textId="77777777" w:rsidR="001F6048" w:rsidRPr="001F6048" w:rsidRDefault="001F6048" w:rsidP="005747C2">
            <w:pPr>
              <w:pStyle w:val="Table"/>
              <w:rPr>
                <w:lang w:val="en-US"/>
              </w:rPr>
            </w:pPr>
            <w:r w:rsidRPr="001F6048">
              <w:rPr>
                <w:lang w:val="en-US"/>
              </w:rPr>
              <w:t>I13</w:t>
            </w:r>
          </w:p>
        </w:tc>
        <w:tc>
          <w:tcPr>
            <w:tcW w:w="7540" w:type="dxa"/>
            <w:noWrap/>
            <w:hideMark/>
          </w:tcPr>
          <w:p w14:paraId="3F3976E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Humerus, Tibia, Fibula and Ankle Procedures</w:t>
            </w:r>
          </w:p>
        </w:tc>
      </w:tr>
      <w:tr w:rsidR="001F6048" w:rsidRPr="001F6048" w14:paraId="3E013D3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C8D575" w14:textId="77777777" w:rsidR="001F6048" w:rsidRPr="001F6048" w:rsidRDefault="001F6048" w:rsidP="005747C2">
            <w:pPr>
              <w:pStyle w:val="Table"/>
              <w:rPr>
                <w:lang w:val="en-US"/>
              </w:rPr>
            </w:pPr>
            <w:r w:rsidRPr="001F6048">
              <w:rPr>
                <w:lang w:val="en-US"/>
              </w:rPr>
              <w:t>I15</w:t>
            </w:r>
          </w:p>
        </w:tc>
        <w:tc>
          <w:tcPr>
            <w:tcW w:w="7540" w:type="dxa"/>
            <w:noWrap/>
            <w:hideMark/>
          </w:tcPr>
          <w:p w14:paraId="21B1D33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Cranio-Facial Surgery</w:t>
            </w:r>
          </w:p>
        </w:tc>
      </w:tr>
      <w:tr w:rsidR="001F6048" w:rsidRPr="001F6048" w14:paraId="7C3F8BC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9695CA" w14:textId="77777777" w:rsidR="001F6048" w:rsidRPr="001F6048" w:rsidRDefault="001F6048" w:rsidP="005747C2">
            <w:pPr>
              <w:pStyle w:val="Table"/>
              <w:rPr>
                <w:lang w:val="en-US"/>
              </w:rPr>
            </w:pPr>
            <w:r w:rsidRPr="001F6048">
              <w:rPr>
                <w:lang w:val="en-US"/>
              </w:rPr>
              <w:t>I16</w:t>
            </w:r>
          </w:p>
        </w:tc>
        <w:tc>
          <w:tcPr>
            <w:tcW w:w="7540" w:type="dxa"/>
            <w:noWrap/>
            <w:hideMark/>
          </w:tcPr>
          <w:p w14:paraId="3BFD374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Shoulder Procedures</w:t>
            </w:r>
          </w:p>
        </w:tc>
      </w:tr>
      <w:tr w:rsidR="001F6048" w:rsidRPr="001F6048" w14:paraId="65CE4F1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E1D5A4" w14:textId="77777777" w:rsidR="001F6048" w:rsidRPr="001F6048" w:rsidRDefault="001F6048" w:rsidP="005747C2">
            <w:pPr>
              <w:pStyle w:val="Table"/>
              <w:rPr>
                <w:lang w:val="en-US"/>
              </w:rPr>
            </w:pPr>
            <w:r w:rsidRPr="001F6048">
              <w:rPr>
                <w:lang w:val="en-US"/>
              </w:rPr>
              <w:t>I17</w:t>
            </w:r>
          </w:p>
        </w:tc>
        <w:tc>
          <w:tcPr>
            <w:tcW w:w="7540" w:type="dxa"/>
            <w:noWrap/>
            <w:hideMark/>
          </w:tcPr>
          <w:p w14:paraId="6ECDBCB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Maxillo-Facial Surgery</w:t>
            </w:r>
          </w:p>
        </w:tc>
      </w:tr>
      <w:tr w:rsidR="001F6048" w:rsidRPr="001F6048" w14:paraId="2F8D29C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BBFFD7" w14:textId="77777777" w:rsidR="001F6048" w:rsidRPr="001F6048" w:rsidRDefault="001F6048" w:rsidP="005747C2">
            <w:pPr>
              <w:pStyle w:val="Table"/>
              <w:rPr>
                <w:lang w:val="en-US"/>
              </w:rPr>
            </w:pPr>
            <w:r w:rsidRPr="001F6048">
              <w:rPr>
                <w:lang w:val="en-US"/>
              </w:rPr>
              <w:t>I18</w:t>
            </w:r>
          </w:p>
        </w:tc>
        <w:tc>
          <w:tcPr>
            <w:tcW w:w="7540" w:type="dxa"/>
            <w:noWrap/>
            <w:hideMark/>
          </w:tcPr>
          <w:p w14:paraId="6552AB9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Knee Procedures</w:t>
            </w:r>
          </w:p>
        </w:tc>
      </w:tr>
      <w:tr w:rsidR="001F6048" w:rsidRPr="001F6048" w14:paraId="2A5E3D2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587948C" w14:textId="77777777" w:rsidR="001F6048" w:rsidRPr="001F6048" w:rsidRDefault="001F6048" w:rsidP="005747C2">
            <w:pPr>
              <w:pStyle w:val="Table"/>
              <w:rPr>
                <w:lang w:val="en-US"/>
              </w:rPr>
            </w:pPr>
            <w:r w:rsidRPr="001F6048">
              <w:rPr>
                <w:lang w:val="en-US"/>
              </w:rPr>
              <w:t>I19</w:t>
            </w:r>
          </w:p>
        </w:tc>
        <w:tc>
          <w:tcPr>
            <w:tcW w:w="7540" w:type="dxa"/>
            <w:noWrap/>
            <w:hideMark/>
          </w:tcPr>
          <w:p w14:paraId="4D5AAAF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Elbow and Forearm Procedures</w:t>
            </w:r>
          </w:p>
        </w:tc>
      </w:tr>
      <w:tr w:rsidR="001F6048" w:rsidRPr="001F6048" w14:paraId="43E843D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5C85BC" w14:textId="77777777" w:rsidR="001F6048" w:rsidRPr="001F6048" w:rsidRDefault="001F6048" w:rsidP="005747C2">
            <w:pPr>
              <w:pStyle w:val="Table"/>
              <w:rPr>
                <w:lang w:val="en-US"/>
              </w:rPr>
            </w:pPr>
            <w:r w:rsidRPr="001F6048">
              <w:rPr>
                <w:lang w:val="en-US"/>
              </w:rPr>
              <w:t>I20</w:t>
            </w:r>
          </w:p>
        </w:tc>
        <w:tc>
          <w:tcPr>
            <w:tcW w:w="7540" w:type="dxa"/>
            <w:noWrap/>
            <w:hideMark/>
          </w:tcPr>
          <w:p w14:paraId="0483809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Foot Procedures</w:t>
            </w:r>
          </w:p>
        </w:tc>
      </w:tr>
      <w:tr w:rsidR="001F6048" w:rsidRPr="001F6048" w14:paraId="36EEC25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808BE4" w14:textId="77777777" w:rsidR="001F6048" w:rsidRPr="001F6048" w:rsidRDefault="001F6048" w:rsidP="005747C2">
            <w:pPr>
              <w:pStyle w:val="Table"/>
              <w:rPr>
                <w:lang w:val="en-US"/>
              </w:rPr>
            </w:pPr>
            <w:r w:rsidRPr="001F6048">
              <w:rPr>
                <w:lang w:val="en-US"/>
              </w:rPr>
              <w:t>I21</w:t>
            </w:r>
          </w:p>
        </w:tc>
        <w:tc>
          <w:tcPr>
            <w:tcW w:w="7540" w:type="dxa"/>
            <w:noWrap/>
            <w:hideMark/>
          </w:tcPr>
          <w:p w14:paraId="1E83876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Local Excision and Removal of Internal Fixation Devices of Hip and Femur</w:t>
            </w:r>
          </w:p>
        </w:tc>
      </w:tr>
      <w:tr w:rsidR="001F6048" w:rsidRPr="001F6048" w14:paraId="11F6AAC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A1DBAC" w14:textId="77777777" w:rsidR="001F6048" w:rsidRPr="001F6048" w:rsidRDefault="001F6048" w:rsidP="005747C2">
            <w:pPr>
              <w:pStyle w:val="Table"/>
              <w:rPr>
                <w:lang w:val="en-US"/>
              </w:rPr>
            </w:pPr>
            <w:r w:rsidRPr="001F6048">
              <w:rPr>
                <w:lang w:val="en-US"/>
              </w:rPr>
              <w:t>I23</w:t>
            </w:r>
          </w:p>
        </w:tc>
        <w:tc>
          <w:tcPr>
            <w:tcW w:w="7540" w:type="dxa"/>
            <w:noWrap/>
            <w:hideMark/>
          </w:tcPr>
          <w:p w14:paraId="5C75101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Local Excision and Removal of Internal Fixation Devices, Except Hip and Femur</w:t>
            </w:r>
          </w:p>
        </w:tc>
      </w:tr>
      <w:tr w:rsidR="001F6048" w:rsidRPr="001F6048" w14:paraId="3A00CED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F018B1A" w14:textId="77777777" w:rsidR="001F6048" w:rsidRPr="001F6048" w:rsidRDefault="001F6048" w:rsidP="005747C2">
            <w:pPr>
              <w:pStyle w:val="Table"/>
              <w:rPr>
                <w:lang w:val="en-US"/>
              </w:rPr>
            </w:pPr>
            <w:r w:rsidRPr="001F6048">
              <w:rPr>
                <w:lang w:val="en-US"/>
              </w:rPr>
              <w:t>I24</w:t>
            </w:r>
          </w:p>
        </w:tc>
        <w:tc>
          <w:tcPr>
            <w:tcW w:w="7540" w:type="dxa"/>
            <w:noWrap/>
            <w:hideMark/>
          </w:tcPr>
          <w:p w14:paraId="394227E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Arthroscopy</w:t>
            </w:r>
          </w:p>
        </w:tc>
      </w:tr>
      <w:tr w:rsidR="001F6048" w:rsidRPr="001F6048" w14:paraId="0E3CFBF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0CABE2" w14:textId="77777777" w:rsidR="001F6048" w:rsidRPr="001F6048" w:rsidRDefault="001F6048" w:rsidP="005747C2">
            <w:pPr>
              <w:pStyle w:val="Table"/>
              <w:rPr>
                <w:lang w:val="en-US"/>
              </w:rPr>
            </w:pPr>
            <w:r w:rsidRPr="001F6048">
              <w:rPr>
                <w:lang w:val="en-US"/>
              </w:rPr>
              <w:t>I25</w:t>
            </w:r>
          </w:p>
        </w:tc>
        <w:tc>
          <w:tcPr>
            <w:tcW w:w="7540" w:type="dxa"/>
            <w:noWrap/>
            <w:hideMark/>
          </w:tcPr>
          <w:p w14:paraId="1D2ACE6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Bone and Joint Diagnostic Procedures Including Biopsy</w:t>
            </w:r>
          </w:p>
        </w:tc>
      </w:tr>
      <w:tr w:rsidR="001F6048" w:rsidRPr="001F6048" w14:paraId="27C8D86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9B158F" w14:textId="77777777" w:rsidR="001F6048" w:rsidRPr="001F6048" w:rsidRDefault="001F6048" w:rsidP="005747C2">
            <w:pPr>
              <w:pStyle w:val="Table"/>
              <w:rPr>
                <w:lang w:val="en-US"/>
              </w:rPr>
            </w:pPr>
            <w:r w:rsidRPr="001F6048">
              <w:rPr>
                <w:lang w:val="en-US"/>
              </w:rPr>
              <w:t>I27</w:t>
            </w:r>
          </w:p>
        </w:tc>
        <w:tc>
          <w:tcPr>
            <w:tcW w:w="7540" w:type="dxa"/>
            <w:noWrap/>
            <w:hideMark/>
          </w:tcPr>
          <w:p w14:paraId="5C96FF3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Soft Tissue Procedures</w:t>
            </w:r>
          </w:p>
        </w:tc>
      </w:tr>
      <w:tr w:rsidR="001F6048" w:rsidRPr="001F6048" w14:paraId="1B4D2CF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2222C8" w14:textId="77777777" w:rsidR="001F6048" w:rsidRPr="001F6048" w:rsidRDefault="001F6048" w:rsidP="005747C2">
            <w:pPr>
              <w:pStyle w:val="Table"/>
              <w:rPr>
                <w:lang w:val="en-US"/>
              </w:rPr>
            </w:pPr>
            <w:r w:rsidRPr="001F6048">
              <w:rPr>
                <w:lang w:val="en-US"/>
              </w:rPr>
              <w:t>I28</w:t>
            </w:r>
          </w:p>
        </w:tc>
        <w:tc>
          <w:tcPr>
            <w:tcW w:w="7540" w:type="dxa"/>
            <w:noWrap/>
            <w:hideMark/>
          </w:tcPr>
          <w:p w14:paraId="3B9D442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Musculoskeletal Procedures</w:t>
            </w:r>
          </w:p>
        </w:tc>
      </w:tr>
      <w:tr w:rsidR="001F6048" w:rsidRPr="001F6048" w14:paraId="6E7693F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C1F509" w14:textId="77777777" w:rsidR="001F6048" w:rsidRPr="001F6048" w:rsidRDefault="001F6048" w:rsidP="005747C2">
            <w:pPr>
              <w:pStyle w:val="Table"/>
              <w:rPr>
                <w:lang w:val="en-US"/>
              </w:rPr>
            </w:pPr>
            <w:r w:rsidRPr="001F6048">
              <w:rPr>
                <w:lang w:val="en-US"/>
              </w:rPr>
              <w:t>I29</w:t>
            </w:r>
          </w:p>
        </w:tc>
        <w:tc>
          <w:tcPr>
            <w:tcW w:w="7540" w:type="dxa"/>
            <w:noWrap/>
            <w:hideMark/>
          </w:tcPr>
          <w:p w14:paraId="7DE2522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Knee Reconstructions, and Revisions of Reconstructions</w:t>
            </w:r>
          </w:p>
        </w:tc>
      </w:tr>
      <w:tr w:rsidR="001F6048" w:rsidRPr="001F6048" w14:paraId="6AB2C24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6180117" w14:textId="77777777" w:rsidR="001F6048" w:rsidRPr="001F6048" w:rsidRDefault="001F6048" w:rsidP="005747C2">
            <w:pPr>
              <w:pStyle w:val="Table"/>
              <w:rPr>
                <w:lang w:val="en-US"/>
              </w:rPr>
            </w:pPr>
            <w:r w:rsidRPr="001F6048">
              <w:rPr>
                <w:lang w:val="en-US"/>
              </w:rPr>
              <w:t>I30</w:t>
            </w:r>
          </w:p>
        </w:tc>
        <w:tc>
          <w:tcPr>
            <w:tcW w:w="7540" w:type="dxa"/>
            <w:noWrap/>
            <w:hideMark/>
          </w:tcPr>
          <w:p w14:paraId="71EEA1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Hand Procedures</w:t>
            </w:r>
          </w:p>
        </w:tc>
      </w:tr>
      <w:tr w:rsidR="001F6048" w:rsidRPr="001F6048" w14:paraId="44B4E3E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6D44AA7" w14:textId="77777777" w:rsidR="001F6048" w:rsidRPr="001F6048" w:rsidRDefault="001F6048" w:rsidP="005747C2">
            <w:pPr>
              <w:pStyle w:val="Table"/>
              <w:rPr>
                <w:lang w:val="en-US"/>
              </w:rPr>
            </w:pPr>
            <w:r w:rsidRPr="001F6048">
              <w:rPr>
                <w:lang w:val="en-US"/>
              </w:rPr>
              <w:t>I31</w:t>
            </w:r>
          </w:p>
        </w:tc>
        <w:tc>
          <w:tcPr>
            <w:tcW w:w="7540" w:type="dxa"/>
            <w:noWrap/>
            <w:hideMark/>
          </w:tcPr>
          <w:p w14:paraId="7940C43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Revision of Hip Replacement</w:t>
            </w:r>
          </w:p>
        </w:tc>
      </w:tr>
      <w:tr w:rsidR="001F6048" w:rsidRPr="001F6048" w14:paraId="746F2C3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98C281" w14:textId="77777777" w:rsidR="001F6048" w:rsidRPr="001F6048" w:rsidRDefault="001F6048" w:rsidP="005747C2">
            <w:pPr>
              <w:pStyle w:val="Table"/>
              <w:rPr>
                <w:lang w:val="en-US"/>
              </w:rPr>
            </w:pPr>
            <w:r w:rsidRPr="001F6048">
              <w:rPr>
                <w:lang w:val="en-US"/>
              </w:rPr>
              <w:t>I32</w:t>
            </w:r>
          </w:p>
        </w:tc>
        <w:tc>
          <w:tcPr>
            <w:tcW w:w="7540" w:type="dxa"/>
            <w:noWrap/>
            <w:hideMark/>
          </w:tcPr>
          <w:p w14:paraId="016AACA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Revision of Knee Replacement</w:t>
            </w:r>
          </w:p>
        </w:tc>
      </w:tr>
      <w:tr w:rsidR="001F6048" w:rsidRPr="001F6048" w14:paraId="63CFB84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7FFD268" w14:textId="77777777" w:rsidR="001F6048" w:rsidRPr="001F6048" w:rsidRDefault="001F6048" w:rsidP="005747C2">
            <w:pPr>
              <w:pStyle w:val="Table"/>
              <w:rPr>
                <w:lang w:val="en-US"/>
              </w:rPr>
            </w:pPr>
            <w:r w:rsidRPr="001F6048">
              <w:rPr>
                <w:lang w:val="en-US"/>
              </w:rPr>
              <w:t>I33</w:t>
            </w:r>
          </w:p>
        </w:tc>
        <w:tc>
          <w:tcPr>
            <w:tcW w:w="7540" w:type="dxa"/>
            <w:noWrap/>
            <w:hideMark/>
          </w:tcPr>
          <w:p w14:paraId="5C37CD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Hip Replacement for Non-Trauma</w:t>
            </w:r>
          </w:p>
        </w:tc>
      </w:tr>
      <w:tr w:rsidR="001F6048" w:rsidRPr="001F6048" w14:paraId="16BFEBE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DDE0DA" w14:textId="77777777" w:rsidR="001F6048" w:rsidRPr="001F6048" w:rsidRDefault="001F6048" w:rsidP="005747C2">
            <w:pPr>
              <w:pStyle w:val="Table"/>
              <w:rPr>
                <w:lang w:val="en-US"/>
              </w:rPr>
            </w:pPr>
            <w:r w:rsidRPr="001F6048">
              <w:rPr>
                <w:lang w:val="en-US"/>
              </w:rPr>
              <w:t>I60</w:t>
            </w:r>
          </w:p>
        </w:tc>
        <w:tc>
          <w:tcPr>
            <w:tcW w:w="7540" w:type="dxa"/>
            <w:noWrap/>
            <w:hideMark/>
          </w:tcPr>
          <w:p w14:paraId="0507C93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Femoral Shaft Fractures</w:t>
            </w:r>
          </w:p>
        </w:tc>
      </w:tr>
      <w:tr w:rsidR="001F6048" w:rsidRPr="001F6048" w14:paraId="4B74CC2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BCA9081" w14:textId="77777777" w:rsidR="001F6048" w:rsidRPr="001F6048" w:rsidRDefault="001F6048" w:rsidP="005747C2">
            <w:pPr>
              <w:pStyle w:val="Table"/>
              <w:rPr>
                <w:lang w:val="en-US"/>
              </w:rPr>
            </w:pPr>
            <w:r w:rsidRPr="001F6048">
              <w:rPr>
                <w:lang w:val="en-US"/>
              </w:rPr>
              <w:t>I61</w:t>
            </w:r>
          </w:p>
        </w:tc>
        <w:tc>
          <w:tcPr>
            <w:tcW w:w="7540" w:type="dxa"/>
            <w:noWrap/>
            <w:hideMark/>
          </w:tcPr>
          <w:p w14:paraId="0516818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Distal Femoral Fractures</w:t>
            </w:r>
          </w:p>
        </w:tc>
      </w:tr>
      <w:tr w:rsidR="001F6048" w:rsidRPr="001F6048" w14:paraId="610C23A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C8A40C" w14:textId="77777777" w:rsidR="001F6048" w:rsidRPr="001F6048" w:rsidRDefault="001F6048" w:rsidP="005747C2">
            <w:pPr>
              <w:pStyle w:val="Table"/>
              <w:rPr>
                <w:lang w:val="en-US"/>
              </w:rPr>
            </w:pPr>
            <w:r w:rsidRPr="001F6048">
              <w:rPr>
                <w:lang w:val="en-US"/>
              </w:rPr>
              <w:t>I63</w:t>
            </w:r>
          </w:p>
        </w:tc>
        <w:tc>
          <w:tcPr>
            <w:tcW w:w="7540" w:type="dxa"/>
            <w:noWrap/>
            <w:hideMark/>
          </w:tcPr>
          <w:p w14:paraId="5E4A3CD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Sprains, Strains and Dislocations of Hip, Pelvis and Thigh</w:t>
            </w:r>
          </w:p>
        </w:tc>
      </w:tr>
      <w:tr w:rsidR="001F6048" w:rsidRPr="001F6048" w14:paraId="0835C94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9C16017" w14:textId="77777777" w:rsidR="001F6048" w:rsidRPr="001F6048" w:rsidRDefault="001F6048" w:rsidP="005747C2">
            <w:pPr>
              <w:pStyle w:val="Table"/>
              <w:rPr>
                <w:lang w:val="en-US"/>
              </w:rPr>
            </w:pPr>
            <w:r w:rsidRPr="001F6048">
              <w:rPr>
                <w:lang w:val="en-US"/>
              </w:rPr>
              <w:t>I64</w:t>
            </w:r>
          </w:p>
        </w:tc>
        <w:tc>
          <w:tcPr>
            <w:tcW w:w="7540" w:type="dxa"/>
            <w:noWrap/>
            <w:hideMark/>
          </w:tcPr>
          <w:p w14:paraId="7A902DB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Osteomyelitis</w:t>
            </w:r>
          </w:p>
        </w:tc>
      </w:tr>
      <w:tr w:rsidR="001F6048" w:rsidRPr="001F6048" w14:paraId="622E28A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767019" w14:textId="77777777" w:rsidR="001F6048" w:rsidRPr="001F6048" w:rsidRDefault="001F6048" w:rsidP="005747C2">
            <w:pPr>
              <w:pStyle w:val="Table"/>
              <w:rPr>
                <w:lang w:val="en-US"/>
              </w:rPr>
            </w:pPr>
            <w:r w:rsidRPr="001F6048">
              <w:rPr>
                <w:lang w:val="en-US"/>
              </w:rPr>
              <w:t>I65</w:t>
            </w:r>
          </w:p>
        </w:tc>
        <w:tc>
          <w:tcPr>
            <w:tcW w:w="7540" w:type="dxa"/>
            <w:noWrap/>
            <w:hideMark/>
          </w:tcPr>
          <w:p w14:paraId="64B72C5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Musculoskeletal Malignant Neoplasms</w:t>
            </w:r>
          </w:p>
        </w:tc>
      </w:tr>
      <w:tr w:rsidR="001F6048" w:rsidRPr="001F6048" w14:paraId="6E6D43C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FDB71D5" w14:textId="77777777" w:rsidR="001F6048" w:rsidRPr="001F6048" w:rsidRDefault="001F6048" w:rsidP="005747C2">
            <w:pPr>
              <w:pStyle w:val="Table"/>
              <w:rPr>
                <w:lang w:val="en-US"/>
              </w:rPr>
            </w:pPr>
            <w:r w:rsidRPr="001F6048">
              <w:rPr>
                <w:lang w:val="en-US"/>
              </w:rPr>
              <w:t>I66</w:t>
            </w:r>
          </w:p>
        </w:tc>
        <w:tc>
          <w:tcPr>
            <w:tcW w:w="7540" w:type="dxa"/>
            <w:noWrap/>
            <w:hideMark/>
          </w:tcPr>
          <w:p w14:paraId="40AAAAF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Inflammatory Musculoskeletal Disorders</w:t>
            </w:r>
          </w:p>
        </w:tc>
      </w:tr>
      <w:tr w:rsidR="001F6048" w:rsidRPr="001F6048" w14:paraId="3828810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CE3422" w14:textId="77777777" w:rsidR="001F6048" w:rsidRPr="001F6048" w:rsidRDefault="001F6048" w:rsidP="005747C2">
            <w:pPr>
              <w:pStyle w:val="Table"/>
              <w:rPr>
                <w:lang w:val="en-US"/>
              </w:rPr>
            </w:pPr>
            <w:r w:rsidRPr="001F6048">
              <w:rPr>
                <w:lang w:val="en-US"/>
              </w:rPr>
              <w:t>I67</w:t>
            </w:r>
          </w:p>
        </w:tc>
        <w:tc>
          <w:tcPr>
            <w:tcW w:w="7540" w:type="dxa"/>
            <w:noWrap/>
            <w:hideMark/>
          </w:tcPr>
          <w:p w14:paraId="31B2EC8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Septic Arthritis</w:t>
            </w:r>
          </w:p>
        </w:tc>
      </w:tr>
      <w:tr w:rsidR="001F6048" w:rsidRPr="001F6048" w14:paraId="58A9E7D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EA09A4" w14:textId="77777777" w:rsidR="001F6048" w:rsidRPr="001F6048" w:rsidRDefault="001F6048" w:rsidP="005747C2">
            <w:pPr>
              <w:pStyle w:val="Table"/>
              <w:rPr>
                <w:lang w:val="en-US"/>
              </w:rPr>
            </w:pPr>
            <w:r w:rsidRPr="001F6048">
              <w:rPr>
                <w:lang w:val="en-US"/>
              </w:rPr>
              <w:t>I68</w:t>
            </w:r>
          </w:p>
        </w:tc>
        <w:tc>
          <w:tcPr>
            <w:tcW w:w="7540" w:type="dxa"/>
            <w:noWrap/>
            <w:hideMark/>
          </w:tcPr>
          <w:p w14:paraId="218078E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Non-surgical Spinal Disorders</w:t>
            </w:r>
          </w:p>
        </w:tc>
      </w:tr>
      <w:tr w:rsidR="001F6048" w:rsidRPr="001F6048" w14:paraId="6A88E9A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930F5DC" w14:textId="77777777" w:rsidR="001F6048" w:rsidRPr="001F6048" w:rsidRDefault="001F6048" w:rsidP="005747C2">
            <w:pPr>
              <w:pStyle w:val="Table"/>
              <w:rPr>
                <w:lang w:val="en-US"/>
              </w:rPr>
            </w:pPr>
            <w:r w:rsidRPr="001F6048">
              <w:rPr>
                <w:lang w:val="en-US"/>
              </w:rPr>
              <w:t>I69</w:t>
            </w:r>
          </w:p>
        </w:tc>
        <w:tc>
          <w:tcPr>
            <w:tcW w:w="7540" w:type="dxa"/>
            <w:noWrap/>
            <w:hideMark/>
          </w:tcPr>
          <w:p w14:paraId="3654B3F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Bone Diseases and Arthropathies</w:t>
            </w:r>
          </w:p>
        </w:tc>
      </w:tr>
      <w:tr w:rsidR="001F6048" w:rsidRPr="001F6048" w14:paraId="7A07103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178FDEB" w14:textId="77777777" w:rsidR="001F6048" w:rsidRPr="001F6048" w:rsidRDefault="001F6048" w:rsidP="005747C2">
            <w:pPr>
              <w:pStyle w:val="Table"/>
              <w:rPr>
                <w:lang w:val="en-US"/>
              </w:rPr>
            </w:pPr>
            <w:r w:rsidRPr="001F6048">
              <w:rPr>
                <w:lang w:val="en-US"/>
              </w:rPr>
              <w:t>I71</w:t>
            </w:r>
          </w:p>
        </w:tc>
        <w:tc>
          <w:tcPr>
            <w:tcW w:w="7540" w:type="dxa"/>
            <w:noWrap/>
            <w:hideMark/>
          </w:tcPr>
          <w:p w14:paraId="39B1EE1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Musculotendinous Disorders</w:t>
            </w:r>
          </w:p>
        </w:tc>
      </w:tr>
      <w:tr w:rsidR="001F6048" w:rsidRPr="001F6048" w14:paraId="1647E4F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06DCFB" w14:textId="77777777" w:rsidR="001F6048" w:rsidRPr="001F6048" w:rsidRDefault="001F6048" w:rsidP="005747C2">
            <w:pPr>
              <w:pStyle w:val="Table"/>
              <w:rPr>
                <w:lang w:val="en-US"/>
              </w:rPr>
            </w:pPr>
            <w:r w:rsidRPr="001F6048">
              <w:rPr>
                <w:lang w:val="en-US"/>
              </w:rPr>
              <w:t>I72</w:t>
            </w:r>
          </w:p>
        </w:tc>
        <w:tc>
          <w:tcPr>
            <w:tcW w:w="7540" w:type="dxa"/>
            <w:noWrap/>
            <w:hideMark/>
          </w:tcPr>
          <w:p w14:paraId="2E588DE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Specific Musculotendinous Disorders</w:t>
            </w:r>
          </w:p>
        </w:tc>
      </w:tr>
      <w:tr w:rsidR="001F6048" w:rsidRPr="001F6048" w14:paraId="4CC217D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2733EA" w14:textId="77777777" w:rsidR="001F6048" w:rsidRPr="001F6048" w:rsidRDefault="001F6048" w:rsidP="005747C2">
            <w:pPr>
              <w:pStyle w:val="Table"/>
              <w:rPr>
                <w:lang w:val="en-US"/>
              </w:rPr>
            </w:pPr>
            <w:r w:rsidRPr="001F6048">
              <w:rPr>
                <w:lang w:val="en-US"/>
              </w:rPr>
              <w:t>I73</w:t>
            </w:r>
          </w:p>
        </w:tc>
        <w:tc>
          <w:tcPr>
            <w:tcW w:w="7540" w:type="dxa"/>
            <w:noWrap/>
            <w:hideMark/>
          </w:tcPr>
          <w:p w14:paraId="7DFF789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Aftercare of Musculoskeletal Implants or Prostheses</w:t>
            </w:r>
          </w:p>
        </w:tc>
      </w:tr>
      <w:tr w:rsidR="001F6048" w:rsidRPr="001F6048" w14:paraId="18DA471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1A5F69" w14:textId="77777777" w:rsidR="001F6048" w:rsidRPr="001F6048" w:rsidRDefault="001F6048" w:rsidP="005747C2">
            <w:pPr>
              <w:pStyle w:val="Table"/>
              <w:rPr>
                <w:lang w:val="en-US"/>
              </w:rPr>
            </w:pPr>
            <w:r w:rsidRPr="001F6048">
              <w:rPr>
                <w:lang w:val="en-US"/>
              </w:rPr>
              <w:t>I74</w:t>
            </w:r>
          </w:p>
        </w:tc>
        <w:tc>
          <w:tcPr>
            <w:tcW w:w="7540" w:type="dxa"/>
            <w:noWrap/>
            <w:hideMark/>
          </w:tcPr>
          <w:p w14:paraId="07CB2F1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to Forearm, Wrist, Hand and Foot</w:t>
            </w:r>
          </w:p>
        </w:tc>
      </w:tr>
      <w:tr w:rsidR="001F6048" w:rsidRPr="001F6048" w14:paraId="1509464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E53C7C" w14:textId="77777777" w:rsidR="001F6048" w:rsidRPr="001F6048" w:rsidRDefault="001F6048" w:rsidP="005747C2">
            <w:pPr>
              <w:pStyle w:val="Table"/>
              <w:rPr>
                <w:lang w:val="en-US"/>
              </w:rPr>
            </w:pPr>
            <w:r w:rsidRPr="001F6048">
              <w:rPr>
                <w:lang w:val="en-US"/>
              </w:rPr>
              <w:t>I75</w:t>
            </w:r>
          </w:p>
        </w:tc>
        <w:tc>
          <w:tcPr>
            <w:tcW w:w="7540" w:type="dxa"/>
            <w:noWrap/>
            <w:hideMark/>
          </w:tcPr>
          <w:p w14:paraId="5D4E045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to Shoulder, Arm, Elbow, Knee, Leg and Ankle</w:t>
            </w:r>
          </w:p>
        </w:tc>
      </w:tr>
      <w:tr w:rsidR="001F6048" w:rsidRPr="001F6048" w14:paraId="035F426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FDA3FB4" w14:textId="77777777" w:rsidR="001F6048" w:rsidRPr="001F6048" w:rsidRDefault="001F6048" w:rsidP="005747C2">
            <w:pPr>
              <w:pStyle w:val="Table"/>
              <w:rPr>
                <w:lang w:val="en-US"/>
              </w:rPr>
            </w:pPr>
            <w:r w:rsidRPr="001F6048">
              <w:rPr>
                <w:lang w:val="en-US"/>
              </w:rPr>
              <w:t>I76</w:t>
            </w:r>
          </w:p>
        </w:tc>
        <w:tc>
          <w:tcPr>
            <w:tcW w:w="7540" w:type="dxa"/>
            <w:noWrap/>
            <w:hideMark/>
          </w:tcPr>
          <w:p w14:paraId="12CAA66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Musculoskeletal Disorders</w:t>
            </w:r>
          </w:p>
        </w:tc>
      </w:tr>
      <w:tr w:rsidR="001F6048" w:rsidRPr="001F6048" w14:paraId="7D734F1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82E944" w14:textId="77777777" w:rsidR="001F6048" w:rsidRPr="001F6048" w:rsidRDefault="001F6048" w:rsidP="005747C2">
            <w:pPr>
              <w:pStyle w:val="Table"/>
              <w:rPr>
                <w:lang w:val="en-US"/>
              </w:rPr>
            </w:pPr>
            <w:r w:rsidRPr="001F6048">
              <w:rPr>
                <w:lang w:val="en-US"/>
              </w:rPr>
              <w:t>I77</w:t>
            </w:r>
          </w:p>
        </w:tc>
        <w:tc>
          <w:tcPr>
            <w:tcW w:w="7540" w:type="dxa"/>
            <w:noWrap/>
            <w:hideMark/>
          </w:tcPr>
          <w:p w14:paraId="513BC7F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Fractures of Pelvis</w:t>
            </w:r>
          </w:p>
        </w:tc>
      </w:tr>
      <w:tr w:rsidR="001F6048" w:rsidRPr="001F6048" w14:paraId="28AE1EA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ADB83D" w14:textId="77777777" w:rsidR="001F6048" w:rsidRPr="001F6048" w:rsidRDefault="001F6048" w:rsidP="005747C2">
            <w:pPr>
              <w:pStyle w:val="Table"/>
              <w:rPr>
                <w:lang w:val="en-US"/>
              </w:rPr>
            </w:pPr>
            <w:r w:rsidRPr="001F6048">
              <w:rPr>
                <w:lang w:val="en-US"/>
              </w:rPr>
              <w:t>I78</w:t>
            </w:r>
          </w:p>
        </w:tc>
        <w:tc>
          <w:tcPr>
            <w:tcW w:w="7540" w:type="dxa"/>
            <w:noWrap/>
            <w:hideMark/>
          </w:tcPr>
          <w:p w14:paraId="6281CD4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Fractures of Neck of Femur</w:t>
            </w:r>
          </w:p>
        </w:tc>
      </w:tr>
      <w:tr w:rsidR="001F6048" w:rsidRPr="001F6048" w14:paraId="088C6DE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DB978F" w14:textId="77777777" w:rsidR="001F6048" w:rsidRPr="001F6048" w:rsidRDefault="001F6048" w:rsidP="005747C2">
            <w:pPr>
              <w:pStyle w:val="Table"/>
              <w:rPr>
                <w:lang w:val="en-US"/>
              </w:rPr>
            </w:pPr>
            <w:r w:rsidRPr="001F6048">
              <w:rPr>
                <w:lang w:val="en-US"/>
              </w:rPr>
              <w:t>I79</w:t>
            </w:r>
          </w:p>
        </w:tc>
        <w:tc>
          <w:tcPr>
            <w:tcW w:w="7540" w:type="dxa"/>
            <w:noWrap/>
            <w:hideMark/>
          </w:tcPr>
          <w:p w14:paraId="1552121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Pathological Fractures</w:t>
            </w:r>
          </w:p>
        </w:tc>
      </w:tr>
      <w:tr w:rsidR="001F6048" w:rsidRPr="001F6048" w14:paraId="7C86605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60C1DC" w14:textId="77777777" w:rsidR="001F6048" w:rsidRPr="001F6048" w:rsidRDefault="001F6048" w:rsidP="005747C2">
            <w:pPr>
              <w:pStyle w:val="Table"/>
              <w:rPr>
                <w:lang w:val="en-US"/>
              </w:rPr>
            </w:pPr>
            <w:r w:rsidRPr="001F6048">
              <w:rPr>
                <w:lang w:val="en-US"/>
              </w:rPr>
              <w:t>I80</w:t>
            </w:r>
          </w:p>
        </w:tc>
        <w:tc>
          <w:tcPr>
            <w:tcW w:w="7540" w:type="dxa"/>
            <w:noWrap/>
            <w:hideMark/>
          </w:tcPr>
          <w:p w14:paraId="30F9DC5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Femoral Fractures, Transferred to Acute Facility &lt;2 Days</w:t>
            </w:r>
          </w:p>
        </w:tc>
      </w:tr>
      <w:tr w:rsidR="001F6048" w:rsidRPr="001F6048" w14:paraId="4EC49BF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2A39E0" w14:textId="77777777" w:rsidR="001F6048" w:rsidRPr="001F6048" w:rsidRDefault="001F6048" w:rsidP="005747C2">
            <w:pPr>
              <w:pStyle w:val="Table"/>
              <w:rPr>
                <w:lang w:val="en-US"/>
              </w:rPr>
            </w:pPr>
            <w:r w:rsidRPr="001F6048">
              <w:rPr>
                <w:lang w:val="en-US"/>
              </w:rPr>
              <w:t>J01</w:t>
            </w:r>
          </w:p>
        </w:tc>
        <w:tc>
          <w:tcPr>
            <w:tcW w:w="7540" w:type="dxa"/>
            <w:noWrap/>
            <w:hideMark/>
          </w:tcPr>
          <w:p w14:paraId="50FB2B9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Microvascular Tissue Transfers for Skin, Subcutaneous Tissue &amp; Breast Disorders</w:t>
            </w:r>
          </w:p>
        </w:tc>
      </w:tr>
      <w:tr w:rsidR="001F6048" w:rsidRPr="001F6048" w14:paraId="012F9CB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7A15270" w14:textId="77777777" w:rsidR="001F6048" w:rsidRPr="001F6048" w:rsidRDefault="001F6048" w:rsidP="005747C2">
            <w:pPr>
              <w:pStyle w:val="Table"/>
              <w:rPr>
                <w:lang w:val="en-US"/>
              </w:rPr>
            </w:pPr>
            <w:r w:rsidRPr="001F6048">
              <w:rPr>
                <w:lang w:val="en-US"/>
              </w:rPr>
              <w:t>J06</w:t>
            </w:r>
          </w:p>
        </w:tc>
        <w:tc>
          <w:tcPr>
            <w:tcW w:w="7540" w:type="dxa"/>
            <w:noWrap/>
            <w:hideMark/>
          </w:tcPr>
          <w:p w14:paraId="32E4737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Procedures for Breast Disorders</w:t>
            </w:r>
          </w:p>
        </w:tc>
      </w:tr>
      <w:tr w:rsidR="001F6048" w:rsidRPr="001F6048" w14:paraId="794982B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9AE5B4" w14:textId="77777777" w:rsidR="001F6048" w:rsidRPr="001F6048" w:rsidRDefault="001F6048" w:rsidP="005747C2">
            <w:pPr>
              <w:pStyle w:val="Table"/>
              <w:rPr>
                <w:lang w:val="en-US"/>
              </w:rPr>
            </w:pPr>
            <w:r w:rsidRPr="001F6048">
              <w:rPr>
                <w:lang w:val="en-US"/>
              </w:rPr>
              <w:t>J07</w:t>
            </w:r>
          </w:p>
        </w:tc>
        <w:tc>
          <w:tcPr>
            <w:tcW w:w="7540" w:type="dxa"/>
            <w:noWrap/>
            <w:hideMark/>
          </w:tcPr>
          <w:p w14:paraId="436AF51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Procedures for Breast Disorders</w:t>
            </w:r>
          </w:p>
        </w:tc>
      </w:tr>
      <w:tr w:rsidR="001F6048" w:rsidRPr="001F6048" w14:paraId="2E81314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291C66" w14:textId="77777777" w:rsidR="001F6048" w:rsidRPr="001F6048" w:rsidRDefault="001F6048" w:rsidP="005747C2">
            <w:pPr>
              <w:pStyle w:val="Table"/>
              <w:rPr>
                <w:lang w:val="en-US"/>
              </w:rPr>
            </w:pPr>
            <w:r w:rsidRPr="001F6048">
              <w:rPr>
                <w:lang w:val="en-US"/>
              </w:rPr>
              <w:t>J08</w:t>
            </w:r>
          </w:p>
        </w:tc>
        <w:tc>
          <w:tcPr>
            <w:tcW w:w="7540" w:type="dxa"/>
            <w:noWrap/>
            <w:hideMark/>
          </w:tcPr>
          <w:p w14:paraId="08332E3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Skin Grafts and Debridement Procedures</w:t>
            </w:r>
          </w:p>
        </w:tc>
      </w:tr>
      <w:tr w:rsidR="001F6048" w:rsidRPr="001F6048" w14:paraId="74270DC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D4B3759" w14:textId="77777777" w:rsidR="001F6048" w:rsidRPr="001F6048" w:rsidRDefault="001F6048" w:rsidP="005747C2">
            <w:pPr>
              <w:pStyle w:val="Table"/>
              <w:rPr>
                <w:lang w:val="en-US"/>
              </w:rPr>
            </w:pPr>
            <w:r w:rsidRPr="001F6048">
              <w:rPr>
                <w:lang w:val="en-US"/>
              </w:rPr>
              <w:t>J09</w:t>
            </w:r>
          </w:p>
        </w:tc>
        <w:tc>
          <w:tcPr>
            <w:tcW w:w="7540" w:type="dxa"/>
            <w:noWrap/>
            <w:hideMark/>
          </w:tcPr>
          <w:p w14:paraId="399715A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Perianal and Pilonidal Procedures</w:t>
            </w:r>
          </w:p>
        </w:tc>
      </w:tr>
      <w:tr w:rsidR="001F6048" w:rsidRPr="001F6048" w14:paraId="24518E7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94837CE" w14:textId="77777777" w:rsidR="001F6048" w:rsidRPr="001F6048" w:rsidRDefault="001F6048" w:rsidP="005747C2">
            <w:pPr>
              <w:pStyle w:val="Table"/>
              <w:rPr>
                <w:lang w:val="en-US"/>
              </w:rPr>
            </w:pPr>
            <w:r w:rsidRPr="001F6048">
              <w:rPr>
                <w:lang w:val="en-US"/>
              </w:rPr>
              <w:t>J10</w:t>
            </w:r>
          </w:p>
        </w:tc>
        <w:tc>
          <w:tcPr>
            <w:tcW w:w="7540" w:type="dxa"/>
            <w:noWrap/>
            <w:hideMark/>
          </w:tcPr>
          <w:p w14:paraId="0291896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Plastic </w:t>
            </w:r>
            <w:r w:rsidR="00587E70">
              <w:rPr>
                <w:lang w:val="en-US"/>
              </w:rPr>
              <w:t>GI</w:t>
            </w:r>
            <w:r w:rsidR="00603D00">
              <w:rPr>
                <w:lang w:val="en-US"/>
              </w:rPr>
              <w:t>s</w:t>
            </w:r>
            <w:r w:rsidRPr="001F6048">
              <w:rPr>
                <w:lang w:val="en-US"/>
              </w:rPr>
              <w:t xml:space="preserve"> for Skin, Subcutaneous Tissue and Breast Disorders</w:t>
            </w:r>
          </w:p>
        </w:tc>
      </w:tr>
      <w:tr w:rsidR="001F6048" w:rsidRPr="001F6048" w14:paraId="45CA961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7D30E5F" w14:textId="77777777" w:rsidR="001F6048" w:rsidRPr="001F6048" w:rsidRDefault="001F6048" w:rsidP="005747C2">
            <w:pPr>
              <w:pStyle w:val="Table"/>
              <w:rPr>
                <w:lang w:val="en-US"/>
              </w:rPr>
            </w:pPr>
            <w:r w:rsidRPr="001F6048">
              <w:rPr>
                <w:lang w:val="en-US"/>
              </w:rPr>
              <w:t>J11</w:t>
            </w:r>
          </w:p>
        </w:tc>
        <w:tc>
          <w:tcPr>
            <w:tcW w:w="7540" w:type="dxa"/>
            <w:noWrap/>
            <w:hideMark/>
          </w:tcPr>
          <w:p w14:paraId="26DB4AA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Skin, Subcutaneous Tissue and Breast Procedures</w:t>
            </w:r>
          </w:p>
        </w:tc>
      </w:tr>
      <w:tr w:rsidR="001F6048" w:rsidRPr="001F6048" w14:paraId="262F9B4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EDED5F" w14:textId="77777777" w:rsidR="001F6048" w:rsidRPr="001F6048" w:rsidRDefault="001F6048" w:rsidP="005747C2">
            <w:pPr>
              <w:pStyle w:val="Table"/>
              <w:rPr>
                <w:lang w:val="en-US"/>
              </w:rPr>
            </w:pPr>
            <w:r w:rsidRPr="001F6048">
              <w:rPr>
                <w:lang w:val="en-US"/>
              </w:rPr>
              <w:t>J12</w:t>
            </w:r>
          </w:p>
        </w:tc>
        <w:tc>
          <w:tcPr>
            <w:tcW w:w="7540" w:type="dxa"/>
            <w:noWrap/>
            <w:hideMark/>
          </w:tcPr>
          <w:p w14:paraId="4DB7FB4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Lower Limb Procedures W Ulcer or Cellulitis</w:t>
            </w:r>
          </w:p>
        </w:tc>
      </w:tr>
      <w:tr w:rsidR="001F6048" w:rsidRPr="001F6048" w14:paraId="38577BB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63B288" w14:textId="77777777" w:rsidR="001F6048" w:rsidRPr="001F6048" w:rsidRDefault="001F6048" w:rsidP="005747C2">
            <w:pPr>
              <w:pStyle w:val="Table"/>
              <w:rPr>
                <w:lang w:val="en-US"/>
              </w:rPr>
            </w:pPr>
            <w:r w:rsidRPr="001F6048">
              <w:rPr>
                <w:lang w:val="en-US"/>
              </w:rPr>
              <w:t>J13</w:t>
            </w:r>
          </w:p>
        </w:tc>
        <w:tc>
          <w:tcPr>
            <w:tcW w:w="7540" w:type="dxa"/>
            <w:noWrap/>
            <w:hideMark/>
          </w:tcPr>
          <w:p w14:paraId="0AC4BB7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Lower Limb Procedures W/O Ulcer or Cellulitis</w:t>
            </w:r>
          </w:p>
        </w:tc>
      </w:tr>
      <w:tr w:rsidR="001F6048" w:rsidRPr="001F6048" w14:paraId="601A603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F323F5A" w14:textId="77777777" w:rsidR="001F6048" w:rsidRPr="001F6048" w:rsidRDefault="001F6048" w:rsidP="005747C2">
            <w:pPr>
              <w:pStyle w:val="Table"/>
              <w:rPr>
                <w:lang w:val="en-US"/>
              </w:rPr>
            </w:pPr>
            <w:r w:rsidRPr="001F6048">
              <w:rPr>
                <w:lang w:val="en-US"/>
              </w:rPr>
              <w:t>J14</w:t>
            </w:r>
          </w:p>
        </w:tc>
        <w:tc>
          <w:tcPr>
            <w:tcW w:w="7540" w:type="dxa"/>
            <w:noWrap/>
            <w:hideMark/>
          </w:tcPr>
          <w:p w14:paraId="15B51CB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Breast Reconstructions</w:t>
            </w:r>
          </w:p>
        </w:tc>
      </w:tr>
      <w:tr w:rsidR="001F6048" w:rsidRPr="001F6048" w14:paraId="192A818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EA9E88" w14:textId="77777777" w:rsidR="001F6048" w:rsidRPr="001F6048" w:rsidRDefault="001F6048" w:rsidP="005747C2">
            <w:pPr>
              <w:pStyle w:val="Table"/>
              <w:rPr>
                <w:lang w:val="en-US"/>
              </w:rPr>
            </w:pPr>
            <w:r w:rsidRPr="001F6048">
              <w:rPr>
                <w:lang w:val="en-US"/>
              </w:rPr>
              <w:t>J60</w:t>
            </w:r>
          </w:p>
        </w:tc>
        <w:tc>
          <w:tcPr>
            <w:tcW w:w="7540" w:type="dxa"/>
            <w:noWrap/>
            <w:hideMark/>
          </w:tcPr>
          <w:p w14:paraId="39D0C53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Ulcers</w:t>
            </w:r>
          </w:p>
        </w:tc>
      </w:tr>
      <w:tr w:rsidR="001F6048" w:rsidRPr="001F6048" w14:paraId="64C86D7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B915BB" w14:textId="77777777" w:rsidR="001F6048" w:rsidRPr="001F6048" w:rsidRDefault="001F6048" w:rsidP="005747C2">
            <w:pPr>
              <w:pStyle w:val="Table"/>
              <w:rPr>
                <w:lang w:val="en-US"/>
              </w:rPr>
            </w:pPr>
            <w:r w:rsidRPr="001F6048">
              <w:rPr>
                <w:lang w:val="en-US"/>
              </w:rPr>
              <w:t>J62</w:t>
            </w:r>
          </w:p>
        </w:tc>
        <w:tc>
          <w:tcPr>
            <w:tcW w:w="7540" w:type="dxa"/>
            <w:noWrap/>
            <w:hideMark/>
          </w:tcPr>
          <w:p w14:paraId="6D83650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Malignant Breast Disorders</w:t>
            </w:r>
          </w:p>
        </w:tc>
      </w:tr>
      <w:tr w:rsidR="001F6048" w:rsidRPr="001F6048" w14:paraId="68C8D3F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1BCAC9" w14:textId="77777777" w:rsidR="001F6048" w:rsidRPr="001F6048" w:rsidRDefault="001F6048" w:rsidP="005747C2">
            <w:pPr>
              <w:pStyle w:val="Table"/>
              <w:rPr>
                <w:lang w:val="en-US"/>
              </w:rPr>
            </w:pPr>
            <w:r w:rsidRPr="001F6048">
              <w:rPr>
                <w:lang w:val="en-US"/>
              </w:rPr>
              <w:t>J63</w:t>
            </w:r>
          </w:p>
        </w:tc>
        <w:tc>
          <w:tcPr>
            <w:tcW w:w="7540" w:type="dxa"/>
            <w:noWrap/>
            <w:hideMark/>
          </w:tcPr>
          <w:p w14:paraId="5D3F847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Non-Malignant Breast Disorders</w:t>
            </w:r>
          </w:p>
        </w:tc>
      </w:tr>
      <w:tr w:rsidR="001F6048" w:rsidRPr="001F6048" w14:paraId="0D678A9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78A0AA" w14:textId="77777777" w:rsidR="001F6048" w:rsidRPr="001F6048" w:rsidRDefault="001F6048" w:rsidP="005747C2">
            <w:pPr>
              <w:pStyle w:val="Table"/>
              <w:rPr>
                <w:lang w:val="en-US"/>
              </w:rPr>
            </w:pPr>
            <w:r w:rsidRPr="001F6048">
              <w:rPr>
                <w:lang w:val="en-US"/>
              </w:rPr>
              <w:t>J64</w:t>
            </w:r>
          </w:p>
        </w:tc>
        <w:tc>
          <w:tcPr>
            <w:tcW w:w="7540" w:type="dxa"/>
            <w:noWrap/>
            <w:hideMark/>
          </w:tcPr>
          <w:p w14:paraId="5DB8963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Cellulitis</w:t>
            </w:r>
          </w:p>
        </w:tc>
      </w:tr>
      <w:tr w:rsidR="001F6048" w:rsidRPr="001F6048" w14:paraId="6B9E3A4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3C3E5C" w14:textId="77777777" w:rsidR="001F6048" w:rsidRPr="001F6048" w:rsidRDefault="001F6048" w:rsidP="005747C2">
            <w:pPr>
              <w:pStyle w:val="Table"/>
              <w:rPr>
                <w:lang w:val="en-US"/>
              </w:rPr>
            </w:pPr>
            <w:r w:rsidRPr="001F6048">
              <w:rPr>
                <w:lang w:val="en-US"/>
              </w:rPr>
              <w:t>J65</w:t>
            </w:r>
          </w:p>
        </w:tc>
        <w:tc>
          <w:tcPr>
            <w:tcW w:w="7540" w:type="dxa"/>
            <w:noWrap/>
            <w:hideMark/>
          </w:tcPr>
          <w:p w14:paraId="1A312D2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Trauma to Skin, Subcutaneous Tissue and Breast</w:t>
            </w:r>
          </w:p>
        </w:tc>
      </w:tr>
      <w:tr w:rsidR="001F6048" w:rsidRPr="001F6048" w14:paraId="349F927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02EEBCC" w14:textId="77777777" w:rsidR="001F6048" w:rsidRPr="001F6048" w:rsidRDefault="001F6048" w:rsidP="005747C2">
            <w:pPr>
              <w:pStyle w:val="Table"/>
              <w:rPr>
                <w:lang w:val="en-US"/>
              </w:rPr>
            </w:pPr>
            <w:r w:rsidRPr="001F6048">
              <w:rPr>
                <w:lang w:val="en-US"/>
              </w:rPr>
              <w:t>J67</w:t>
            </w:r>
          </w:p>
        </w:tc>
        <w:tc>
          <w:tcPr>
            <w:tcW w:w="7540" w:type="dxa"/>
            <w:noWrap/>
            <w:hideMark/>
          </w:tcPr>
          <w:p w14:paraId="1318AC8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Skin Disorders</w:t>
            </w:r>
          </w:p>
        </w:tc>
      </w:tr>
      <w:tr w:rsidR="001F6048" w:rsidRPr="001F6048" w14:paraId="4E04344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8C25D0E" w14:textId="77777777" w:rsidR="001F6048" w:rsidRPr="001F6048" w:rsidRDefault="001F6048" w:rsidP="005747C2">
            <w:pPr>
              <w:pStyle w:val="Table"/>
              <w:rPr>
                <w:lang w:val="en-US"/>
              </w:rPr>
            </w:pPr>
            <w:r w:rsidRPr="001F6048">
              <w:rPr>
                <w:lang w:val="en-US"/>
              </w:rPr>
              <w:t>J68</w:t>
            </w:r>
          </w:p>
        </w:tc>
        <w:tc>
          <w:tcPr>
            <w:tcW w:w="7540" w:type="dxa"/>
            <w:noWrap/>
            <w:hideMark/>
          </w:tcPr>
          <w:p w14:paraId="0378D80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Skin Disorders</w:t>
            </w:r>
          </w:p>
        </w:tc>
      </w:tr>
      <w:tr w:rsidR="001F6048" w:rsidRPr="001F6048" w14:paraId="6B3D918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562FF5" w14:textId="77777777" w:rsidR="001F6048" w:rsidRPr="001F6048" w:rsidRDefault="001F6048" w:rsidP="005747C2">
            <w:pPr>
              <w:pStyle w:val="Table"/>
              <w:rPr>
                <w:lang w:val="en-US"/>
              </w:rPr>
            </w:pPr>
            <w:r w:rsidRPr="001F6048">
              <w:rPr>
                <w:lang w:val="en-US"/>
              </w:rPr>
              <w:t>J69</w:t>
            </w:r>
          </w:p>
        </w:tc>
        <w:tc>
          <w:tcPr>
            <w:tcW w:w="7540" w:type="dxa"/>
            <w:noWrap/>
            <w:hideMark/>
          </w:tcPr>
          <w:p w14:paraId="0F7A8B4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Malignancy</w:t>
            </w:r>
          </w:p>
        </w:tc>
      </w:tr>
      <w:tr w:rsidR="001F6048" w:rsidRPr="001F6048" w14:paraId="444EE8E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405FD55" w14:textId="77777777" w:rsidR="001F6048" w:rsidRPr="001F6048" w:rsidRDefault="001F6048" w:rsidP="005747C2">
            <w:pPr>
              <w:pStyle w:val="Table"/>
              <w:rPr>
                <w:lang w:val="en-US"/>
              </w:rPr>
            </w:pPr>
            <w:r w:rsidRPr="001F6048">
              <w:rPr>
                <w:lang w:val="en-US"/>
              </w:rPr>
              <w:t>K01</w:t>
            </w:r>
          </w:p>
        </w:tc>
        <w:tc>
          <w:tcPr>
            <w:tcW w:w="7540" w:type="dxa"/>
            <w:noWrap/>
            <w:hideMark/>
          </w:tcPr>
          <w:p w14:paraId="64D46C62" w14:textId="77777777" w:rsidR="001F6048" w:rsidRPr="001F6048" w:rsidRDefault="00587E70"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GI</w:t>
            </w:r>
            <w:r w:rsidR="00603D00">
              <w:rPr>
                <w:lang w:val="en-US"/>
              </w:rPr>
              <w:t>s</w:t>
            </w:r>
            <w:r w:rsidR="001F6048" w:rsidRPr="001F6048">
              <w:rPr>
                <w:lang w:val="en-US"/>
              </w:rPr>
              <w:t xml:space="preserve"> for Diabetic Complications</w:t>
            </w:r>
          </w:p>
        </w:tc>
      </w:tr>
      <w:tr w:rsidR="001F6048" w:rsidRPr="001F6048" w14:paraId="561A8EB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48F48E" w14:textId="77777777" w:rsidR="001F6048" w:rsidRPr="001F6048" w:rsidRDefault="001F6048" w:rsidP="005747C2">
            <w:pPr>
              <w:pStyle w:val="Table"/>
              <w:rPr>
                <w:lang w:val="en-US"/>
              </w:rPr>
            </w:pPr>
            <w:r w:rsidRPr="001F6048">
              <w:rPr>
                <w:lang w:val="en-US"/>
              </w:rPr>
              <w:t>K02</w:t>
            </w:r>
          </w:p>
        </w:tc>
        <w:tc>
          <w:tcPr>
            <w:tcW w:w="7540" w:type="dxa"/>
            <w:noWrap/>
            <w:hideMark/>
          </w:tcPr>
          <w:p w14:paraId="63DAA5E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Pituitary Procedures</w:t>
            </w:r>
          </w:p>
        </w:tc>
      </w:tr>
      <w:tr w:rsidR="001F6048" w:rsidRPr="001F6048" w14:paraId="60FC295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3E1E47C" w14:textId="77777777" w:rsidR="001F6048" w:rsidRPr="001F6048" w:rsidRDefault="001F6048" w:rsidP="005747C2">
            <w:pPr>
              <w:pStyle w:val="Table"/>
              <w:rPr>
                <w:lang w:val="en-US"/>
              </w:rPr>
            </w:pPr>
            <w:r w:rsidRPr="001F6048">
              <w:rPr>
                <w:lang w:val="en-US"/>
              </w:rPr>
              <w:t>K03</w:t>
            </w:r>
          </w:p>
        </w:tc>
        <w:tc>
          <w:tcPr>
            <w:tcW w:w="7540" w:type="dxa"/>
            <w:noWrap/>
            <w:hideMark/>
          </w:tcPr>
          <w:p w14:paraId="1C07595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Adrenal Procedures</w:t>
            </w:r>
          </w:p>
        </w:tc>
      </w:tr>
      <w:tr w:rsidR="001F6048" w:rsidRPr="001F6048" w14:paraId="4887A1B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CABF4E" w14:textId="77777777" w:rsidR="001F6048" w:rsidRPr="001F6048" w:rsidRDefault="001F6048" w:rsidP="005747C2">
            <w:pPr>
              <w:pStyle w:val="Table"/>
              <w:rPr>
                <w:lang w:val="en-US"/>
              </w:rPr>
            </w:pPr>
            <w:r w:rsidRPr="001F6048">
              <w:rPr>
                <w:lang w:val="en-US"/>
              </w:rPr>
              <w:t>K05</w:t>
            </w:r>
          </w:p>
        </w:tc>
        <w:tc>
          <w:tcPr>
            <w:tcW w:w="7540" w:type="dxa"/>
            <w:noWrap/>
            <w:hideMark/>
          </w:tcPr>
          <w:p w14:paraId="3119DED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Parathyroid Procedures</w:t>
            </w:r>
          </w:p>
        </w:tc>
      </w:tr>
      <w:tr w:rsidR="001F6048" w:rsidRPr="001F6048" w14:paraId="270B5BF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53FD18" w14:textId="77777777" w:rsidR="001F6048" w:rsidRPr="001F6048" w:rsidRDefault="001F6048" w:rsidP="005747C2">
            <w:pPr>
              <w:pStyle w:val="Table"/>
              <w:rPr>
                <w:lang w:val="en-US"/>
              </w:rPr>
            </w:pPr>
            <w:r w:rsidRPr="001F6048">
              <w:rPr>
                <w:lang w:val="en-US"/>
              </w:rPr>
              <w:t>K06</w:t>
            </w:r>
          </w:p>
        </w:tc>
        <w:tc>
          <w:tcPr>
            <w:tcW w:w="7540" w:type="dxa"/>
            <w:noWrap/>
            <w:hideMark/>
          </w:tcPr>
          <w:p w14:paraId="2F212EC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Thyroid Procedures</w:t>
            </w:r>
          </w:p>
        </w:tc>
      </w:tr>
      <w:tr w:rsidR="001F6048" w:rsidRPr="001F6048" w14:paraId="2C0F80F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D3A888" w14:textId="77777777" w:rsidR="001F6048" w:rsidRPr="001F6048" w:rsidRDefault="001F6048" w:rsidP="005747C2">
            <w:pPr>
              <w:pStyle w:val="Table"/>
              <w:rPr>
                <w:lang w:val="en-US"/>
              </w:rPr>
            </w:pPr>
            <w:r w:rsidRPr="001F6048">
              <w:rPr>
                <w:lang w:val="en-US"/>
              </w:rPr>
              <w:t>K08</w:t>
            </w:r>
          </w:p>
        </w:tc>
        <w:tc>
          <w:tcPr>
            <w:tcW w:w="7540" w:type="dxa"/>
            <w:noWrap/>
            <w:hideMark/>
          </w:tcPr>
          <w:p w14:paraId="47F5642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Thyroglossal Procedures</w:t>
            </w:r>
          </w:p>
        </w:tc>
      </w:tr>
      <w:tr w:rsidR="001F6048" w:rsidRPr="001F6048" w14:paraId="6168818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D23214" w14:textId="77777777" w:rsidR="001F6048" w:rsidRPr="001F6048" w:rsidRDefault="001F6048" w:rsidP="005747C2">
            <w:pPr>
              <w:pStyle w:val="Table"/>
              <w:rPr>
                <w:lang w:val="en-US"/>
              </w:rPr>
            </w:pPr>
            <w:r w:rsidRPr="001F6048">
              <w:rPr>
                <w:lang w:val="en-US"/>
              </w:rPr>
              <w:t>K09</w:t>
            </w:r>
          </w:p>
        </w:tc>
        <w:tc>
          <w:tcPr>
            <w:tcW w:w="7540" w:type="dxa"/>
            <w:noWrap/>
            <w:hideMark/>
          </w:tcPr>
          <w:p w14:paraId="3FD820A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Endocrine, Nutritional and Metabolic </w:t>
            </w:r>
            <w:r w:rsidR="00587E70">
              <w:rPr>
                <w:lang w:val="en-US"/>
              </w:rPr>
              <w:t>GI</w:t>
            </w:r>
            <w:r w:rsidR="00603D00">
              <w:rPr>
                <w:lang w:val="en-US"/>
              </w:rPr>
              <w:t>s</w:t>
            </w:r>
          </w:p>
        </w:tc>
      </w:tr>
      <w:tr w:rsidR="001F6048" w:rsidRPr="001F6048" w14:paraId="555A2C2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3DE500" w14:textId="77777777" w:rsidR="001F6048" w:rsidRPr="001F6048" w:rsidRDefault="001F6048" w:rsidP="005747C2">
            <w:pPr>
              <w:pStyle w:val="Table"/>
              <w:rPr>
                <w:lang w:val="en-US"/>
              </w:rPr>
            </w:pPr>
            <w:r w:rsidRPr="001F6048">
              <w:rPr>
                <w:lang w:val="en-US"/>
              </w:rPr>
              <w:t>K10</w:t>
            </w:r>
          </w:p>
        </w:tc>
        <w:tc>
          <w:tcPr>
            <w:tcW w:w="7540" w:type="dxa"/>
            <w:noWrap/>
            <w:hideMark/>
          </w:tcPr>
          <w:p w14:paraId="3E86D30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Revisional and Open Bariatric Procedures</w:t>
            </w:r>
          </w:p>
        </w:tc>
      </w:tr>
      <w:tr w:rsidR="001F6048" w:rsidRPr="001F6048" w14:paraId="0E53309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F5BAD99" w14:textId="77777777" w:rsidR="001F6048" w:rsidRPr="001F6048" w:rsidRDefault="001F6048" w:rsidP="005747C2">
            <w:pPr>
              <w:pStyle w:val="Table"/>
              <w:rPr>
                <w:lang w:val="en-US"/>
              </w:rPr>
            </w:pPr>
            <w:r w:rsidRPr="001F6048">
              <w:rPr>
                <w:lang w:val="en-US"/>
              </w:rPr>
              <w:t>K11</w:t>
            </w:r>
          </w:p>
        </w:tc>
        <w:tc>
          <w:tcPr>
            <w:tcW w:w="7540" w:type="dxa"/>
            <w:noWrap/>
            <w:hideMark/>
          </w:tcPr>
          <w:p w14:paraId="7B1FCEF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Laparoscopic Bariatric Procedures</w:t>
            </w:r>
          </w:p>
        </w:tc>
      </w:tr>
      <w:tr w:rsidR="001F6048" w:rsidRPr="001F6048" w14:paraId="44A294E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87C1BD9" w14:textId="77777777" w:rsidR="001F6048" w:rsidRPr="001F6048" w:rsidRDefault="001F6048" w:rsidP="005747C2">
            <w:pPr>
              <w:pStyle w:val="Table"/>
              <w:rPr>
                <w:lang w:val="en-US"/>
              </w:rPr>
            </w:pPr>
            <w:r w:rsidRPr="001F6048">
              <w:rPr>
                <w:lang w:val="en-US"/>
              </w:rPr>
              <w:t>K12</w:t>
            </w:r>
          </w:p>
        </w:tc>
        <w:tc>
          <w:tcPr>
            <w:tcW w:w="7540" w:type="dxa"/>
            <w:noWrap/>
            <w:hideMark/>
          </w:tcPr>
          <w:p w14:paraId="3C452B8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Bariatric Procedures</w:t>
            </w:r>
          </w:p>
        </w:tc>
      </w:tr>
      <w:tr w:rsidR="001F6048" w:rsidRPr="001F6048" w14:paraId="1576666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376618" w14:textId="77777777" w:rsidR="001F6048" w:rsidRPr="001F6048" w:rsidRDefault="001F6048" w:rsidP="005747C2">
            <w:pPr>
              <w:pStyle w:val="Table"/>
              <w:rPr>
                <w:lang w:val="en-US"/>
              </w:rPr>
            </w:pPr>
            <w:r w:rsidRPr="001F6048">
              <w:rPr>
                <w:lang w:val="en-US"/>
              </w:rPr>
              <w:t>K13</w:t>
            </w:r>
          </w:p>
        </w:tc>
        <w:tc>
          <w:tcPr>
            <w:tcW w:w="7540" w:type="dxa"/>
            <w:noWrap/>
            <w:hideMark/>
          </w:tcPr>
          <w:p w14:paraId="64546A1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Plastic </w:t>
            </w:r>
            <w:r w:rsidR="00587E70">
              <w:rPr>
                <w:lang w:val="en-US"/>
              </w:rPr>
              <w:t>GI</w:t>
            </w:r>
            <w:r w:rsidR="00603D00">
              <w:rPr>
                <w:lang w:val="en-US"/>
              </w:rPr>
              <w:t>s</w:t>
            </w:r>
            <w:r w:rsidRPr="001F6048">
              <w:rPr>
                <w:lang w:val="en-US"/>
              </w:rPr>
              <w:t xml:space="preserve"> for Endocrine, Nutritional and Metabolic Disorders</w:t>
            </w:r>
          </w:p>
        </w:tc>
      </w:tr>
      <w:tr w:rsidR="001F6048" w:rsidRPr="001F6048" w14:paraId="05EE69C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43F8F3" w14:textId="77777777" w:rsidR="001F6048" w:rsidRPr="001F6048" w:rsidRDefault="001F6048" w:rsidP="005747C2">
            <w:pPr>
              <w:pStyle w:val="Table"/>
              <w:rPr>
                <w:lang w:val="en-US"/>
              </w:rPr>
            </w:pPr>
            <w:r w:rsidRPr="001F6048">
              <w:rPr>
                <w:lang w:val="en-US"/>
              </w:rPr>
              <w:t>K40</w:t>
            </w:r>
          </w:p>
        </w:tc>
        <w:tc>
          <w:tcPr>
            <w:tcW w:w="7540" w:type="dxa"/>
            <w:noWrap/>
            <w:hideMark/>
          </w:tcPr>
          <w:p w14:paraId="1CB2799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Endoscopic and Investigative Procedures for Metabolic Disorders</w:t>
            </w:r>
          </w:p>
        </w:tc>
      </w:tr>
      <w:tr w:rsidR="001F6048" w:rsidRPr="001F6048" w14:paraId="60AC353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65B9576" w14:textId="77777777" w:rsidR="001F6048" w:rsidRPr="001F6048" w:rsidRDefault="001F6048" w:rsidP="005747C2">
            <w:pPr>
              <w:pStyle w:val="Table"/>
              <w:rPr>
                <w:lang w:val="en-US"/>
              </w:rPr>
            </w:pPr>
            <w:r w:rsidRPr="001F6048">
              <w:rPr>
                <w:lang w:val="en-US"/>
              </w:rPr>
              <w:t>K60</w:t>
            </w:r>
          </w:p>
        </w:tc>
        <w:tc>
          <w:tcPr>
            <w:tcW w:w="7540" w:type="dxa"/>
            <w:noWrap/>
            <w:hideMark/>
          </w:tcPr>
          <w:p w14:paraId="228197E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Diabetes</w:t>
            </w:r>
          </w:p>
        </w:tc>
      </w:tr>
      <w:tr w:rsidR="001F6048" w:rsidRPr="001F6048" w14:paraId="570F74A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81FB02" w14:textId="77777777" w:rsidR="001F6048" w:rsidRPr="001F6048" w:rsidRDefault="001F6048" w:rsidP="005747C2">
            <w:pPr>
              <w:pStyle w:val="Table"/>
              <w:rPr>
                <w:lang w:val="en-US"/>
              </w:rPr>
            </w:pPr>
            <w:r w:rsidRPr="001F6048">
              <w:rPr>
                <w:lang w:val="en-US"/>
              </w:rPr>
              <w:t>K61</w:t>
            </w:r>
          </w:p>
        </w:tc>
        <w:tc>
          <w:tcPr>
            <w:tcW w:w="7540" w:type="dxa"/>
            <w:noWrap/>
            <w:hideMark/>
          </w:tcPr>
          <w:p w14:paraId="1A8763E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Severe Nutritional Disturbance</w:t>
            </w:r>
          </w:p>
        </w:tc>
      </w:tr>
      <w:tr w:rsidR="001F6048" w:rsidRPr="001F6048" w14:paraId="40DF308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FAC9D8" w14:textId="77777777" w:rsidR="001F6048" w:rsidRPr="001F6048" w:rsidRDefault="001F6048" w:rsidP="005747C2">
            <w:pPr>
              <w:pStyle w:val="Table"/>
              <w:rPr>
                <w:lang w:val="en-US"/>
              </w:rPr>
            </w:pPr>
            <w:r w:rsidRPr="001F6048">
              <w:rPr>
                <w:lang w:val="en-US"/>
              </w:rPr>
              <w:t>K62</w:t>
            </w:r>
          </w:p>
        </w:tc>
        <w:tc>
          <w:tcPr>
            <w:tcW w:w="7540" w:type="dxa"/>
            <w:noWrap/>
            <w:hideMark/>
          </w:tcPr>
          <w:p w14:paraId="5E1E062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Miscellaneous Metabolic Disorders</w:t>
            </w:r>
          </w:p>
        </w:tc>
      </w:tr>
      <w:tr w:rsidR="001F6048" w:rsidRPr="001F6048" w14:paraId="4CA3F59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56935F" w14:textId="77777777" w:rsidR="001F6048" w:rsidRPr="001F6048" w:rsidRDefault="001F6048" w:rsidP="005747C2">
            <w:pPr>
              <w:pStyle w:val="Table"/>
              <w:rPr>
                <w:lang w:val="en-US"/>
              </w:rPr>
            </w:pPr>
            <w:r w:rsidRPr="001F6048">
              <w:rPr>
                <w:lang w:val="en-US"/>
              </w:rPr>
              <w:t>K63</w:t>
            </w:r>
          </w:p>
        </w:tc>
        <w:tc>
          <w:tcPr>
            <w:tcW w:w="7540" w:type="dxa"/>
            <w:noWrap/>
            <w:hideMark/>
          </w:tcPr>
          <w:p w14:paraId="0D6090E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Inborn Errors of Metabolism</w:t>
            </w:r>
          </w:p>
        </w:tc>
      </w:tr>
      <w:tr w:rsidR="001F6048" w:rsidRPr="001F6048" w14:paraId="68C56E7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126000" w14:textId="77777777" w:rsidR="001F6048" w:rsidRPr="001F6048" w:rsidRDefault="001F6048" w:rsidP="005747C2">
            <w:pPr>
              <w:pStyle w:val="Table"/>
              <w:rPr>
                <w:lang w:val="en-US"/>
              </w:rPr>
            </w:pPr>
            <w:r w:rsidRPr="001F6048">
              <w:rPr>
                <w:lang w:val="en-US"/>
              </w:rPr>
              <w:t>K64</w:t>
            </w:r>
          </w:p>
        </w:tc>
        <w:tc>
          <w:tcPr>
            <w:tcW w:w="7540" w:type="dxa"/>
            <w:noWrap/>
            <w:hideMark/>
          </w:tcPr>
          <w:p w14:paraId="60F9C34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Endocrine Disorders</w:t>
            </w:r>
          </w:p>
        </w:tc>
      </w:tr>
      <w:tr w:rsidR="001F6048" w:rsidRPr="001F6048" w14:paraId="578488D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2C4FE7" w14:textId="77777777" w:rsidR="001F6048" w:rsidRPr="001F6048" w:rsidRDefault="001F6048" w:rsidP="005747C2">
            <w:pPr>
              <w:pStyle w:val="Table"/>
              <w:rPr>
                <w:lang w:val="en-US"/>
              </w:rPr>
            </w:pPr>
            <w:r w:rsidRPr="001F6048">
              <w:rPr>
                <w:lang w:val="en-US"/>
              </w:rPr>
              <w:t>L02</w:t>
            </w:r>
          </w:p>
        </w:tc>
        <w:tc>
          <w:tcPr>
            <w:tcW w:w="7540" w:type="dxa"/>
            <w:noWrap/>
            <w:hideMark/>
          </w:tcPr>
          <w:p w14:paraId="34024E5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Operative Insertion of Peritoneal Catheter for Dialysis</w:t>
            </w:r>
          </w:p>
        </w:tc>
      </w:tr>
      <w:tr w:rsidR="001F6048" w:rsidRPr="001F6048" w14:paraId="319581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839301" w14:textId="77777777" w:rsidR="001F6048" w:rsidRPr="001F6048" w:rsidRDefault="001F6048" w:rsidP="005747C2">
            <w:pPr>
              <w:pStyle w:val="Table"/>
              <w:rPr>
                <w:lang w:val="en-US"/>
              </w:rPr>
            </w:pPr>
            <w:r w:rsidRPr="001F6048">
              <w:rPr>
                <w:lang w:val="en-US"/>
              </w:rPr>
              <w:t>L03</w:t>
            </w:r>
          </w:p>
        </w:tc>
        <w:tc>
          <w:tcPr>
            <w:tcW w:w="7540" w:type="dxa"/>
            <w:noWrap/>
            <w:hideMark/>
          </w:tcPr>
          <w:p w14:paraId="5CAB457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Ureter and Major Bladder Procedures for Neoplasm</w:t>
            </w:r>
          </w:p>
        </w:tc>
      </w:tr>
      <w:tr w:rsidR="001F6048" w:rsidRPr="001F6048" w14:paraId="788EE81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9FD5E7" w14:textId="77777777" w:rsidR="001F6048" w:rsidRPr="001F6048" w:rsidRDefault="001F6048" w:rsidP="005747C2">
            <w:pPr>
              <w:pStyle w:val="Table"/>
              <w:rPr>
                <w:lang w:val="en-US"/>
              </w:rPr>
            </w:pPr>
            <w:r w:rsidRPr="001F6048">
              <w:rPr>
                <w:lang w:val="en-US"/>
              </w:rPr>
              <w:t>L04</w:t>
            </w:r>
          </w:p>
        </w:tc>
        <w:tc>
          <w:tcPr>
            <w:tcW w:w="7540" w:type="dxa"/>
            <w:noWrap/>
            <w:hideMark/>
          </w:tcPr>
          <w:p w14:paraId="41DDE45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Ureter and Major Bladder Procedures for Non-Neoplasm</w:t>
            </w:r>
          </w:p>
        </w:tc>
      </w:tr>
      <w:tr w:rsidR="001F6048" w:rsidRPr="001F6048" w14:paraId="554AB94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D6B1440" w14:textId="77777777" w:rsidR="001F6048" w:rsidRPr="001F6048" w:rsidRDefault="001F6048" w:rsidP="005747C2">
            <w:pPr>
              <w:pStyle w:val="Table"/>
              <w:rPr>
                <w:lang w:val="en-US"/>
              </w:rPr>
            </w:pPr>
            <w:r w:rsidRPr="001F6048">
              <w:rPr>
                <w:lang w:val="en-US"/>
              </w:rPr>
              <w:t>L05</w:t>
            </w:r>
          </w:p>
        </w:tc>
        <w:tc>
          <w:tcPr>
            <w:tcW w:w="7540" w:type="dxa"/>
            <w:noWrap/>
            <w:hideMark/>
          </w:tcPr>
          <w:p w14:paraId="2FF496D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Transurethral Prostatectomy for Urinary Disorder</w:t>
            </w:r>
          </w:p>
        </w:tc>
      </w:tr>
      <w:tr w:rsidR="001F6048" w:rsidRPr="001F6048" w14:paraId="1C84866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B29B1B" w14:textId="77777777" w:rsidR="001F6048" w:rsidRPr="001F6048" w:rsidRDefault="001F6048" w:rsidP="005747C2">
            <w:pPr>
              <w:pStyle w:val="Table"/>
              <w:rPr>
                <w:lang w:val="en-US"/>
              </w:rPr>
            </w:pPr>
            <w:r w:rsidRPr="001F6048">
              <w:rPr>
                <w:lang w:val="en-US"/>
              </w:rPr>
              <w:t>L06</w:t>
            </w:r>
          </w:p>
        </w:tc>
        <w:tc>
          <w:tcPr>
            <w:tcW w:w="7540" w:type="dxa"/>
            <w:noWrap/>
            <w:hideMark/>
          </w:tcPr>
          <w:p w14:paraId="14F52B2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Bladder Procedures</w:t>
            </w:r>
          </w:p>
        </w:tc>
      </w:tr>
      <w:tr w:rsidR="001F6048" w:rsidRPr="001F6048" w14:paraId="12A83C5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324E919" w14:textId="77777777" w:rsidR="001F6048" w:rsidRPr="001F6048" w:rsidRDefault="001F6048" w:rsidP="005747C2">
            <w:pPr>
              <w:pStyle w:val="Table"/>
              <w:rPr>
                <w:lang w:val="en-US"/>
              </w:rPr>
            </w:pPr>
            <w:r w:rsidRPr="001F6048">
              <w:rPr>
                <w:lang w:val="en-US"/>
              </w:rPr>
              <w:t>L07</w:t>
            </w:r>
          </w:p>
        </w:tc>
        <w:tc>
          <w:tcPr>
            <w:tcW w:w="7540" w:type="dxa"/>
            <w:noWrap/>
            <w:hideMark/>
          </w:tcPr>
          <w:p w14:paraId="5A0F291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Transurethral Procedures</w:t>
            </w:r>
          </w:p>
        </w:tc>
      </w:tr>
      <w:tr w:rsidR="001F6048" w:rsidRPr="001F6048" w14:paraId="6985EFC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B206991" w14:textId="77777777" w:rsidR="001F6048" w:rsidRPr="001F6048" w:rsidRDefault="001F6048" w:rsidP="005747C2">
            <w:pPr>
              <w:pStyle w:val="Table"/>
              <w:rPr>
                <w:lang w:val="en-US"/>
              </w:rPr>
            </w:pPr>
            <w:r w:rsidRPr="001F6048">
              <w:rPr>
                <w:lang w:val="en-US"/>
              </w:rPr>
              <w:t>L08</w:t>
            </w:r>
          </w:p>
        </w:tc>
        <w:tc>
          <w:tcPr>
            <w:tcW w:w="7540" w:type="dxa"/>
            <w:noWrap/>
            <w:hideMark/>
          </w:tcPr>
          <w:p w14:paraId="057EB8D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Urethral Procedures</w:t>
            </w:r>
          </w:p>
        </w:tc>
      </w:tr>
      <w:tr w:rsidR="001F6048" w:rsidRPr="001F6048" w14:paraId="30464D2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24CF07F" w14:textId="77777777" w:rsidR="001F6048" w:rsidRPr="001F6048" w:rsidRDefault="001F6048" w:rsidP="005747C2">
            <w:pPr>
              <w:pStyle w:val="Table"/>
              <w:rPr>
                <w:lang w:val="en-US"/>
              </w:rPr>
            </w:pPr>
            <w:r w:rsidRPr="001F6048">
              <w:rPr>
                <w:lang w:val="en-US"/>
              </w:rPr>
              <w:t>L09</w:t>
            </w:r>
          </w:p>
        </w:tc>
        <w:tc>
          <w:tcPr>
            <w:tcW w:w="7540" w:type="dxa"/>
            <w:noWrap/>
            <w:hideMark/>
          </w:tcPr>
          <w:p w14:paraId="6CB3295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Kidney and Urinary Tract Disorders</w:t>
            </w:r>
          </w:p>
        </w:tc>
      </w:tr>
      <w:tr w:rsidR="001F6048" w:rsidRPr="001F6048" w14:paraId="0794E0B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0A4A34" w14:textId="77777777" w:rsidR="001F6048" w:rsidRPr="001F6048" w:rsidRDefault="001F6048" w:rsidP="005747C2">
            <w:pPr>
              <w:pStyle w:val="Table"/>
              <w:rPr>
                <w:lang w:val="en-US"/>
              </w:rPr>
            </w:pPr>
            <w:r w:rsidRPr="001F6048">
              <w:rPr>
                <w:lang w:val="en-US"/>
              </w:rPr>
              <w:t>L10</w:t>
            </w:r>
          </w:p>
        </w:tc>
        <w:tc>
          <w:tcPr>
            <w:tcW w:w="7540" w:type="dxa"/>
            <w:noWrap/>
            <w:hideMark/>
          </w:tcPr>
          <w:p w14:paraId="69CD647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Transplant</w:t>
            </w:r>
          </w:p>
        </w:tc>
      </w:tr>
      <w:tr w:rsidR="001F6048" w:rsidRPr="001F6048" w14:paraId="1A1412D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57D5CA9" w14:textId="77777777" w:rsidR="001F6048" w:rsidRPr="001F6048" w:rsidRDefault="001F6048" w:rsidP="005747C2">
            <w:pPr>
              <w:pStyle w:val="Table"/>
              <w:rPr>
                <w:lang w:val="en-US"/>
              </w:rPr>
            </w:pPr>
            <w:r w:rsidRPr="001F6048">
              <w:rPr>
                <w:lang w:val="en-US"/>
              </w:rPr>
              <w:t>L40</w:t>
            </w:r>
          </w:p>
        </w:tc>
        <w:tc>
          <w:tcPr>
            <w:tcW w:w="7540" w:type="dxa"/>
            <w:noWrap/>
            <w:hideMark/>
          </w:tcPr>
          <w:p w14:paraId="6558C89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Ureteroscopy</w:t>
            </w:r>
          </w:p>
        </w:tc>
      </w:tr>
      <w:tr w:rsidR="001F6048" w:rsidRPr="001F6048" w14:paraId="49308E1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F2273C2" w14:textId="77777777" w:rsidR="001F6048" w:rsidRPr="001F6048" w:rsidRDefault="001F6048" w:rsidP="005747C2">
            <w:pPr>
              <w:pStyle w:val="Table"/>
              <w:rPr>
                <w:lang w:val="en-US"/>
              </w:rPr>
            </w:pPr>
            <w:r w:rsidRPr="001F6048">
              <w:rPr>
                <w:lang w:val="en-US"/>
              </w:rPr>
              <w:t>L41</w:t>
            </w:r>
          </w:p>
        </w:tc>
        <w:tc>
          <w:tcPr>
            <w:tcW w:w="7540" w:type="dxa"/>
            <w:noWrap/>
            <w:hideMark/>
          </w:tcPr>
          <w:p w14:paraId="37BF83D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Cystourethroscopy for Urinary Disorder, Sameday</w:t>
            </w:r>
          </w:p>
        </w:tc>
      </w:tr>
      <w:tr w:rsidR="001F6048" w:rsidRPr="001F6048" w14:paraId="0545EAE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6C7E5CA" w14:textId="77777777" w:rsidR="001F6048" w:rsidRPr="001F6048" w:rsidRDefault="001F6048" w:rsidP="005747C2">
            <w:pPr>
              <w:pStyle w:val="Table"/>
              <w:rPr>
                <w:lang w:val="en-US"/>
              </w:rPr>
            </w:pPr>
            <w:r w:rsidRPr="001F6048">
              <w:rPr>
                <w:lang w:val="en-US"/>
              </w:rPr>
              <w:t>L42</w:t>
            </w:r>
          </w:p>
        </w:tc>
        <w:tc>
          <w:tcPr>
            <w:tcW w:w="7540" w:type="dxa"/>
            <w:noWrap/>
            <w:hideMark/>
          </w:tcPr>
          <w:p w14:paraId="1DC763A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ESW Lithotripsy</w:t>
            </w:r>
          </w:p>
        </w:tc>
      </w:tr>
      <w:tr w:rsidR="001F6048" w:rsidRPr="001F6048" w14:paraId="51ADA0C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650C04F" w14:textId="77777777" w:rsidR="001F6048" w:rsidRPr="001F6048" w:rsidRDefault="001F6048" w:rsidP="005747C2">
            <w:pPr>
              <w:pStyle w:val="Table"/>
              <w:rPr>
                <w:lang w:val="en-US"/>
              </w:rPr>
            </w:pPr>
            <w:r w:rsidRPr="001F6048">
              <w:rPr>
                <w:lang w:val="en-US"/>
              </w:rPr>
              <w:t>L60</w:t>
            </w:r>
          </w:p>
        </w:tc>
        <w:tc>
          <w:tcPr>
            <w:tcW w:w="7540" w:type="dxa"/>
            <w:noWrap/>
            <w:hideMark/>
          </w:tcPr>
          <w:p w14:paraId="42EE793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Failure</w:t>
            </w:r>
          </w:p>
        </w:tc>
      </w:tr>
      <w:tr w:rsidR="001F6048" w:rsidRPr="001F6048" w14:paraId="7B674C2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FEC68C" w14:textId="77777777" w:rsidR="001F6048" w:rsidRPr="001F6048" w:rsidRDefault="001F6048" w:rsidP="005747C2">
            <w:pPr>
              <w:pStyle w:val="Table"/>
              <w:rPr>
                <w:lang w:val="en-US"/>
              </w:rPr>
            </w:pPr>
            <w:r w:rsidRPr="001F6048">
              <w:rPr>
                <w:lang w:val="en-US"/>
              </w:rPr>
              <w:t>L61</w:t>
            </w:r>
          </w:p>
        </w:tc>
        <w:tc>
          <w:tcPr>
            <w:tcW w:w="7540" w:type="dxa"/>
            <w:noWrap/>
            <w:hideMark/>
          </w:tcPr>
          <w:p w14:paraId="251395D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Haemodialysis</w:t>
            </w:r>
          </w:p>
        </w:tc>
      </w:tr>
      <w:tr w:rsidR="001F6048" w:rsidRPr="001F6048" w14:paraId="4E5A198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E1CDE9" w14:textId="77777777" w:rsidR="001F6048" w:rsidRPr="001F6048" w:rsidRDefault="001F6048" w:rsidP="005747C2">
            <w:pPr>
              <w:pStyle w:val="Table"/>
              <w:rPr>
                <w:lang w:val="en-US"/>
              </w:rPr>
            </w:pPr>
            <w:r w:rsidRPr="001F6048">
              <w:rPr>
                <w:lang w:val="en-US"/>
              </w:rPr>
              <w:t>L62</w:t>
            </w:r>
          </w:p>
        </w:tc>
        <w:tc>
          <w:tcPr>
            <w:tcW w:w="7540" w:type="dxa"/>
            <w:noWrap/>
            <w:hideMark/>
          </w:tcPr>
          <w:p w14:paraId="25A537C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and Urinary Tract Neoplasms</w:t>
            </w:r>
          </w:p>
        </w:tc>
      </w:tr>
      <w:tr w:rsidR="001F6048" w:rsidRPr="001F6048" w14:paraId="6DB874E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92EF8A" w14:textId="77777777" w:rsidR="001F6048" w:rsidRPr="001F6048" w:rsidRDefault="001F6048" w:rsidP="005747C2">
            <w:pPr>
              <w:pStyle w:val="Table"/>
              <w:rPr>
                <w:lang w:val="en-US"/>
              </w:rPr>
            </w:pPr>
            <w:r w:rsidRPr="001F6048">
              <w:rPr>
                <w:lang w:val="en-US"/>
              </w:rPr>
              <w:t>L63</w:t>
            </w:r>
          </w:p>
        </w:tc>
        <w:tc>
          <w:tcPr>
            <w:tcW w:w="7540" w:type="dxa"/>
            <w:noWrap/>
            <w:hideMark/>
          </w:tcPr>
          <w:p w14:paraId="2CFC7F9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and Urinary Tract Infections</w:t>
            </w:r>
          </w:p>
        </w:tc>
      </w:tr>
      <w:tr w:rsidR="001F6048" w:rsidRPr="001F6048" w14:paraId="3FD5E62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6913E9" w14:textId="77777777" w:rsidR="001F6048" w:rsidRPr="001F6048" w:rsidRDefault="001F6048" w:rsidP="005747C2">
            <w:pPr>
              <w:pStyle w:val="Table"/>
              <w:rPr>
                <w:lang w:val="en-US"/>
              </w:rPr>
            </w:pPr>
            <w:r w:rsidRPr="001F6048">
              <w:rPr>
                <w:lang w:val="en-US"/>
              </w:rPr>
              <w:t>L64</w:t>
            </w:r>
          </w:p>
        </w:tc>
        <w:tc>
          <w:tcPr>
            <w:tcW w:w="7540" w:type="dxa"/>
            <w:noWrap/>
            <w:hideMark/>
          </w:tcPr>
          <w:p w14:paraId="522DBDC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Urinary Stones and Obstruction</w:t>
            </w:r>
          </w:p>
        </w:tc>
      </w:tr>
      <w:tr w:rsidR="001F6048" w:rsidRPr="001F6048" w14:paraId="366978F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EBAA8F" w14:textId="77777777" w:rsidR="001F6048" w:rsidRPr="001F6048" w:rsidRDefault="001F6048" w:rsidP="005747C2">
            <w:pPr>
              <w:pStyle w:val="Table"/>
              <w:rPr>
                <w:lang w:val="en-US"/>
              </w:rPr>
            </w:pPr>
            <w:r w:rsidRPr="001F6048">
              <w:rPr>
                <w:lang w:val="en-US"/>
              </w:rPr>
              <w:t>L65</w:t>
            </w:r>
          </w:p>
        </w:tc>
        <w:tc>
          <w:tcPr>
            <w:tcW w:w="7540" w:type="dxa"/>
            <w:noWrap/>
            <w:hideMark/>
          </w:tcPr>
          <w:p w14:paraId="6AFAE67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and Urinary Tract Signs and Symptoms</w:t>
            </w:r>
          </w:p>
        </w:tc>
      </w:tr>
      <w:tr w:rsidR="001F6048" w:rsidRPr="001F6048" w14:paraId="42D1BDB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528C0D" w14:textId="77777777" w:rsidR="001F6048" w:rsidRPr="001F6048" w:rsidRDefault="001F6048" w:rsidP="005747C2">
            <w:pPr>
              <w:pStyle w:val="Table"/>
              <w:rPr>
                <w:lang w:val="en-US"/>
              </w:rPr>
            </w:pPr>
            <w:r w:rsidRPr="001F6048">
              <w:rPr>
                <w:lang w:val="en-US"/>
              </w:rPr>
              <w:t>L66</w:t>
            </w:r>
          </w:p>
        </w:tc>
        <w:tc>
          <w:tcPr>
            <w:tcW w:w="7540" w:type="dxa"/>
            <w:noWrap/>
            <w:hideMark/>
          </w:tcPr>
          <w:p w14:paraId="04D38CE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Urethral Stricture</w:t>
            </w:r>
          </w:p>
        </w:tc>
      </w:tr>
      <w:tr w:rsidR="001F6048" w:rsidRPr="001F6048" w14:paraId="061C6D1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3679449" w14:textId="77777777" w:rsidR="001F6048" w:rsidRPr="001F6048" w:rsidRDefault="001F6048" w:rsidP="005747C2">
            <w:pPr>
              <w:pStyle w:val="Table"/>
              <w:rPr>
                <w:lang w:val="en-US"/>
              </w:rPr>
            </w:pPr>
            <w:r w:rsidRPr="001F6048">
              <w:rPr>
                <w:lang w:val="en-US"/>
              </w:rPr>
              <w:t>L67</w:t>
            </w:r>
          </w:p>
        </w:tc>
        <w:tc>
          <w:tcPr>
            <w:tcW w:w="7540" w:type="dxa"/>
            <w:noWrap/>
            <w:hideMark/>
          </w:tcPr>
          <w:p w14:paraId="37B06B9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Kidney and Urinary Tract Disorders</w:t>
            </w:r>
          </w:p>
        </w:tc>
      </w:tr>
      <w:tr w:rsidR="001F6048" w:rsidRPr="001F6048" w14:paraId="36B9309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9251D8" w14:textId="77777777" w:rsidR="001F6048" w:rsidRPr="001F6048" w:rsidRDefault="001F6048" w:rsidP="005747C2">
            <w:pPr>
              <w:pStyle w:val="Table"/>
              <w:rPr>
                <w:lang w:val="en-US"/>
              </w:rPr>
            </w:pPr>
            <w:r w:rsidRPr="001F6048">
              <w:rPr>
                <w:lang w:val="en-US"/>
              </w:rPr>
              <w:t>L68</w:t>
            </w:r>
          </w:p>
        </w:tc>
        <w:tc>
          <w:tcPr>
            <w:tcW w:w="7540" w:type="dxa"/>
            <w:noWrap/>
            <w:hideMark/>
          </w:tcPr>
          <w:p w14:paraId="075A855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Peritoneal Dialysis</w:t>
            </w:r>
          </w:p>
        </w:tc>
      </w:tr>
      <w:tr w:rsidR="001F6048" w:rsidRPr="001F6048" w14:paraId="44F0D2B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8A0B96" w14:textId="77777777" w:rsidR="001F6048" w:rsidRPr="001F6048" w:rsidRDefault="001F6048" w:rsidP="005747C2">
            <w:pPr>
              <w:pStyle w:val="Table"/>
              <w:rPr>
                <w:lang w:val="en-US"/>
              </w:rPr>
            </w:pPr>
            <w:r w:rsidRPr="001F6048">
              <w:rPr>
                <w:lang w:val="en-US"/>
              </w:rPr>
              <w:t>M01</w:t>
            </w:r>
          </w:p>
        </w:tc>
        <w:tc>
          <w:tcPr>
            <w:tcW w:w="7540" w:type="dxa"/>
            <w:noWrap/>
            <w:hideMark/>
          </w:tcPr>
          <w:p w14:paraId="3FEB679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Male Pelvic Procedures</w:t>
            </w:r>
          </w:p>
        </w:tc>
      </w:tr>
      <w:tr w:rsidR="001F6048" w:rsidRPr="001F6048" w14:paraId="0C09FFE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5D049F6" w14:textId="77777777" w:rsidR="001F6048" w:rsidRPr="001F6048" w:rsidRDefault="001F6048" w:rsidP="005747C2">
            <w:pPr>
              <w:pStyle w:val="Table"/>
              <w:rPr>
                <w:lang w:val="en-US"/>
              </w:rPr>
            </w:pPr>
            <w:r w:rsidRPr="001F6048">
              <w:rPr>
                <w:lang w:val="en-US"/>
              </w:rPr>
              <w:t>M02</w:t>
            </w:r>
          </w:p>
        </w:tc>
        <w:tc>
          <w:tcPr>
            <w:tcW w:w="7540" w:type="dxa"/>
            <w:noWrap/>
            <w:hideMark/>
          </w:tcPr>
          <w:p w14:paraId="02B244E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Transurethral Prostatectomy for Reproductive System Disorder</w:t>
            </w:r>
          </w:p>
        </w:tc>
      </w:tr>
      <w:tr w:rsidR="001F6048" w:rsidRPr="001F6048" w14:paraId="27847C2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ABEECE" w14:textId="77777777" w:rsidR="001F6048" w:rsidRPr="001F6048" w:rsidRDefault="001F6048" w:rsidP="005747C2">
            <w:pPr>
              <w:pStyle w:val="Table"/>
              <w:rPr>
                <w:lang w:val="en-US"/>
              </w:rPr>
            </w:pPr>
            <w:r w:rsidRPr="001F6048">
              <w:rPr>
                <w:lang w:val="en-US"/>
              </w:rPr>
              <w:t>M03</w:t>
            </w:r>
          </w:p>
        </w:tc>
        <w:tc>
          <w:tcPr>
            <w:tcW w:w="7540" w:type="dxa"/>
            <w:noWrap/>
            <w:hideMark/>
          </w:tcPr>
          <w:p w14:paraId="3CF53F2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Penis Procedures</w:t>
            </w:r>
          </w:p>
        </w:tc>
      </w:tr>
      <w:tr w:rsidR="001F6048" w:rsidRPr="001F6048" w14:paraId="51DBB15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9AEA56" w14:textId="77777777" w:rsidR="001F6048" w:rsidRPr="001F6048" w:rsidRDefault="001F6048" w:rsidP="005747C2">
            <w:pPr>
              <w:pStyle w:val="Table"/>
              <w:rPr>
                <w:lang w:val="en-US"/>
              </w:rPr>
            </w:pPr>
            <w:r w:rsidRPr="001F6048">
              <w:rPr>
                <w:lang w:val="en-US"/>
              </w:rPr>
              <w:t>M04</w:t>
            </w:r>
          </w:p>
        </w:tc>
        <w:tc>
          <w:tcPr>
            <w:tcW w:w="7540" w:type="dxa"/>
            <w:noWrap/>
            <w:hideMark/>
          </w:tcPr>
          <w:p w14:paraId="721CB1B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Testes Procedures</w:t>
            </w:r>
          </w:p>
        </w:tc>
      </w:tr>
      <w:tr w:rsidR="001F6048" w:rsidRPr="001F6048" w14:paraId="23F8025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2E74D2" w14:textId="77777777" w:rsidR="001F6048" w:rsidRPr="001F6048" w:rsidRDefault="001F6048" w:rsidP="005747C2">
            <w:pPr>
              <w:pStyle w:val="Table"/>
              <w:rPr>
                <w:lang w:val="en-US"/>
              </w:rPr>
            </w:pPr>
            <w:r w:rsidRPr="001F6048">
              <w:rPr>
                <w:lang w:val="en-US"/>
              </w:rPr>
              <w:t>M05</w:t>
            </w:r>
          </w:p>
        </w:tc>
        <w:tc>
          <w:tcPr>
            <w:tcW w:w="7540" w:type="dxa"/>
            <w:noWrap/>
            <w:hideMark/>
          </w:tcPr>
          <w:p w14:paraId="35449AE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Circumcision</w:t>
            </w:r>
          </w:p>
        </w:tc>
      </w:tr>
      <w:tr w:rsidR="001F6048" w:rsidRPr="001F6048" w14:paraId="5275B94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7D81D6" w14:textId="77777777" w:rsidR="001F6048" w:rsidRPr="001F6048" w:rsidRDefault="001F6048" w:rsidP="005747C2">
            <w:pPr>
              <w:pStyle w:val="Table"/>
              <w:rPr>
                <w:lang w:val="en-US"/>
              </w:rPr>
            </w:pPr>
            <w:r w:rsidRPr="001F6048">
              <w:rPr>
                <w:lang w:val="en-US"/>
              </w:rPr>
              <w:t>M06</w:t>
            </w:r>
          </w:p>
        </w:tc>
        <w:tc>
          <w:tcPr>
            <w:tcW w:w="7540" w:type="dxa"/>
            <w:noWrap/>
            <w:hideMark/>
          </w:tcPr>
          <w:p w14:paraId="75EAF99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Male Reproductive System </w:t>
            </w:r>
            <w:r w:rsidR="00587E70">
              <w:rPr>
                <w:lang w:val="en-US"/>
              </w:rPr>
              <w:t>GI</w:t>
            </w:r>
            <w:r w:rsidR="00603D00">
              <w:rPr>
                <w:lang w:val="en-US"/>
              </w:rPr>
              <w:t>s</w:t>
            </w:r>
          </w:p>
        </w:tc>
      </w:tr>
      <w:tr w:rsidR="001F6048" w:rsidRPr="001F6048" w14:paraId="114EF0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9526F4E" w14:textId="77777777" w:rsidR="001F6048" w:rsidRPr="001F6048" w:rsidRDefault="001F6048" w:rsidP="005747C2">
            <w:pPr>
              <w:pStyle w:val="Table"/>
              <w:rPr>
                <w:lang w:val="en-US"/>
              </w:rPr>
            </w:pPr>
            <w:r w:rsidRPr="001F6048">
              <w:rPr>
                <w:lang w:val="en-US"/>
              </w:rPr>
              <w:t>M40</w:t>
            </w:r>
          </w:p>
        </w:tc>
        <w:tc>
          <w:tcPr>
            <w:tcW w:w="7540" w:type="dxa"/>
            <w:noWrap/>
            <w:hideMark/>
          </w:tcPr>
          <w:p w14:paraId="3A84BCE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Cystourethroscopy for Male Reproductive System Disorder, Sameday</w:t>
            </w:r>
          </w:p>
        </w:tc>
      </w:tr>
      <w:tr w:rsidR="001F6048" w:rsidRPr="001F6048" w14:paraId="271F636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772755" w14:textId="77777777" w:rsidR="001F6048" w:rsidRPr="001F6048" w:rsidRDefault="001F6048" w:rsidP="005747C2">
            <w:pPr>
              <w:pStyle w:val="Table"/>
              <w:rPr>
                <w:lang w:val="en-US"/>
              </w:rPr>
            </w:pPr>
            <w:r w:rsidRPr="001F6048">
              <w:rPr>
                <w:lang w:val="en-US"/>
              </w:rPr>
              <w:t>M60</w:t>
            </w:r>
          </w:p>
        </w:tc>
        <w:tc>
          <w:tcPr>
            <w:tcW w:w="7540" w:type="dxa"/>
            <w:noWrap/>
            <w:hideMark/>
          </w:tcPr>
          <w:p w14:paraId="222CAE1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Male Reproductive System Malignancy</w:t>
            </w:r>
          </w:p>
        </w:tc>
      </w:tr>
      <w:tr w:rsidR="001F6048" w:rsidRPr="001F6048" w14:paraId="1333136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351EFC" w14:textId="77777777" w:rsidR="001F6048" w:rsidRPr="001F6048" w:rsidRDefault="001F6048" w:rsidP="005747C2">
            <w:pPr>
              <w:pStyle w:val="Table"/>
              <w:rPr>
                <w:lang w:val="en-US"/>
              </w:rPr>
            </w:pPr>
            <w:r w:rsidRPr="001F6048">
              <w:rPr>
                <w:lang w:val="en-US"/>
              </w:rPr>
              <w:t>M61</w:t>
            </w:r>
          </w:p>
        </w:tc>
        <w:tc>
          <w:tcPr>
            <w:tcW w:w="7540" w:type="dxa"/>
            <w:noWrap/>
            <w:hideMark/>
          </w:tcPr>
          <w:p w14:paraId="62F2AF1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Benign Prostatic Hypertrophy</w:t>
            </w:r>
          </w:p>
        </w:tc>
      </w:tr>
      <w:tr w:rsidR="001F6048" w:rsidRPr="001F6048" w14:paraId="7FF1800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97BB29B" w14:textId="77777777" w:rsidR="001F6048" w:rsidRPr="001F6048" w:rsidRDefault="001F6048" w:rsidP="005747C2">
            <w:pPr>
              <w:pStyle w:val="Table"/>
              <w:rPr>
                <w:lang w:val="en-US"/>
              </w:rPr>
            </w:pPr>
            <w:r w:rsidRPr="001F6048">
              <w:rPr>
                <w:lang w:val="en-US"/>
              </w:rPr>
              <w:t>M62</w:t>
            </w:r>
          </w:p>
        </w:tc>
        <w:tc>
          <w:tcPr>
            <w:tcW w:w="7540" w:type="dxa"/>
            <w:noWrap/>
            <w:hideMark/>
          </w:tcPr>
          <w:p w14:paraId="097F9E8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Male Reproductive System Inflammation</w:t>
            </w:r>
          </w:p>
        </w:tc>
      </w:tr>
      <w:tr w:rsidR="001F6048" w:rsidRPr="001F6048" w14:paraId="41BFAFF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CA58D9" w14:textId="77777777" w:rsidR="001F6048" w:rsidRPr="001F6048" w:rsidRDefault="001F6048" w:rsidP="005747C2">
            <w:pPr>
              <w:pStyle w:val="Table"/>
              <w:rPr>
                <w:lang w:val="en-US"/>
              </w:rPr>
            </w:pPr>
            <w:r w:rsidRPr="001F6048">
              <w:rPr>
                <w:lang w:val="en-US"/>
              </w:rPr>
              <w:t>M63</w:t>
            </w:r>
          </w:p>
        </w:tc>
        <w:tc>
          <w:tcPr>
            <w:tcW w:w="7540" w:type="dxa"/>
            <w:noWrap/>
            <w:hideMark/>
          </w:tcPr>
          <w:p w14:paraId="63BF6CD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Male Sterilisation Procedures</w:t>
            </w:r>
          </w:p>
        </w:tc>
      </w:tr>
      <w:tr w:rsidR="001F6048" w:rsidRPr="001F6048" w14:paraId="042E9AA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CDE56D" w14:textId="77777777" w:rsidR="001F6048" w:rsidRPr="001F6048" w:rsidRDefault="001F6048" w:rsidP="005747C2">
            <w:pPr>
              <w:pStyle w:val="Table"/>
              <w:rPr>
                <w:lang w:val="en-US"/>
              </w:rPr>
            </w:pPr>
            <w:r w:rsidRPr="001F6048">
              <w:rPr>
                <w:lang w:val="en-US"/>
              </w:rPr>
              <w:t>M64</w:t>
            </w:r>
          </w:p>
        </w:tc>
        <w:tc>
          <w:tcPr>
            <w:tcW w:w="7540" w:type="dxa"/>
            <w:noWrap/>
            <w:hideMark/>
          </w:tcPr>
          <w:p w14:paraId="02E772E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Male Reproductive System Disorders</w:t>
            </w:r>
          </w:p>
        </w:tc>
      </w:tr>
      <w:tr w:rsidR="001F6048" w:rsidRPr="001F6048" w14:paraId="42547B6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AEE95CB" w14:textId="77777777" w:rsidR="001F6048" w:rsidRPr="001F6048" w:rsidRDefault="001F6048" w:rsidP="005747C2">
            <w:pPr>
              <w:pStyle w:val="Table"/>
              <w:rPr>
                <w:lang w:val="en-US"/>
              </w:rPr>
            </w:pPr>
            <w:r w:rsidRPr="001F6048">
              <w:rPr>
                <w:lang w:val="en-US"/>
              </w:rPr>
              <w:t>N01</w:t>
            </w:r>
          </w:p>
        </w:tc>
        <w:tc>
          <w:tcPr>
            <w:tcW w:w="7540" w:type="dxa"/>
            <w:noWrap/>
            <w:hideMark/>
          </w:tcPr>
          <w:p w14:paraId="7DF5308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Pelvic Evisceration and Radical Vulvectomy</w:t>
            </w:r>
          </w:p>
        </w:tc>
      </w:tr>
      <w:tr w:rsidR="001F6048" w:rsidRPr="001F6048" w14:paraId="61A98A6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0FCE41" w14:textId="77777777" w:rsidR="001F6048" w:rsidRPr="001F6048" w:rsidRDefault="001F6048" w:rsidP="005747C2">
            <w:pPr>
              <w:pStyle w:val="Table"/>
              <w:rPr>
                <w:lang w:val="en-US"/>
              </w:rPr>
            </w:pPr>
            <w:r w:rsidRPr="001F6048">
              <w:rPr>
                <w:lang w:val="en-US"/>
              </w:rPr>
              <w:t>N04</w:t>
            </w:r>
          </w:p>
        </w:tc>
        <w:tc>
          <w:tcPr>
            <w:tcW w:w="7540" w:type="dxa"/>
            <w:noWrap/>
            <w:hideMark/>
          </w:tcPr>
          <w:p w14:paraId="7F685C4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Hysterectomy for Non-Malignancy</w:t>
            </w:r>
          </w:p>
        </w:tc>
      </w:tr>
      <w:tr w:rsidR="001F6048" w:rsidRPr="001F6048" w14:paraId="718518C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306811" w14:textId="77777777" w:rsidR="001F6048" w:rsidRPr="001F6048" w:rsidRDefault="001F6048" w:rsidP="005747C2">
            <w:pPr>
              <w:pStyle w:val="Table"/>
              <w:rPr>
                <w:lang w:val="en-US"/>
              </w:rPr>
            </w:pPr>
            <w:r w:rsidRPr="001F6048">
              <w:rPr>
                <w:lang w:val="en-US"/>
              </w:rPr>
              <w:t>N05</w:t>
            </w:r>
          </w:p>
        </w:tc>
        <w:tc>
          <w:tcPr>
            <w:tcW w:w="7540" w:type="dxa"/>
            <w:noWrap/>
            <w:hideMark/>
          </w:tcPr>
          <w:p w14:paraId="1C15204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Oophorectomy and Complex Fallopian Tube Procedures for Non-Malignancy</w:t>
            </w:r>
          </w:p>
        </w:tc>
      </w:tr>
      <w:tr w:rsidR="001F6048" w:rsidRPr="001F6048" w14:paraId="78AE472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14F007" w14:textId="77777777" w:rsidR="001F6048" w:rsidRPr="001F6048" w:rsidRDefault="001F6048" w:rsidP="005747C2">
            <w:pPr>
              <w:pStyle w:val="Table"/>
              <w:rPr>
                <w:lang w:val="en-US"/>
              </w:rPr>
            </w:pPr>
            <w:r w:rsidRPr="001F6048">
              <w:rPr>
                <w:lang w:val="en-US"/>
              </w:rPr>
              <w:t>N06</w:t>
            </w:r>
          </w:p>
        </w:tc>
        <w:tc>
          <w:tcPr>
            <w:tcW w:w="7540" w:type="dxa"/>
            <w:noWrap/>
            <w:hideMark/>
          </w:tcPr>
          <w:p w14:paraId="3048ECB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Female Reproductive System Reconstructive Procedures</w:t>
            </w:r>
          </w:p>
        </w:tc>
      </w:tr>
      <w:tr w:rsidR="001F6048" w:rsidRPr="001F6048" w14:paraId="3BF021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ED7E9C" w14:textId="77777777" w:rsidR="001F6048" w:rsidRPr="001F6048" w:rsidRDefault="001F6048" w:rsidP="005747C2">
            <w:pPr>
              <w:pStyle w:val="Table"/>
              <w:rPr>
                <w:lang w:val="en-US"/>
              </w:rPr>
            </w:pPr>
            <w:r w:rsidRPr="001F6048">
              <w:rPr>
                <w:lang w:val="en-US"/>
              </w:rPr>
              <w:t>N07</w:t>
            </w:r>
          </w:p>
        </w:tc>
        <w:tc>
          <w:tcPr>
            <w:tcW w:w="7540" w:type="dxa"/>
            <w:noWrap/>
            <w:hideMark/>
          </w:tcPr>
          <w:p w14:paraId="421F0AD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Uterus and Adnexa Procedures for Non-Malignancy</w:t>
            </w:r>
          </w:p>
        </w:tc>
      </w:tr>
      <w:tr w:rsidR="001F6048" w:rsidRPr="001F6048" w14:paraId="416C879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3EBFA5" w14:textId="77777777" w:rsidR="001F6048" w:rsidRPr="001F6048" w:rsidRDefault="001F6048" w:rsidP="005747C2">
            <w:pPr>
              <w:pStyle w:val="Table"/>
              <w:rPr>
                <w:lang w:val="en-US"/>
              </w:rPr>
            </w:pPr>
            <w:r w:rsidRPr="001F6048">
              <w:rPr>
                <w:lang w:val="en-US"/>
              </w:rPr>
              <w:t>N08</w:t>
            </w:r>
          </w:p>
        </w:tc>
        <w:tc>
          <w:tcPr>
            <w:tcW w:w="7540" w:type="dxa"/>
            <w:noWrap/>
            <w:hideMark/>
          </w:tcPr>
          <w:p w14:paraId="304AD22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Endoscopic and Laparoscopic Procedures, Female Reproductive System</w:t>
            </w:r>
          </w:p>
        </w:tc>
      </w:tr>
      <w:tr w:rsidR="001F6048" w:rsidRPr="001F6048" w14:paraId="0A96DC9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99B35E" w14:textId="77777777" w:rsidR="001F6048" w:rsidRPr="001F6048" w:rsidRDefault="001F6048" w:rsidP="005747C2">
            <w:pPr>
              <w:pStyle w:val="Table"/>
              <w:rPr>
                <w:lang w:val="en-US"/>
              </w:rPr>
            </w:pPr>
            <w:r w:rsidRPr="001F6048">
              <w:rPr>
                <w:lang w:val="en-US"/>
              </w:rPr>
              <w:t>N09</w:t>
            </w:r>
          </w:p>
        </w:tc>
        <w:tc>
          <w:tcPr>
            <w:tcW w:w="7540" w:type="dxa"/>
            <w:noWrap/>
            <w:hideMark/>
          </w:tcPr>
          <w:p w14:paraId="52831A5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Vagina, Cervix and Vulva Procedures</w:t>
            </w:r>
          </w:p>
        </w:tc>
      </w:tr>
      <w:tr w:rsidR="001F6048" w:rsidRPr="001F6048" w14:paraId="0099249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9A5EC8" w14:textId="77777777" w:rsidR="001F6048" w:rsidRPr="001F6048" w:rsidRDefault="001F6048" w:rsidP="005747C2">
            <w:pPr>
              <w:pStyle w:val="Table"/>
              <w:rPr>
                <w:lang w:val="en-US"/>
              </w:rPr>
            </w:pPr>
            <w:r w:rsidRPr="001F6048">
              <w:rPr>
                <w:lang w:val="en-US"/>
              </w:rPr>
              <w:t>N10</w:t>
            </w:r>
          </w:p>
        </w:tc>
        <w:tc>
          <w:tcPr>
            <w:tcW w:w="7540" w:type="dxa"/>
            <w:noWrap/>
            <w:hideMark/>
          </w:tcPr>
          <w:p w14:paraId="3533002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Diagnostic Curettage and Diagnostic Hysteroscopy</w:t>
            </w:r>
          </w:p>
        </w:tc>
      </w:tr>
      <w:tr w:rsidR="001F6048" w:rsidRPr="001F6048" w14:paraId="6C62228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1E9C71" w14:textId="77777777" w:rsidR="001F6048" w:rsidRPr="001F6048" w:rsidRDefault="001F6048" w:rsidP="005747C2">
            <w:pPr>
              <w:pStyle w:val="Table"/>
              <w:rPr>
                <w:lang w:val="en-US"/>
              </w:rPr>
            </w:pPr>
            <w:r w:rsidRPr="001F6048">
              <w:rPr>
                <w:lang w:val="en-US"/>
              </w:rPr>
              <w:t>N11</w:t>
            </w:r>
          </w:p>
        </w:tc>
        <w:tc>
          <w:tcPr>
            <w:tcW w:w="7540" w:type="dxa"/>
            <w:noWrap/>
            <w:hideMark/>
          </w:tcPr>
          <w:p w14:paraId="476442C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Female Reproductive System </w:t>
            </w:r>
            <w:r w:rsidR="00587E70">
              <w:rPr>
                <w:lang w:val="en-US"/>
              </w:rPr>
              <w:t>GI</w:t>
            </w:r>
            <w:r w:rsidR="00603D00">
              <w:rPr>
                <w:lang w:val="en-US"/>
              </w:rPr>
              <w:t>s</w:t>
            </w:r>
          </w:p>
        </w:tc>
      </w:tr>
      <w:tr w:rsidR="001F6048" w:rsidRPr="001F6048" w14:paraId="61F1F30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D32B3A" w14:textId="77777777" w:rsidR="001F6048" w:rsidRPr="001F6048" w:rsidRDefault="001F6048" w:rsidP="005747C2">
            <w:pPr>
              <w:pStyle w:val="Table"/>
              <w:rPr>
                <w:lang w:val="en-US"/>
              </w:rPr>
            </w:pPr>
            <w:r w:rsidRPr="001F6048">
              <w:rPr>
                <w:lang w:val="en-US"/>
              </w:rPr>
              <w:t>N12</w:t>
            </w:r>
          </w:p>
        </w:tc>
        <w:tc>
          <w:tcPr>
            <w:tcW w:w="7540" w:type="dxa"/>
            <w:noWrap/>
            <w:hideMark/>
          </w:tcPr>
          <w:p w14:paraId="3F2DFA8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Uterus and Adnexa Procedures for Malignancy</w:t>
            </w:r>
          </w:p>
        </w:tc>
      </w:tr>
      <w:tr w:rsidR="001F6048" w:rsidRPr="001F6048" w14:paraId="746D93B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060EEB" w14:textId="77777777" w:rsidR="001F6048" w:rsidRPr="001F6048" w:rsidRDefault="001F6048" w:rsidP="005747C2">
            <w:pPr>
              <w:pStyle w:val="Table"/>
              <w:rPr>
                <w:lang w:val="en-US"/>
              </w:rPr>
            </w:pPr>
            <w:r w:rsidRPr="001F6048">
              <w:rPr>
                <w:lang w:val="en-US"/>
              </w:rPr>
              <w:t>N60</w:t>
            </w:r>
          </w:p>
        </w:tc>
        <w:tc>
          <w:tcPr>
            <w:tcW w:w="7540" w:type="dxa"/>
            <w:noWrap/>
            <w:hideMark/>
          </w:tcPr>
          <w:p w14:paraId="7577150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Female Reproductive System Malignancy</w:t>
            </w:r>
          </w:p>
        </w:tc>
      </w:tr>
      <w:tr w:rsidR="001F6048" w:rsidRPr="001F6048" w14:paraId="2CBEE6E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AC8B0EB" w14:textId="77777777" w:rsidR="001F6048" w:rsidRPr="001F6048" w:rsidRDefault="001F6048" w:rsidP="005747C2">
            <w:pPr>
              <w:pStyle w:val="Table"/>
              <w:rPr>
                <w:lang w:val="en-US"/>
              </w:rPr>
            </w:pPr>
            <w:r w:rsidRPr="001F6048">
              <w:rPr>
                <w:lang w:val="en-US"/>
              </w:rPr>
              <w:t>N61</w:t>
            </w:r>
          </w:p>
        </w:tc>
        <w:tc>
          <w:tcPr>
            <w:tcW w:w="7540" w:type="dxa"/>
            <w:noWrap/>
            <w:hideMark/>
          </w:tcPr>
          <w:p w14:paraId="7037EE5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Female Reproductive System Infections</w:t>
            </w:r>
          </w:p>
        </w:tc>
      </w:tr>
      <w:tr w:rsidR="001F6048" w:rsidRPr="001F6048" w14:paraId="6E82D89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AC21FA" w14:textId="77777777" w:rsidR="001F6048" w:rsidRPr="001F6048" w:rsidRDefault="001F6048" w:rsidP="005747C2">
            <w:pPr>
              <w:pStyle w:val="Table"/>
              <w:rPr>
                <w:lang w:val="en-US"/>
              </w:rPr>
            </w:pPr>
            <w:r w:rsidRPr="001F6048">
              <w:rPr>
                <w:lang w:val="en-US"/>
              </w:rPr>
              <w:t>N62</w:t>
            </w:r>
          </w:p>
        </w:tc>
        <w:tc>
          <w:tcPr>
            <w:tcW w:w="7540" w:type="dxa"/>
            <w:noWrap/>
            <w:hideMark/>
          </w:tcPr>
          <w:p w14:paraId="10A03E4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Menstrual and Other Female Reproductive System Disorders</w:t>
            </w:r>
          </w:p>
        </w:tc>
      </w:tr>
      <w:tr w:rsidR="001F6048" w:rsidRPr="001F6048" w14:paraId="45463E0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BB7FFB" w14:textId="77777777" w:rsidR="001F6048" w:rsidRPr="001F6048" w:rsidRDefault="001F6048" w:rsidP="005747C2">
            <w:pPr>
              <w:pStyle w:val="Table"/>
              <w:rPr>
                <w:lang w:val="en-US"/>
              </w:rPr>
            </w:pPr>
            <w:r w:rsidRPr="001F6048">
              <w:rPr>
                <w:lang w:val="en-US"/>
              </w:rPr>
              <w:t>O01</w:t>
            </w:r>
          </w:p>
        </w:tc>
        <w:tc>
          <w:tcPr>
            <w:tcW w:w="7540" w:type="dxa"/>
            <w:noWrap/>
            <w:hideMark/>
          </w:tcPr>
          <w:p w14:paraId="30298E5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Caesarean Delivery</w:t>
            </w:r>
          </w:p>
        </w:tc>
      </w:tr>
      <w:tr w:rsidR="001F6048" w:rsidRPr="001F6048" w14:paraId="79003A0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C662A4" w14:textId="77777777" w:rsidR="001F6048" w:rsidRPr="001F6048" w:rsidRDefault="001F6048" w:rsidP="005747C2">
            <w:pPr>
              <w:pStyle w:val="Table"/>
              <w:rPr>
                <w:lang w:val="en-US"/>
              </w:rPr>
            </w:pPr>
            <w:r w:rsidRPr="001F6048">
              <w:rPr>
                <w:lang w:val="en-US"/>
              </w:rPr>
              <w:t>O02</w:t>
            </w:r>
          </w:p>
        </w:tc>
        <w:tc>
          <w:tcPr>
            <w:tcW w:w="7540" w:type="dxa"/>
            <w:noWrap/>
            <w:hideMark/>
          </w:tcPr>
          <w:p w14:paraId="7FC30E1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Vaginal Delivery W </w:t>
            </w:r>
            <w:r w:rsidR="00587E70">
              <w:rPr>
                <w:lang w:val="en-US"/>
              </w:rPr>
              <w:t>GI</w:t>
            </w:r>
            <w:r w:rsidR="00603D00">
              <w:rPr>
                <w:lang w:val="en-US"/>
              </w:rPr>
              <w:t>s</w:t>
            </w:r>
          </w:p>
        </w:tc>
      </w:tr>
      <w:tr w:rsidR="001F6048" w:rsidRPr="001F6048" w14:paraId="4D9D93A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BF2F3B" w14:textId="77777777" w:rsidR="001F6048" w:rsidRPr="001F6048" w:rsidRDefault="001F6048" w:rsidP="005747C2">
            <w:pPr>
              <w:pStyle w:val="Table"/>
              <w:rPr>
                <w:lang w:val="en-US"/>
              </w:rPr>
            </w:pPr>
            <w:r w:rsidRPr="001F6048">
              <w:rPr>
                <w:lang w:val="en-US"/>
              </w:rPr>
              <w:t>O03</w:t>
            </w:r>
          </w:p>
        </w:tc>
        <w:tc>
          <w:tcPr>
            <w:tcW w:w="7540" w:type="dxa"/>
            <w:noWrap/>
            <w:hideMark/>
          </w:tcPr>
          <w:p w14:paraId="7983BAA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Ectopic Pregnancy</w:t>
            </w:r>
          </w:p>
        </w:tc>
      </w:tr>
      <w:tr w:rsidR="001F6048" w:rsidRPr="001F6048" w14:paraId="20C0DA6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13663FB" w14:textId="77777777" w:rsidR="001F6048" w:rsidRPr="001F6048" w:rsidRDefault="001F6048" w:rsidP="005747C2">
            <w:pPr>
              <w:pStyle w:val="Table"/>
              <w:rPr>
                <w:lang w:val="en-US"/>
              </w:rPr>
            </w:pPr>
            <w:r w:rsidRPr="001F6048">
              <w:rPr>
                <w:lang w:val="en-US"/>
              </w:rPr>
              <w:t>O04</w:t>
            </w:r>
          </w:p>
        </w:tc>
        <w:tc>
          <w:tcPr>
            <w:tcW w:w="7540" w:type="dxa"/>
            <w:noWrap/>
            <w:hideMark/>
          </w:tcPr>
          <w:p w14:paraId="0EA666C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Postpartum and Post Abortion W </w:t>
            </w:r>
            <w:r w:rsidR="00587E70">
              <w:rPr>
                <w:lang w:val="en-US"/>
              </w:rPr>
              <w:t>GI</w:t>
            </w:r>
            <w:r w:rsidR="00603D00">
              <w:rPr>
                <w:lang w:val="en-US"/>
              </w:rPr>
              <w:t>s</w:t>
            </w:r>
          </w:p>
        </w:tc>
      </w:tr>
      <w:tr w:rsidR="001F6048" w:rsidRPr="001F6048" w14:paraId="5D46F0C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1873E31" w14:textId="77777777" w:rsidR="001F6048" w:rsidRPr="001F6048" w:rsidRDefault="001F6048" w:rsidP="005747C2">
            <w:pPr>
              <w:pStyle w:val="Table"/>
              <w:rPr>
                <w:lang w:val="en-US"/>
              </w:rPr>
            </w:pPr>
            <w:r w:rsidRPr="001F6048">
              <w:rPr>
                <w:lang w:val="en-US"/>
              </w:rPr>
              <w:t>O05</w:t>
            </w:r>
          </w:p>
        </w:tc>
        <w:tc>
          <w:tcPr>
            <w:tcW w:w="7540" w:type="dxa"/>
            <w:noWrap/>
            <w:hideMark/>
          </w:tcPr>
          <w:p w14:paraId="5C69AE0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Abortion W </w:t>
            </w:r>
            <w:r w:rsidR="00587E70">
              <w:rPr>
                <w:lang w:val="en-US"/>
              </w:rPr>
              <w:t>GI</w:t>
            </w:r>
            <w:r w:rsidR="00603D00">
              <w:rPr>
                <w:lang w:val="en-US"/>
              </w:rPr>
              <w:t>s</w:t>
            </w:r>
          </w:p>
        </w:tc>
      </w:tr>
      <w:tr w:rsidR="001F6048" w:rsidRPr="001F6048" w14:paraId="719A885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90DEA3" w14:textId="77777777" w:rsidR="001F6048" w:rsidRPr="001F6048" w:rsidRDefault="001F6048" w:rsidP="005747C2">
            <w:pPr>
              <w:pStyle w:val="Table"/>
              <w:rPr>
                <w:lang w:val="en-US"/>
              </w:rPr>
            </w:pPr>
            <w:r w:rsidRPr="001F6048">
              <w:rPr>
                <w:lang w:val="en-US"/>
              </w:rPr>
              <w:t>O60</w:t>
            </w:r>
          </w:p>
        </w:tc>
        <w:tc>
          <w:tcPr>
            <w:tcW w:w="7540" w:type="dxa"/>
            <w:noWrap/>
            <w:hideMark/>
          </w:tcPr>
          <w:p w14:paraId="21B9D7D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Vaginal Delivery</w:t>
            </w:r>
          </w:p>
        </w:tc>
      </w:tr>
      <w:tr w:rsidR="001F6048" w:rsidRPr="001F6048" w14:paraId="1C77237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6DF3CF" w14:textId="77777777" w:rsidR="001F6048" w:rsidRPr="001F6048" w:rsidRDefault="001F6048" w:rsidP="005747C2">
            <w:pPr>
              <w:pStyle w:val="Table"/>
              <w:rPr>
                <w:lang w:val="en-US"/>
              </w:rPr>
            </w:pPr>
            <w:r w:rsidRPr="001F6048">
              <w:rPr>
                <w:lang w:val="en-US"/>
              </w:rPr>
              <w:t>O61</w:t>
            </w:r>
          </w:p>
        </w:tc>
        <w:tc>
          <w:tcPr>
            <w:tcW w:w="7540" w:type="dxa"/>
            <w:noWrap/>
            <w:hideMark/>
          </w:tcPr>
          <w:p w14:paraId="252F23A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Postpartum and Post Abortion W/O </w:t>
            </w:r>
            <w:r w:rsidR="00587E70">
              <w:rPr>
                <w:lang w:val="en-US"/>
              </w:rPr>
              <w:t>GI</w:t>
            </w:r>
            <w:r w:rsidR="00603D00">
              <w:rPr>
                <w:lang w:val="en-US"/>
              </w:rPr>
              <w:t>s</w:t>
            </w:r>
          </w:p>
        </w:tc>
      </w:tr>
      <w:tr w:rsidR="001F6048" w:rsidRPr="001F6048" w14:paraId="5645770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197903A" w14:textId="77777777" w:rsidR="001F6048" w:rsidRPr="001F6048" w:rsidRDefault="001F6048" w:rsidP="005747C2">
            <w:pPr>
              <w:pStyle w:val="Table"/>
              <w:rPr>
                <w:lang w:val="en-US"/>
              </w:rPr>
            </w:pPr>
            <w:r w:rsidRPr="001F6048">
              <w:rPr>
                <w:lang w:val="en-US"/>
              </w:rPr>
              <w:t>O63</w:t>
            </w:r>
          </w:p>
        </w:tc>
        <w:tc>
          <w:tcPr>
            <w:tcW w:w="7540" w:type="dxa"/>
            <w:noWrap/>
            <w:hideMark/>
          </w:tcPr>
          <w:p w14:paraId="4E84C34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Abortion W/O </w:t>
            </w:r>
            <w:r w:rsidR="00587E70">
              <w:rPr>
                <w:lang w:val="en-US"/>
              </w:rPr>
              <w:t>GI</w:t>
            </w:r>
            <w:r w:rsidR="00603D00">
              <w:rPr>
                <w:lang w:val="en-US"/>
              </w:rPr>
              <w:t>s</w:t>
            </w:r>
          </w:p>
        </w:tc>
      </w:tr>
      <w:tr w:rsidR="001F6048" w:rsidRPr="001F6048" w14:paraId="3095C4B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F52742" w14:textId="77777777" w:rsidR="001F6048" w:rsidRPr="001F6048" w:rsidRDefault="001F6048" w:rsidP="005747C2">
            <w:pPr>
              <w:pStyle w:val="Table"/>
              <w:rPr>
                <w:lang w:val="en-US"/>
              </w:rPr>
            </w:pPr>
            <w:r w:rsidRPr="001F6048">
              <w:rPr>
                <w:lang w:val="en-US"/>
              </w:rPr>
              <w:t>O66</w:t>
            </w:r>
          </w:p>
        </w:tc>
        <w:tc>
          <w:tcPr>
            <w:tcW w:w="7540" w:type="dxa"/>
            <w:noWrap/>
            <w:hideMark/>
          </w:tcPr>
          <w:p w14:paraId="74EFDA4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Antenatal and Other Obstetric Admissions</w:t>
            </w:r>
          </w:p>
        </w:tc>
      </w:tr>
      <w:tr w:rsidR="001F6048" w:rsidRPr="001F6048" w14:paraId="339A42E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A7672E" w14:textId="77777777" w:rsidR="001F6048" w:rsidRPr="001F6048" w:rsidRDefault="001F6048" w:rsidP="005747C2">
            <w:pPr>
              <w:pStyle w:val="Table"/>
              <w:rPr>
                <w:lang w:val="en-US"/>
              </w:rPr>
            </w:pPr>
            <w:r w:rsidRPr="001F6048">
              <w:rPr>
                <w:lang w:val="en-US"/>
              </w:rPr>
              <w:t>P01</w:t>
            </w:r>
          </w:p>
        </w:tc>
        <w:tc>
          <w:tcPr>
            <w:tcW w:w="7540" w:type="dxa"/>
            <w:noWrap/>
            <w:hideMark/>
          </w:tcPr>
          <w:p w14:paraId="3D2E485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W Sig </w:t>
            </w:r>
            <w:r w:rsidR="00454FD4">
              <w:rPr>
                <w:lang w:val="en-US"/>
              </w:rPr>
              <w:t>G</w:t>
            </w:r>
            <w:r w:rsidR="00454FD4" w:rsidRPr="001F6048">
              <w:rPr>
                <w:lang w:val="en-US"/>
              </w:rPr>
              <w:t xml:space="preserve">I </w:t>
            </w:r>
            <w:r w:rsidRPr="001F6048">
              <w:rPr>
                <w:lang w:val="en-US"/>
              </w:rPr>
              <w:t>or Vent&gt;=96hrs, Died or Transfer to Acute Facility &lt;5 Days</w:t>
            </w:r>
          </w:p>
        </w:tc>
      </w:tr>
      <w:tr w:rsidR="001F6048" w:rsidRPr="001F6048" w14:paraId="00AE5AE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050663" w14:textId="77777777" w:rsidR="001F6048" w:rsidRPr="001F6048" w:rsidRDefault="001F6048" w:rsidP="005747C2">
            <w:pPr>
              <w:pStyle w:val="Table"/>
              <w:rPr>
                <w:lang w:val="en-US"/>
              </w:rPr>
            </w:pPr>
            <w:r w:rsidRPr="001F6048">
              <w:rPr>
                <w:lang w:val="en-US"/>
              </w:rPr>
              <w:t>P02</w:t>
            </w:r>
          </w:p>
        </w:tc>
        <w:tc>
          <w:tcPr>
            <w:tcW w:w="7540" w:type="dxa"/>
            <w:noWrap/>
            <w:hideMark/>
          </w:tcPr>
          <w:p w14:paraId="1BD2CA7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Cardiothoracic and Vascular Procedures for Neonates</w:t>
            </w:r>
          </w:p>
        </w:tc>
      </w:tr>
      <w:tr w:rsidR="001F6048" w:rsidRPr="001F6048" w14:paraId="7160442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E111D3" w14:textId="77777777" w:rsidR="001F6048" w:rsidRPr="001F6048" w:rsidRDefault="001F6048" w:rsidP="005747C2">
            <w:pPr>
              <w:pStyle w:val="Table"/>
              <w:rPr>
                <w:lang w:val="en-US"/>
              </w:rPr>
            </w:pPr>
            <w:r w:rsidRPr="001F6048">
              <w:rPr>
                <w:lang w:val="en-US"/>
              </w:rPr>
              <w:t>P03</w:t>
            </w:r>
          </w:p>
        </w:tc>
        <w:tc>
          <w:tcPr>
            <w:tcW w:w="7540" w:type="dxa"/>
            <w:noWrap/>
            <w:hideMark/>
          </w:tcPr>
          <w:p w14:paraId="4475AC5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1000-1499g W Significant </w:t>
            </w:r>
            <w:r w:rsidR="00454FD4">
              <w:rPr>
                <w:lang w:val="en-US"/>
              </w:rPr>
              <w:t>GI</w:t>
            </w:r>
            <w:r w:rsidRPr="001F6048">
              <w:rPr>
                <w:lang w:val="en-US"/>
              </w:rPr>
              <w:t xml:space="preserve"> or Ventilation &gt;=96hours</w:t>
            </w:r>
          </w:p>
        </w:tc>
      </w:tr>
      <w:tr w:rsidR="001F6048" w:rsidRPr="001F6048" w14:paraId="6C817A0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22F312" w14:textId="77777777" w:rsidR="001F6048" w:rsidRPr="001F6048" w:rsidRDefault="001F6048" w:rsidP="005747C2">
            <w:pPr>
              <w:pStyle w:val="Table"/>
              <w:rPr>
                <w:lang w:val="en-US"/>
              </w:rPr>
            </w:pPr>
            <w:r w:rsidRPr="001F6048">
              <w:rPr>
                <w:lang w:val="en-US"/>
              </w:rPr>
              <w:t>P04</w:t>
            </w:r>
          </w:p>
        </w:tc>
        <w:tc>
          <w:tcPr>
            <w:tcW w:w="7540" w:type="dxa"/>
            <w:noWrap/>
            <w:hideMark/>
          </w:tcPr>
          <w:p w14:paraId="78D3B2D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1500-1999g W Significant </w:t>
            </w:r>
            <w:r w:rsidR="00454FD4">
              <w:rPr>
                <w:lang w:val="en-US"/>
              </w:rPr>
              <w:t>GI</w:t>
            </w:r>
            <w:r w:rsidRPr="001F6048">
              <w:rPr>
                <w:lang w:val="en-US"/>
              </w:rPr>
              <w:t xml:space="preserve"> or Ventilation &gt;=96hours</w:t>
            </w:r>
          </w:p>
        </w:tc>
      </w:tr>
      <w:tr w:rsidR="001F6048" w:rsidRPr="001F6048" w14:paraId="7745A99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339C7D" w14:textId="77777777" w:rsidR="001F6048" w:rsidRPr="001F6048" w:rsidRDefault="001F6048" w:rsidP="005747C2">
            <w:pPr>
              <w:pStyle w:val="Table"/>
              <w:rPr>
                <w:lang w:val="en-US"/>
              </w:rPr>
            </w:pPr>
            <w:r w:rsidRPr="001F6048">
              <w:rPr>
                <w:lang w:val="en-US"/>
              </w:rPr>
              <w:t>P05</w:t>
            </w:r>
          </w:p>
        </w:tc>
        <w:tc>
          <w:tcPr>
            <w:tcW w:w="7540" w:type="dxa"/>
            <w:noWrap/>
            <w:hideMark/>
          </w:tcPr>
          <w:p w14:paraId="5D072C9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2000-2499g W Significant </w:t>
            </w:r>
            <w:r w:rsidR="00454FD4">
              <w:rPr>
                <w:lang w:val="en-US"/>
              </w:rPr>
              <w:t>GI</w:t>
            </w:r>
            <w:r w:rsidRPr="001F6048">
              <w:rPr>
                <w:lang w:val="en-US"/>
              </w:rPr>
              <w:t xml:space="preserve"> or Ventilation &gt;=96hours</w:t>
            </w:r>
          </w:p>
        </w:tc>
      </w:tr>
      <w:tr w:rsidR="001F6048" w:rsidRPr="001F6048" w14:paraId="211C01F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88DE4D" w14:textId="77777777" w:rsidR="001F6048" w:rsidRPr="001F6048" w:rsidRDefault="001F6048" w:rsidP="005747C2">
            <w:pPr>
              <w:pStyle w:val="Table"/>
              <w:rPr>
                <w:lang w:val="en-US"/>
              </w:rPr>
            </w:pPr>
            <w:r w:rsidRPr="001F6048">
              <w:rPr>
                <w:lang w:val="en-US"/>
              </w:rPr>
              <w:t>P06</w:t>
            </w:r>
          </w:p>
        </w:tc>
        <w:tc>
          <w:tcPr>
            <w:tcW w:w="7540" w:type="dxa"/>
            <w:noWrap/>
            <w:hideMark/>
          </w:tcPr>
          <w:p w14:paraId="0BC509F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 Significant </w:t>
            </w:r>
            <w:r w:rsidR="00454FD4">
              <w:rPr>
                <w:lang w:val="en-US"/>
              </w:rPr>
              <w:t>GI</w:t>
            </w:r>
            <w:r w:rsidRPr="001F6048">
              <w:rPr>
                <w:lang w:val="en-US"/>
              </w:rPr>
              <w:t xml:space="preserve"> or Ventilation &gt;=96hours</w:t>
            </w:r>
          </w:p>
        </w:tc>
      </w:tr>
      <w:tr w:rsidR="001F6048" w:rsidRPr="001F6048" w14:paraId="3265B04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84A4F8" w14:textId="77777777" w:rsidR="001F6048" w:rsidRPr="001F6048" w:rsidRDefault="001F6048" w:rsidP="005747C2">
            <w:pPr>
              <w:pStyle w:val="Table"/>
              <w:rPr>
                <w:lang w:val="en-US"/>
              </w:rPr>
            </w:pPr>
            <w:r w:rsidRPr="001F6048">
              <w:rPr>
                <w:lang w:val="en-US"/>
              </w:rPr>
              <w:t>P07</w:t>
            </w:r>
          </w:p>
        </w:tc>
        <w:tc>
          <w:tcPr>
            <w:tcW w:w="7540" w:type="dxa"/>
            <w:noWrap/>
            <w:hideMark/>
          </w:tcPr>
          <w:p w14:paraId="5DB98D1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&lt;750g W Significant </w:t>
            </w:r>
            <w:r w:rsidR="00454FD4">
              <w:rPr>
                <w:lang w:val="en-US"/>
              </w:rPr>
              <w:t>GI</w:t>
            </w:r>
          </w:p>
        </w:tc>
      </w:tr>
      <w:tr w:rsidR="001F6048" w:rsidRPr="001F6048" w14:paraId="6D40855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275062" w14:textId="77777777" w:rsidR="001F6048" w:rsidRPr="001F6048" w:rsidRDefault="001F6048" w:rsidP="005747C2">
            <w:pPr>
              <w:pStyle w:val="Table"/>
              <w:rPr>
                <w:lang w:val="en-US"/>
              </w:rPr>
            </w:pPr>
            <w:r w:rsidRPr="001F6048">
              <w:rPr>
                <w:lang w:val="en-US"/>
              </w:rPr>
              <w:t>P08</w:t>
            </w:r>
          </w:p>
        </w:tc>
        <w:tc>
          <w:tcPr>
            <w:tcW w:w="7540" w:type="dxa"/>
            <w:noWrap/>
            <w:hideMark/>
          </w:tcPr>
          <w:p w14:paraId="39437DD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750-999g W Significant </w:t>
            </w:r>
            <w:r w:rsidR="00454FD4">
              <w:rPr>
                <w:lang w:val="en-US"/>
              </w:rPr>
              <w:t>GI</w:t>
            </w:r>
          </w:p>
        </w:tc>
      </w:tr>
      <w:tr w:rsidR="001F6048" w:rsidRPr="001F6048" w14:paraId="491C6F9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4752D5" w14:textId="77777777" w:rsidR="001F6048" w:rsidRPr="001F6048" w:rsidRDefault="001F6048" w:rsidP="005747C2">
            <w:pPr>
              <w:pStyle w:val="Table"/>
              <w:rPr>
                <w:lang w:val="en-US"/>
              </w:rPr>
            </w:pPr>
            <w:r w:rsidRPr="001F6048">
              <w:rPr>
                <w:lang w:val="en-US"/>
              </w:rPr>
              <w:t>P60</w:t>
            </w:r>
          </w:p>
        </w:tc>
        <w:tc>
          <w:tcPr>
            <w:tcW w:w="7540" w:type="dxa"/>
            <w:noWrap/>
            <w:hideMark/>
          </w:tcPr>
          <w:p w14:paraId="4E41B07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W/O Sig </w:t>
            </w:r>
            <w:r w:rsidR="00454FD4">
              <w:rPr>
                <w:lang w:val="en-US"/>
              </w:rPr>
              <w:t>GI</w:t>
            </w:r>
            <w:r w:rsidRPr="001F6048">
              <w:rPr>
                <w:lang w:val="en-US"/>
              </w:rPr>
              <w:t xml:space="preserve"> or Vent&gt;=96hrs, Died or Transferred to Acute Facility &lt;5Days</w:t>
            </w:r>
          </w:p>
        </w:tc>
      </w:tr>
      <w:tr w:rsidR="001F6048" w:rsidRPr="001F6048" w14:paraId="266F4B4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F1FF4C" w14:textId="77777777" w:rsidR="001F6048" w:rsidRPr="001F6048" w:rsidRDefault="001F6048" w:rsidP="005747C2">
            <w:pPr>
              <w:pStyle w:val="Table"/>
              <w:rPr>
                <w:lang w:val="en-US"/>
              </w:rPr>
            </w:pPr>
            <w:r w:rsidRPr="001F6048">
              <w:rPr>
                <w:lang w:val="en-US"/>
              </w:rPr>
              <w:t>P61</w:t>
            </w:r>
          </w:p>
        </w:tc>
        <w:tc>
          <w:tcPr>
            <w:tcW w:w="7540" w:type="dxa"/>
            <w:noWrap/>
            <w:hideMark/>
          </w:tcPr>
          <w:p w14:paraId="78DBE1B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&lt;750g W/O Significant </w:t>
            </w:r>
            <w:r w:rsidR="00454FD4">
              <w:rPr>
                <w:lang w:val="en-US"/>
              </w:rPr>
              <w:t>GI</w:t>
            </w:r>
          </w:p>
        </w:tc>
      </w:tr>
      <w:tr w:rsidR="001F6048" w:rsidRPr="001F6048" w14:paraId="31F988C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A6B663" w14:textId="77777777" w:rsidR="001F6048" w:rsidRPr="001F6048" w:rsidRDefault="001F6048" w:rsidP="005747C2">
            <w:pPr>
              <w:pStyle w:val="Table"/>
              <w:rPr>
                <w:lang w:val="en-US"/>
              </w:rPr>
            </w:pPr>
            <w:r w:rsidRPr="001F6048">
              <w:rPr>
                <w:lang w:val="en-US"/>
              </w:rPr>
              <w:t>P62</w:t>
            </w:r>
          </w:p>
        </w:tc>
        <w:tc>
          <w:tcPr>
            <w:tcW w:w="7540" w:type="dxa"/>
            <w:noWrap/>
            <w:hideMark/>
          </w:tcPr>
          <w:p w14:paraId="14AFA92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750-999g W/O Significant </w:t>
            </w:r>
            <w:r w:rsidR="00454FD4">
              <w:rPr>
                <w:lang w:val="en-US"/>
              </w:rPr>
              <w:t>GI</w:t>
            </w:r>
          </w:p>
        </w:tc>
      </w:tr>
      <w:tr w:rsidR="001F6048" w:rsidRPr="001F6048" w14:paraId="072DD27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FFF515" w14:textId="77777777" w:rsidR="001F6048" w:rsidRPr="001F6048" w:rsidRDefault="001F6048" w:rsidP="005747C2">
            <w:pPr>
              <w:pStyle w:val="Table"/>
              <w:rPr>
                <w:lang w:val="en-US"/>
              </w:rPr>
            </w:pPr>
            <w:r w:rsidRPr="001F6048">
              <w:rPr>
                <w:lang w:val="en-US"/>
              </w:rPr>
              <w:t>P63</w:t>
            </w:r>
          </w:p>
        </w:tc>
        <w:tc>
          <w:tcPr>
            <w:tcW w:w="7540" w:type="dxa"/>
            <w:noWrap/>
            <w:hideMark/>
          </w:tcPr>
          <w:p w14:paraId="1269FD7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1000-1249g W/O Significant </w:t>
            </w:r>
            <w:r w:rsidR="00454FD4">
              <w:rPr>
                <w:lang w:val="en-US"/>
              </w:rPr>
              <w:t>GI</w:t>
            </w:r>
            <w:r w:rsidRPr="001F6048">
              <w:rPr>
                <w:lang w:val="en-US"/>
              </w:rPr>
              <w:t xml:space="preserve"> or Ventilation &gt;=96hours</w:t>
            </w:r>
          </w:p>
        </w:tc>
      </w:tr>
      <w:tr w:rsidR="001F6048" w:rsidRPr="001F6048" w14:paraId="50ED51E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3EEF778" w14:textId="77777777" w:rsidR="001F6048" w:rsidRPr="001F6048" w:rsidRDefault="001F6048" w:rsidP="005747C2">
            <w:pPr>
              <w:pStyle w:val="Table"/>
              <w:rPr>
                <w:lang w:val="en-US"/>
              </w:rPr>
            </w:pPr>
            <w:r w:rsidRPr="001F6048">
              <w:rPr>
                <w:lang w:val="en-US"/>
              </w:rPr>
              <w:t>P64</w:t>
            </w:r>
          </w:p>
        </w:tc>
        <w:tc>
          <w:tcPr>
            <w:tcW w:w="7540" w:type="dxa"/>
            <w:noWrap/>
            <w:hideMark/>
          </w:tcPr>
          <w:p w14:paraId="019875D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1250-1499g W/O Significant </w:t>
            </w:r>
            <w:r w:rsidR="00454FD4">
              <w:rPr>
                <w:lang w:val="en-US"/>
              </w:rPr>
              <w:t>GI</w:t>
            </w:r>
            <w:r w:rsidRPr="001F6048">
              <w:rPr>
                <w:lang w:val="en-US"/>
              </w:rPr>
              <w:t xml:space="preserve"> or Ventilation &gt;=96hours</w:t>
            </w:r>
          </w:p>
        </w:tc>
      </w:tr>
      <w:tr w:rsidR="001F6048" w:rsidRPr="001F6048" w14:paraId="4E0C068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6C0FD8" w14:textId="77777777" w:rsidR="001F6048" w:rsidRPr="001F6048" w:rsidRDefault="001F6048" w:rsidP="005747C2">
            <w:pPr>
              <w:pStyle w:val="Table"/>
              <w:rPr>
                <w:lang w:val="en-US"/>
              </w:rPr>
            </w:pPr>
            <w:r w:rsidRPr="001F6048">
              <w:rPr>
                <w:lang w:val="en-US"/>
              </w:rPr>
              <w:t>P65</w:t>
            </w:r>
          </w:p>
        </w:tc>
        <w:tc>
          <w:tcPr>
            <w:tcW w:w="7540" w:type="dxa"/>
            <w:noWrap/>
            <w:hideMark/>
          </w:tcPr>
          <w:p w14:paraId="3BA8994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1500-1999g W/O Significant </w:t>
            </w:r>
            <w:r w:rsidR="00454FD4">
              <w:rPr>
                <w:lang w:val="en-US"/>
              </w:rPr>
              <w:t>GI</w:t>
            </w:r>
            <w:r w:rsidRPr="001F6048">
              <w:rPr>
                <w:lang w:val="en-US"/>
              </w:rPr>
              <w:t xml:space="preserve"> or Ventilation &gt;=96hours</w:t>
            </w:r>
          </w:p>
        </w:tc>
      </w:tr>
      <w:tr w:rsidR="001F6048" w:rsidRPr="001F6048" w14:paraId="6DEA334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63B140" w14:textId="77777777" w:rsidR="001F6048" w:rsidRPr="001F6048" w:rsidRDefault="001F6048" w:rsidP="005747C2">
            <w:pPr>
              <w:pStyle w:val="Table"/>
              <w:rPr>
                <w:lang w:val="en-US"/>
              </w:rPr>
            </w:pPr>
            <w:r w:rsidRPr="001F6048">
              <w:rPr>
                <w:lang w:val="en-US"/>
              </w:rPr>
              <w:t>P66</w:t>
            </w:r>
          </w:p>
        </w:tc>
        <w:tc>
          <w:tcPr>
            <w:tcW w:w="7540" w:type="dxa"/>
            <w:noWrap/>
            <w:hideMark/>
          </w:tcPr>
          <w:p w14:paraId="1193CB4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2000-2499g W/O Significant </w:t>
            </w:r>
            <w:r w:rsidR="00454FD4">
              <w:rPr>
                <w:lang w:val="en-US"/>
              </w:rPr>
              <w:t>GI</w:t>
            </w:r>
            <w:r w:rsidRPr="001F6048">
              <w:rPr>
                <w:lang w:val="en-US"/>
              </w:rPr>
              <w:t xml:space="preserve"> or Ventilation &gt;=96hours</w:t>
            </w:r>
          </w:p>
        </w:tc>
      </w:tr>
      <w:tr w:rsidR="001F6048" w:rsidRPr="001F6048" w14:paraId="7064B14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BD94B0" w14:textId="77777777" w:rsidR="001F6048" w:rsidRPr="001F6048" w:rsidRDefault="001F6048" w:rsidP="005747C2">
            <w:pPr>
              <w:pStyle w:val="Table"/>
              <w:rPr>
                <w:lang w:val="en-US"/>
              </w:rPr>
            </w:pPr>
            <w:r w:rsidRPr="001F6048">
              <w:rPr>
                <w:lang w:val="en-US"/>
              </w:rPr>
              <w:t>P67</w:t>
            </w:r>
          </w:p>
        </w:tc>
        <w:tc>
          <w:tcPr>
            <w:tcW w:w="7540" w:type="dxa"/>
            <w:noWrap/>
            <w:hideMark/>
          </w:tcPr>
          <w:p w14:paraId="1FFE0DD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W/O Sig </w:t>
            </w:r>
            <w:r w:rsidR="00454FD4">
              <w:rPr>
                <w:lang w:val="en-US"/>
              </w:rPr>
              <w:t>GI</w:t>
            </w:r>
            <w:r w:rsidRPr="001F6048">
              <w:rPr>
                <w:lang w:val="en-US"/>
              </w:rPr>
              <w:t>/Vent&gt;=96hrs, &lt;37 Completed Wks Gestation</w:t>
            </w:r>
          </w:p>
        </w:tc>
      </w:tr>
      <w:tr w:rsidR="001F6048" w:rsidRPr="001F6048" w14:paraId="3EA2780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1F23DB8" w14:textId="77777777" w:rsidR="001F6048" w:rsidRPr="001F6048" w:rsidRDefault="001F6048" w:rsidP="005747C2">
            <w:pPr>
              <w:pStyle w:val="Table"/>
              <w:rPr>
                <w:lang w:val="en-US"/>
              </w:rPr>
            </w:pPr>
            <w:r w:rsidRPr="001F6048">
              <w:rPr>
                <w:lang w:val="en-US"/>
              </w:rPr>
              <w:t>P68</w:t>
            </w:r>
          </w:p>
        </w:tc>
        <w:tc>
          <w:tcPr>
            <w:tcW w:w="7540" w:type="dxa"/>
            <w:noWrap/>
            <w:hideMark/>
          </w:tcPr>
          <w:p w14:paraId="2536B3F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W/O Sig </w:t>
            </w:r>
            <w:r w:rsidR="00454FD4">
              <w:rPr>
                <w:lang w:val="en-US"/>
              </w:rPr>
              <w:t>GI</w:t>
            </w:r>
            <w:r w:rsidRPr="001F6048">
              <w:rPr>
                <w:lang w:val="en-US"/>
              </w:rPr>
              <w:t>/Vent&gt;=96hrs, &gt;=37 Completed Wks Gestation</w:t>
            </w:r>
          </w:p>
        </w:tc>
      </w:tr>
      <w:tr w:rsidR="001F6048" w:rsidRPr="001F6048" w14:paraId="6351CCA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E2621A" w14:textId="77777777" w:rsidR="001F6048" w:rsidRPr="001F6048" w:rsidRDefault="001F6048" w:rsidP="005747C2">
            <w:pPr>
              <w:pStyle w:val="Table"/>
              <w:rPr>
                <w:lang w:val="en-US"/>
              </w:rPr>
            </w:pPr>
            <w:r w:rsidRPr="001F6048">
              <w:rPr>
                <w:lang w:val="en-US"/>
              </w:rPr>
              <w:t>Q01</w:t>
            </w:r>
          </w:p>
        </w:tc>
        <w:tc>
          <w:tcPr>
            <w:tcW w:w="7540" w:type="dxa"/>
            <w:noWrap/>
            <w:hideMark/>
          </w:tcPr>
          <w:p w14:paraId="7CDA71E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Splenectomy</w:t>
            </w:r>
          </w:p>
        </w:tc>
      </w:tr>
      <w:tr w:rsidR="001F6048" w:rsidRPr="001F6048" w14:paraId="011EC49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24A24B" w14:textId="77777777" w:rsidR="001F6048" w:rsidRPr="001F6048" w:rsidRDefault="001F6048" w:rsidP="005747C2">
            <w:pPr>
              <w:pStyle w:val="Table"/>
              <w:rPr>
                <w:lang w:val="en-US"/>
              </w:rPr>
            </w:pPr>
            <w:r w:rsidRPr="001F6048">
              <w:rPr>
                <w:lang w:val="en-US"/>
              </w:rPr>
              <w:t>Q02</w:t>
            </w:r>
          </w:p>
        </w:tc>
        <w:tc>
          <w:tcPr>
            <w:tcW w:w="7540" w:type="dxa"/>
            <w:noWrap/>
            <w:hideMark/>
          </w:tcPr>
          <w:p w14:paraId="1C72F4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Blood and Immune System Disorders W Other </w:t>
            </w:r>
            <w:r w:rsidR="00587E70">
              <w:rPr>
                <w:lang w:val="en-US"/>
              </w:rPr>
              <w:t>GI</w:t>
            </w:r>
            <w:r w:rsidR="00603D00">
              <w:rPr>
                <w:lang w:val="en-US"/>
              </w:rPr>
              <w:t>s</w:t>
            </w:r>
          </w:p>
        </w:tc>
      </w:tr>
      <w:tr w:rsidR="001F6048" w:rsidRPr="001F6048" w14:paraId="0E72918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688603" w14:textId="77777777" w:rsidR="001F6048" w:rsidRPr="001F6048" w:rsidRDefault="001F6048" w:rsidP="005747C2">
            <w:pPr>
              <w:pStyle w:val="Table"/>
              <w:rPr>
                <w:lang w:val="en-US"/>
              </w:rPr>
            </w:pPr>
            <w:r w:rsidRPr="001F6048">
              <w:rPr>
                <w:lang w:val="en-US"/>
              </w:rPr>
              <w:t>Q60</w:t>
            </w:r>
          </w:p>
        </w:tc>
        <w:tc>
          <w:tcPr>
            <w:tcW w:w="7540" w:type="dxa"/>
            <w:noWrap/>
            <w:hideMark/>
          </w:tcPr>
          <w:p w14:paraId="08E9DA9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Reticuloendothelial and Immunity Disorders</w:t>
            </w:r>
          </w:p>
        </w:tc>
      </w:tr>
      <w:tr w:rsidR="001F6048" w:rsidRPr="001F6048" w14:paraId="3AE694A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44D31F" w14:textId="77777777" w:rsidR="001F6048" w:rsidRPr="001F6048" w:rsidRDefault="001F6048" w:rsidP="005747C2">
            <w:pPr>
              <w:pStyle w:val="Table"/>
              <w:rPr>
                <w:lang w:val="en-US"/>
              </w:rPr>
            </w:pPr>
            <w:r w:rsidRPr="001F6048">
              <w:rPr>
                <w:lang w:val="en-US"/>
              </w:rPr>
              <w:t>Q61</w:t>
            </w:r>
          </w:p>
        </w:tc>
        <w:tc>
          <w:tcPr>
            <w:tcW w:w="7540" w:type="dxa"/>
            <w:noWrap/>
            <w:hideMark/>
          </w:tcPr>
          <w:p w14:paraId="576438D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Red Blood Cell Disorders</w:t>
            </w:r>
          </w:p>
        </w:tc>
      </w:tr>
      <w:tr w:rsidR="001F6048" w:rsidRPr="001F6048" w14:paraId="3F6875C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E2D6F7" w14:textId="77777777" w:rsidR="001F6048" w:rsidRPr="001F6048" w:rsidRDefault="001F6048" w:rsidP="005747C2">
            <w:pPr>
              <w:pStyle w:val="Table"/>
              <w:rPr>
                <w:lang w:val="en-US"/>
              </w:rPr>
            </w:pPr>
            <w:r w:rsidRPr="001F6048">
              <w:rPr>
                <w:lang w:val="en-US"/>
              </w:rPr>
              <w:t>Q62</w:t>
            </w:r>
          </w:p>
        </w:tc>
        <w:tc>
          <w:tcPr>
            <w:tcW w:w="7540" w:type="dxa"/>
            <w:noWrap/>
            <w:hideMark/>
          </w:tcPr>
          <w:p w14:paraId="2B5D8FF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Coagulation Disorders</w:t>
            </w:r>
          </w:p>
        </w:tc>
      </w:tr>
      <w:tr w:rsidR="001F6048" w:rsidRPr="001F6048" w14:paraId="1935A8B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7A5F75" w14:textId="77777777" w:rsidR="001F6048" w:rsidRPr="001F6048" w:rsidRDefault="001F6048" w:rsidP="005747C2">
            <w:pPr>
              <w:pStyle w:val="Table"/>
              <w:rPr>
                <w:lang w:val="en-US"/>
              </w:rPr>
            </w:pPr>
            <w:r w:rsidRPr="001F6048">
              <w:rPr>
                <w:lang w:val="en-US"/>
              </w:rPr>
              <w:t>R01</w:t>
            </w:r>
          </w:p>
        </w:tc>
        <w:tc>
          <w:tcPr>
            <w:tcW w:w="7540" w:type="dxa"/>
            <w:noWrap/>
            <w:hideMark/>
          </w:tcPr>
          <w:p w14:paraId="62ACC60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Lymphoma and Leukaemia W Major </w:t>
            </w:r>
            <w:r w:rsidR="00587E70">
              <w:rPr>
                <w:lang w:val="en-US"/>
              </w:rPr>
              <w:t>GI</w:t>
            </w:r>
            <w:r w:rsidR="00603D00">
              <w:rPr>
                <w:lang w:val="en-US"/>
              </w:rPr>
              <w:t>s</w:t>
            </w:r>
          </w:p>
        </w:tc>
      </w:tr>
      <w:tr w:rsidR="001F6048" w:rsidRPr="001F6048" w14:paraId="04224B4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95B0AC" w14:textId="77777777" w:rsidR="001F6048" w:rsidRPr="001F6048" w:rsidRDefault="001F6048" w:rsidP="005747C2">
            <w:pPr>
              <w:pStyle w:val="Table"/>
              <w:rPr>
                <w:lang w:val="en-US"/>
              </w:rPr>
            </w:pPr>
            <w:r w:rsidRPr="001F6048">
              <w:rPr>
                <w:lang w:val="en-US"/>
              </w:rPr>
              <w:t>R02</w:t>
            </w:r>
          </w:p>
        </w:tc>
        <w:tc>
          <w:tcPr>
            <w:tcW w:w="7540" w:type="dxa"/>
            <w:noWrap/>
            <w:hideMark/>
          </w:tcPr>
          <w:p w14:paraId="1BA7819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Neoplastic Disorders W Major </w:t>
            </w:r>
            <w:r w:rsidR="00587E70">
              <w:rPr>
                <w:lang w:val="en-US"/>
              </w:rPr>
              <w:t>GI</w:t>
            </w:r>
            <w:r w:rsidR="00603D00">
              <w:rPr>
                <w:lang w:val="en-US"/>
              </w:rPr>
              <w:t>s</w:t>
            </w:r>
          </w:p>
        </w:tc>
      </w:tr>
      <w:tr w:rsidR="001F6048" w:rsidRPr="001F6048" w14:paraId="014CCBC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AFA895" w14:textId="77777777" w:rsidR="001F6048" w:rsidRPr="001F6048" w:rsidRDefault="001F6048" w:rsidP="005747C2">
            <w:pPr>
              <w:pStyle w:val="Table"/>
              <w:rPr>
                <w:lang w:val="en-US"/>
              </w:rPr>
            </w:pPr>
            <w:r w:rsidRPr="001F6048">
              <w:rPr>
                <w:lang w:val="en-US"/>
              </w:rPr>
              <w:t>R03</w:t>
            </w:r>
          </w:p>
        </w:tc>
        <w:tc>
          <w:tcPr>
            <w:tcW w:w="7540" w:type="dxa"/>
            <w:noWrap/>
            <w:hideMark/>
          </w:tcPr>
          <w:p w14:paraId="17E32D4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Lymphoma and Leukaemia W Other </w:t>
            </w:r>
            <w:r w:rsidR="00587E70">
              <w:rPr>
                <w:lang w:val="en-US"/>
              </w:rPr>
              <w:t>GI</w:t>
            </w:r>
            <w:r w:rsidR="00603D00">
              <w:rPr>
                <w:lang w:val="en-US"/>
              </w:rPr>
              <w:t>s</w:t>
            </w:r>
          </w:p>
        </w:tc>
      </w:tr>
      <w:tr w:rsidR="001F6048" w:rsidRPr="001F6048" w14:paraId="05A89AE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320946" w14:textId="77777777" w:rsidR="001F6048" w:rsidRPr="001F6048" w:rsidRDefault="001F6048" w:rsidP="005747C2">
            <w:pPr>
              <w:pStyle w:val="Table"/>
              <w:rPr>
                <w:lang w:val="en-US"/>
              </w:rPr>
            </w:pPr>
            <w:r w:rsidRPr="001F6048">
              <w:rPr>
                <w:lang w:val="en-US"/>
              </w:rPr>
              <w:t>R04</w:t>
            </w:r>
          </w:p>
        </w:tc>
        <w:tc>
          <w:tcPr>
            <w:tcW w:w="7540" w:type="dxa"/>
            <w:noWrap/>
            <w:hideMark/>
          </w:tcPr>
          <w:p w14:paraId="6C9AB1E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Neoplastic Disorders W Other </w:t>
            </w:r>
            <w:r w:rsidR="00587E70">
              <w:rPr>
                <w:lang w:val="en-US"/>
              </w:rPr>
              <w:t>GI</w:t>
            </w:r>
            <w:r w:rsidR="00603D00">
              <w:rPr>
                <w:lang w:val="en-US"/>
              </w:rPr>
              <w:t>s</w:t>
            </w:r>
          </w:p>
        </w:tc>
      </w:tr>
      <w:tr w:rsidR="001F6048" w:rsidRPr="001F6048" w14:paraId="084F70C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04B669C" w14:textId="77777777" w:rsidR="001F6048" w:rsidRPr="001F6048" w:rsidRDefault="001F6048" w:rsidP="005747C2">
            <w:pPr>
              <w:pStyle w:val="Table"/>
              <w:rPr>
                <w:lang w:val="en-US"/>
              </w:rPr>
            </w:pPr>
            <w:r w:rsidRPr="001F6048">
              <w:rPr>
                <w:lang w:val="en-US"/>
              </w:rPr>
              <w:t>R05</w:t>
            </w:r>
          </w:p>
        </w:tc>
        <w:tc>
          <w:tcPr>
            <w:tcW w:w="7540" w:type="dxa"/>
            <w:noWrap/>
            <w:hideMark/>
          </w:tcPr>
          <w:p w14:paraId="57AC4E9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Allogeneic Bone Marrow Transplant</w:t>
            </w:r>
          </w:p>
        </w:tc>
      </w:tr>
      <w:tr w:rsidR="001F6048" w:rsidRPr="001F6048" w14:paraId="37EC5B8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A6B3DF" w14:textId="77777777" w:rsidR="001F6048" w:rsidRPr="001F6048" w:rsidRDefault="001F6048" w:rsidP="005747C2">
            <w:pPr>
              <w:pStyle w:val="Table"/>
              <w:rPr>
                <w:lang w:val="en-US"/>
              </w:rPr>
            </w:pPr>
            <w:r w:rsidRPr="001F6048">
              <w:rPr>
                <w:lang w:val="en-US"/>
              </w:rPr>
              <w:t>R06</w:t>
            </w:r>
          </w:p>
        </w:tc>
        <w:tc>
          <w:tcPr>
            <w:tcW w:w="7540" w:type="dxa"/>
            <w:noWrap/>
            <w:hideMark/>
          </w:tcPr>
          <w:p w14:paraId="184F5E9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Autologous Bone Marrow Transplant</w:t>
            </w:r>
          </w:p>
        </w:tc>
      </w:tr>
      <w:tr w:rsidR="001F6048" w:rsidRPr="001F6048" w14:paraId="31E843E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8075B5" w14:textId="77777777" w:rsidR="001F6048" w:rsidRPr="001F6048" w:rsidRDefault="001F6048" w:rsidP="005747C2">
            <w:pPr>
              <w:pStyle w:val="Table"/>
              <w:rPr>
                <w:lang w:val="en-US"/>
              </w:rPr>
            </w:pPr>
            <w:r w:rsidRPr="001F6048">
              <w:rPr>
                <w:lang w:val="en-US"/>
              </w:rPr>
              <w:t>R60</w:t>
            </w:r>
          </w:p>
        </w:tc>
        <w:tc>
          <w:tcPr>
            <w:tcW w:w="7540" w:type="dxa"/>
            <w:noWrap/>
            <w:hideMark/>
          </w:tcPr>
          <w:p w14:paraId="3830598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Acute Leukaemia</w:t>
            </w:r>
          </w:p>
        </w:tc>
      </w:tr>
      <w:tr w:rsidR="001F6048" w:rsidRPr="001F6048" w14:paraId="5D3DD45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82A7E6" w14:textId="77777777" w:rsidR="001F6048" w:rsidRPr="001F6048" w:rsidRDefault="001F6048" w:rsidP="005747C2">
            <w:pPr>
              <w:pStyle w:val="Table"/>
              <w:rPr>
                <w:lang w:val="en-US"/>
              </w:rPr>
            </w:pPr>
            <w:r w:rsidRPr="001F6048">
              <w:rPr>
                <w:lang w:val="en-US"/>
              </w:rPr>
              <w:t>R61</w:t>
            </w:r>
          </w:p>
        </w:tc>
        <w:tc>
          <w:tcPr>
            <w:tcW w:w="7540" w:type="dxa"/>
            <w:noWrap/>
            <w:hideMark/>
          </w:tcPr>
          <w:p w14:paraId="4D70035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Lymphoma and Non-Acute Leukaemia</w:t>
            </w:r>
          </w:p>
        </w:tc>
      </w:tr>
      <w:tr w:rsidR="001F6048" w:rsidRPr="001F6048" w14:paraId="06DC3D7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807C102" w14:textId="77777777" w:rsidR="001F6048" w:rsidRPr="001F6048" w:rsidRDefault="001F6048" w:rsidP="005747C2">
            <w:pPr>
              <w:pStyle w:val="Table"/>
              <w:rPr>
                <w:lang w:val="en-US"/>
              </w:rPr>
            </w:pPr>
            <w:r w:rsidRPr="001F6048">
              <w:rPr>
                <w:lang w:val="en-US"/>
              </w:rPr>
              <w:t>R62</w:t>
            </w:r>
          </w:p>
        </w:tc>
        <w:tc>
          <w:tcPr>
            <w:tcW w:w="7540" w:type="dxa"/>
            <w:noWrap/>
            <w:hideMark/>
          </w:tcPr>
          <w:p w14:paraId="4C84346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Neoplastic Disorders</w:t>
            </w:r>
          </w:p>
        </w:tc>
      </w:tr>
      <w:tr w:rsidR="001F6048" w:rsidRPr="001F6048" w14:paraId="6734DE8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2F18CF" w14:textId="77777777" w:rsidR="001F6048" w:rsidRPr="001F6048" w:rsidRDefault="001F6048" w:rsidP="005747C2">
            <w:pPr>
              <w:pStyle w:val="Table"/>
              <w:rPr>
                <w:lang w:val="en-US"/>
              </w:rPr>
            </w:pPr>
            <w:r w:rsidRPr="001F6048">
              <w:rPr>
                <w:lang w:val="en-US"/>
              </w:rPr>
              <w:t>R63</w:t>
            </w:r>
          </w:p>
        </w:tc>
        <w:tc>
          <w:tcPr>
            <w:tcW w:w="7540" w:type="dxa"/>
            <w:noWrap/>
            <w:hideMark/>
          </w:tcPr>
          <w:p w14:paraId="0BD78C7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Chemotherapy</w:t>
            </w:r>
          </w:p>
        </w:tc>
      </w:tr>
      <w:tr w:rsidR="001F6048" w:rsidRPr="001F6048" w14:paraId="38C504E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4A3324" w14:textId="77777777" w:rsidR="001F6048" w:rsidRPr="001F6048" w:rsidRDefault="001F6048" w:rsidP="005747C2">
            <w:pPr>
              <w:pStyle w:val="Table"/>
              <w:rPr>
                <w:lang w:val="en-US"/>
              </w:rPr>
            </w:pPr>
            <w:r w:rsidRPr="001F6048">
              <w:rPr>
                <w:lang w:val="en-US"/>
              </w:rPr>
              <w:t>T01</w:t>
            </w:r>
          </w:p>
        </w:tc>
        <w:tc>
          <w:tcPr>
            <w:tcW w:w="7540" w:type="dxa"/>
            <w:noWrap/>
            <w:hideMark/>
          </w:tcPr>
          <w:p w14:paraId="2398D23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Infectious and Parasitic Diseases W </w:t>
            </w:r>
            <w:r w:rsidR="00587E70">
              <w:rPr>
                <w:lang w:val="en-US"/>
              </w:rPr>
              <w:t>GI</w:t>
            </w:r>
            <w:r w:rsidR="00603D00">
              <w:rPr>
                <w:lang w:val="en-US"/>
              </w:rPr>
              <w:t>s</w:t>
            </w:r>
          </w:p>
        </w:tc>
      </w:tr>
      <w:tr w:rsidR="001F6048" w:rsidRPr="001F6048" w14:paraId="24E5B95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5A2752" w14:textId="77777777" w:rsidR="001F6048" w:rsidRPr="001F6048" w:rsidRDefault="001F6048" w:rsidP="005747C2">
            <w:pPr>
              <w:pStyle w:val="Table"/>
              <w:rPr>
                <w:lang w:val="en-US"/>
              </w:rPr>
            </w:pPr>
            <w:r w:rsidRPr="001F6048">
              <w:rPr>
                <w:lang w:val="en-US"/>
              </w:rPr>
              <w:t>T40</w:t>
            </w:r>
          </w:p>
        </w:tc>
        <w:tc>
          <w:tcPr>
            <w:tcW w:w="7540" w:type="dxa"/>
            <w:noWrap/>
            <w:hideMark/>
          </w:tcPr>
          <w:p w14:paraId="12A37C5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Infectious and Parasitic Diseases W Ventilator Support</w:t>
            </w:r>
          </w:p>
        </w:tc>
      </w:tr>
      <w:tr w:rsidR="001F6048" w:rsidRPr="001F6048" w14:paraId="1777C66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045776" w14:textId="77777777" w:rsidR="001F6048" w:rsidRPr="001F6048" w:rsidRDefault="001F6048" w:rsidP="005747C2">
            <w:pPr>
              <w:pStyle w:val="Table"/>
              <w:rPr>
                <w:lang w:val="en-US"/>
              </w:rPr>
            </w:pPr>
            <w:r w:rsidRPr="001F6048">
              <w:rPr>
                <w:lang w:val="en-US"/>
              </w:rPr>
              <w:t>T60</w:t>
            </w:r>
          </w:p>
        </w:tc>
        <w:tc>
          <w:tcPr>
            <w:tcW w:w="7540" w:type="dxa"/>
            <w:noWrap/>
            <w:hideMark/>
          </w:tcPr>
          <w:p w14:paraId="6D9C125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Septicaemia</w:t>
            </w:r>
          </w:p>
        </w:tc>
      </w:tr>
      <w:tr w:rsidR="001F6048" w:rsidRPr="001F6048" w14:paraId="1314EEA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044080" w14:textId="77777777" w:rsidR="001F6048" w:rsidRPr="001F6048" w:rsidRDefault="001F6048" w:rsidP="005747C2">
            <w:pPr>
              <w:pStyle w:val="Table"/>
              <w:rPr>
                <w:lang w:val="en-US"/>
              </w:rPr>
            </w:pPr>
            <w:r w:rsidRPr="001F6048">
              <w:rPr>
                <w:lang w:val="en-US"/>
              </w:rPr>
              <w:t>T61</w:t>
            </w:r>
          </w:p>
        </w:tc>
        <w:tc>
          <w:tcPr>
            <w:tcW w:w="7540" w:type="dxa"/>
            <w:noWrap/>
            <w:hideMark/>
          </w:tcPr>
          <w:p w14:paraId="632B66D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Postoperative Infections</w:t>
            </w:r>
          </w:p>
        </w:tc>
      </w:tr>
      <w:tr w:rsidR="001F6048" w:rsidRPr="001F6048" w14:paraId="68DBC5E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13EDAF" w14:textId="77777777" w:rsidR="001F6048" w:rsidRPr="001F6048" w:rsidRDefault="001F6048" w:rsidP="005747C2">
            <w:pPr>
              <w:pStyle w:val="Table"/>
              <w:rPr>
                <w:lang w:val="en-US"/>
              </w:rPr>
            </w:pPr>
            <w:r w:rsidRPr="001F6048">
              <w:rPr>
                <w:lang w:val="en-US"/>
              </w:rPr>
              <w:t>T62</w:t>
            </w:r>
          </w:p>
        </w:tc>
        <w:tc>
          <w:tcPr>
            <w:tcW w:w="7540" w:type="dxa"/>
            <w:noWrap/>
            <w:hideMark/>
          </w:tcPr>
          <w:p w14:paraId="08921FD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Fever of Unknown Origin</w:t>
            </w:r>
          </w:p>
        </w:tc>
      </w:tr>
      <w:tr w:rsidR="001F6048" w:rsidRPr="001F6048" w14:paraId="483BE13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2443078" w14:textId="77777777" w:rsidR="001F6048" w:rsidRPr="001F6048" w:rsidRDefault="001F6048" w:rsidP="005747C2">
            <w:pPr>
              <w:pStyle w:val="Table"/>
              <w:rPr>
                <w:lang w:val="en-US"/>
              </w:rPr>
            </w:pPr>
            <w:r w:rsidRPr="001F6048">
              <w:rPr>
                <w:lang w:val="en-US"/>
              </w:rPr>
              <w:t>T63</w:t>
            </w:r>
          </w:p>
        </w:tc>
        <w:tc>
          <w:tcPr>
            <w:tcW w:w="7540" w:type="dxa"/>
            <w:noWrap/>
            <w:hideMark/>
          </w:tcPr>
          <w:p w14:paraId="1D0447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Viral Illnesses</w:t>
            </w:r>
          </w:p>
        </w:tc>
      </w:tr>
      <w:tr w:rsidR="001F6048" w:rsidRPr="001F6048" w14:paraId="16590D0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C3D02DB" w14:textId="77777777" w:rsidR="001F6048" w:rsidRPr="001F6048" w:rsidRDefault="001F6048" w:rsidP="005747C2">
            <w:pPr>
              <w:pStyle w:val="Table"/>
              <w:rPr>
                <w:lang w:val="en-US"/>
              </w:rPr>
            </w:pPr>
            <w:r w:rsidRPr="001F6048">
              <w:rPr>
                <w:lang w:val="en-US"/>
              </w:rPr>
              <w:t>T64</w:t>
            </w:r>
          </w:p>
        </w:tc>
        <w:tc>
          <w:tcPr>
            <w:tcW w:w="7540" w:type="dxa"/>
            <w:noWrap/>
            <w:hideMark/>
          </w:tcPr>
          <w:p w14:paraId="0BA364A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Infectious and Parasitic Diseases</w:t>
            </w:r>
          </w:p>
        </w:tc>
      </w:tr>
      <w:tr w:rsidR="001F6048" w:rsidRPr="001F6048" w14:paraId="0BFDB76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55550D" w14:textId="77777777" w:rsidR="001F6048" w:rsidRPr="001F6048" w:rsidRDefault="001F6048" w:rsidP="005747C2">
            <w:pPr>
              <w:pStyle w:val="Table"/>
              <w:rPr>
                <w:lang w:val="en-US"/>
              </w:rPr>
            </w:pPr>
            <w:r w:rsidRPr="001F6048">
              <w:rPr>
                <w:lang w:val="en-US"/>
              </w:rPr>
              <w:t>U40</w:t>
            </w:r>
          </w:p>
        </w:tc>
        <w:tc>
          <w:tcPr>
            <w:tcW w:w="7540" w:type="dxa"/>
            <w:noWrap/>
            <w:hideMark/>
          </w:tcPr>
          <w:p w14:paraId="71ACC49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Mental Health Treatment W ECT, Sameday</w:t>
            </w:r>
          </w:p>
        </w:tc>
      </w:tr>
      <w:tr w:rsidR="001F6048" w:rsidRPr="001F6048" w14:paraId="49E441D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F72DF30" w14:textId="77777777" w:rsidR="001F6048" w:rsidRPr="001F6048" w:rsidRDefault="001F6048" w:rsidP="005747C2">
            <w:pPr>
              <w:pStyle w:val="Table"/>
              <w:rPr>
                <w:lang w:val="en-US"/>
              </w:rPr>
            </w:pPr>
            <w:r w:rsidRPr="001F6048">
              <w:rPr>
                <w:lang w:val="en-US"/>
              </w:rPr>
              <w:t>U60</w:t>
            </w:r>
          </w:p>
        </w:tc>
        <w:tc>
          <w:tcPr>
            <w:tcW w:w="7540" w:type="dxa"/>
            <w:noWrap/>
            <w:hideMark/>
          </w:tcPr>
          <w:p w14:paraId="14E9015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Mental Health Treatment W/O ECT, Sameday</w:t>
            </w:r>
          </w:p>
        </w:tc>
      </w:tr>
      <w:tr w:rsidR="001F6048" w:rsidRPr="001F6048" w14:paraId="1105FCD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BE9E89" w14:textId="77777777" w:rsidR="001F6048" w:rsidRPr="001F6048" w:rsidRDefault="001F6048" w:rsidP="005747C2">
            <w:pPr>
              <w:pStyle w:val="Table"/>
              <w:rPr>
                <w:lang w:val="en-US"/>
              </w:rPr>
            </w:pPr>
            <w:r w:rsidRPr="001F6048">
              <w:rPr>
                <w:lang w:val="en-US"/>
              </w:rPr>
              <w:t>U61</w:t>
            </w:r>
          </w:p>
        </w:tc>
        <w:tc>
          <w:tcPr>
            <w:tcW w:w="7540" w:type="dxa"/>
            <w:noWrap/>
            <w:hideMark/>
          </w:tcPr>
          <w:p w14:paraId="2FD4C7E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Schizophrenia Disorders</w:t>
            </w:r>
          </w:p>
        </w:tc>
      </w:tr>
      <w:tr w:rsidR="001F6048" w:rsidRPr="001F6048" w14:paraId="455E668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DC119EC" w14:textId="77777777" w:rsidR="001F6048" w:rsidRPr="001F6048" w:rsidRDefault="001F6048" w:rsidP="005747C2">
            <w:pPr>
              <w:pStyle w:val="Table"/>
              <w:rPr>
                <w:lang w:val="en-US"/>
              </w:rPr>
            </w:pPr>
            <w:r w:rsidRPr="001F6048">
              <w:rPr>
                <w:lang w:val="en-US"/>
              </w:rPr>
              <w:t>U62</w:t>
            </w:r>
          </w:p>
        </w:tc>
        <w:tc>
          <w:tcPr>
            <w:tcW w:w="7540" w:type="dxa"/>
            <w:noWrap/>
            <w:hideMark/>
          </w:tcPr>
          <w:p w14:paraId="640C427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Paranoia and Acute Psychotic Disorders</w:t>
            </w:r>
          </w:p>
        </w:tc>
      </w:tr>
      <w:tr w:rsidR="001F6048" w:rsidRPr="001F6048" w14:paraId="663C64E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1905C0D" w14:textId="77777777" w:rsidR="001F6048" w:rsidRPr="001F6048" w:rsidRDefault="001F6048" w:rsidP="005747C2">
            <w:pPr>
              <w:pStyle w:val="Table"/>
              <w:rPr>
                <w:lang w:val="en-US"/>
              </w:rPr>
            </w:pPr>
            <w:r w:rsidRPr="001F6048">
              <w:rPr>
                <w:lang w:val="en-US"/>
              </w:rPr>
              <w:t>U63</w:t>
            </w:r>
          </w:p>
        </w:tc>
        <w:tc>
          <w:tcPr>
            <w:tcW w:w="7540" w:type="dxa"/>
            <w:noWrap/>
            <w:hideMark/>
          </w:tcPr>
          <w:p w14:paraId="2A28471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Affective Disorders</w:t>
            </w:r>
          </w:p>
        </w:tc>
      </w:tr>
      <w:tr w:rsidR="001F6048" w:rsidRPr="001F6048" w14:paraId="19CFA1D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F784BA" w14:textId="77777777" w:rsidR="001F6048" w:rsidRPr="001F6048" w:rsidRDefault="001F6048" w:rsidP="005747C2">
            <w:pPr>
              <w:pStyle w:val="Table"/>
              <w:rPr>
                <w:lang w:val="en-US"/>
              </w:rPr>
            </w:pPr>
            <w:r w:rsidRPr="001F6048">
              <w:rPr>
                <w:lang w:val="en-US"/>
              </w:rPr>
              <w:t>U64</w:t>
            </w:r>
          </w:p>
        </w:tc>
        <w:tc>
          <w:tcPr>
            <w:tcW w:w="7540" w:type="dxa"/>
            <w:noWrap/>
            <w:hideMark/>
          </w:tcPr>
          <w:p w14:paraId="73AB9DB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Affective and Somatoform Disorders</w:t>
            </w:r>
          </w:p>
        </w:tc>
      </w:tr>
      <w:tr w:rsidR="001F6048" w:rsidRPr="001F6048" w14:paraId="60D8B63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80C63E" w14:textId="77777777" w:rsidR="001F6048" w:rsidRPr="001F6048" w:rsidRDefault="001F6048" w:rsidP="005747C2">
            <w:pPr>
              <w:pStyle w:val="Table"/>
              <w:rPr>
                <w:lang w:val="en-US"/>
              </w:rPr>
            </w:pPr>
            <w:r w:rsidRPr="001F6048">
              <w:rPr>
                <w:lang w:val="en-US"/>
              </w:rPr>
              <w:t>U65</w:t>
            </w:r>
          </w:p>
        </w:tc>
        <w:tc>
          <w:tcPr>
            <w:tcW w:w="7540" w:type="dxa"/>
            <w:noWrap/>
            <w:hideMark/>
          </w:tcPr>
          <w:p w14:paraId="60420C2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Anxiety Disorders</w:t>
            </w:r>
          </w:p>
        </w:tc>
      </w:tr>
      <w:tr w:rsidR="001F6048" w:rsidRPr="001F6048" w14:paraId="57A2E41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D24BF7" w14:textId="77777777" w:rsidR="001F6048" w:rsidRPr="001F6048" w:rsidRDefault="001F6048" w:rsidP="005747C2">
            <w:pPr>
              <w:pStyle w:val="Table"/>
              <w:rPr>
                <w:lang w:val="en-US"/>
              </w:rPr>
            </w:pPr>
            <w:r w:rsidRPr="001F6048">
              <w:rPr>
                <w:lang w:val="en-US"/>
              </w:rPr>
              <w:t>U66</w:t>
            </w:r>
          </w:p>
        </w:tc>
        <w:tc>
          <w:tcPr>
            <w:tcW w:w="7540" w:type="dxa"/>
            <w:noWrap/>
            <w:hideMark/>
          </w:tcPr>
          <w:p w14:paraId="42B93E9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Eating and Obsessive-Compulsive Disorders</w:t>
            </w:r>
          </w:p>
        </w:tc>
      </w:tr>
      <w:tr w:rsidR="001F6048" w:rsidRPr="001F6048" w14:paraId="63BDA19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F146FBE" w14:textId="77777777" w:rsidR="001F6048" w:rsidRPr="001F6048" w:rsidRDefault="001F6048" w:rsidP="005747C2">
            <w:pPr>
              <w:pStyle w:val="Table"/>
              <w:rPr>
                <w:lang w:val="en-US"/>
              </w:rPr>
            </w:pPr>
            <w:r w:rsidRPr="001F6048">
              <w:rPr>
                <w:lang w:val="en-US"/>
              </w:rPr>
              <w:t>U67</w:t>
            </w:r>
          </w:p>
        </w:tc>
        <w:tc>
          <w:tcPr>
            <w:tcW w:w="7540" w:type="dxa"/>
            <w:noWrap/>
            <w:hideMark/>
          </w:tcPr>
          <w:p w14:paraId="6E0F806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Personality Disorders and Acute Reactions</w:t>
            </w:r>
          </w:p>
        </w:tc>
      </w:tr>
      <w:tr w:rsidR="001F6048" w:rsidRPr="001F6048" w14:paraId="135ED28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EE1F35" w14:textId="77777777" w:rsidR="001F6048" w:rsidRPr="001F6048" w:rsidRDefault="001F6048" w:rsidP="005747C2">
            <w:pPr>
              <w:pStyle w:val="Table"/>
              <w:rPr>
                <w:lang w:val="en-US"/>
              </w:rPr>
            </w:pPr>
            <w:r w:rsidRPr="001F6048">
              <w:rPr>
                <w:lang w:val="en-US"/>
              </w:rPr>
              <w:t>U68</w:t>
            </w:r>
          </w:p>
        </w:tc>
        <w:tc>
          <w:tcPr>
            <w:tcW w:w="7540" w:type="dxa"/>
            <w:noWrap/>
            <w:hideMark/>
          </w:tcPr>
          <w:p w14:paraId="56303B4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Childhood Mental Disorders</w:t>
            </w:r>
          </w:p>
        </w:tc>
      </w:tr>
      <w:tr w:rsidR="001F6048" w:rsidRPr="001F6048" w14:paraId="05AF643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C08188" w14:textId="77777777" w:rsidR="001F6048" w:rsidRPr="001F6048" w:rsidRDefault="001F6048" w:rsidP="005747C2">
            <w:pPr>
              <w:pStyle w:val="Table"/>
              <w:rPr>
                <w:lang w:val="en-US"/>
              </w:rPr>
            </w:pPr>
            <w:r w:rsidRPr="001F6048">
              <w:rPr>
                <w:lang w:val="en-US"/>
              </w:rPr>
              <w:t>V60</w:t>
            </w:r>
          </w:p>
        </w:tc>
        <w:tc>
          <w:tcPr>
            <w:tcW w:w="7540" w:type="dxa"/>
            <w:noWrap/>
            <w:hideMark/>
          </w:tcPr>
          <w:p w14:paraId="6F36001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Alcohol Intoxication and Withdrawal</w:t>
            </w:r>
          </w:p>
        </w:tc>
      </w:tr>
      <w:tr w:rsidR="001F6048" w:rsidRPr="001F6048" w14:paraId="68508E5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4A3E88C" w14:textId="77777777" w:rsidR="001F6048" w:rsidRPr="001F6048" w:rsidRDefault="001F6048" w:rsidP="005747C2">
            <w:pPr>
              <w:pStyle w:val="Table"/>
              <w:rPr>
                <w:lang w:val="en-US"/>
              </w:rPr>
            </w:pPr>
            <w:r w:rsidRPr="001F6048">
              <w:rPr>
                <w:lang w:val="en-US"/>
              </w:rPr>
              <w:t>V61</w:t>
            </w:r>
          </w:p>
        </w:tc>
        <w:tc>
          <w:tcPr>
            <w:tcW w:w="7540" w:type="dxa"/>
            <w:noWrap/>
            <w:hideMark/>
          </w:tcPr>
          <w:p w14:paraId="0F1D0B8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Drug Intoxication and Withdrawal</w:t>
            </w:r>
          </w:p>
        </w:tc>
      </w:tr>
      <w:tr w:rsidR="001F6048" w:rsidRPr="001F6048" w14:paraId="77A41A6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5708374" w14:textId="77777777" w:rsidR="001F6048" w:rsidRPr="001F6048" w:rsidRDefault="001F6048" w:rsidP="005747C2">
            <w:pPr>
              <w:pStyle w:val="Table"/>
              <w:rPr>
                <w:lang w:val="en-US"/>
              </w:rPr>
            </w:pPr>
            <w:r w:rsidRPr="001F6048">
              <w:rPr>
                <w:lang w:val="en-US"/>
              </w:rPr>
              <w:t>V62</w:t>
            </w:r>
          </w:p>
        </w:tc>
        <w:tc>
          <w:tcPr>
            <w:tcW w:w="7540" w:type="dxa"/>
            <w:noWrap/>
            <w:hideMark/>
          </w:tcPr>
          <w:p w14:paraId="786FE4A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Alcohol Use and Dependence</w:t>
            </w:r>
          </w:p>
        </w:tc>
      </w:tr>
      <w:tr w:rsidR="001F6048" w:rsidRPr="001F6048" w14:paraId="643EAFB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960116" w14:textId="77777777" w:rsidR="001F6048" w:rsidRPr="001F6048" w:rsidRDefault="001F6048" w:rsidP="005747C2">
            <w:pPr>
              <w:pStyle w:val="Table"/>
              <w:rPr>
                <w:lang w:val="en-US"/>
              </w:rPr>
            </w:pPr>
            <w:r w:rsidRPr="001F6048">
              <w:rPr>
                <w:lang w:val="en-US"/>
              </w:rPr>
              <w:t>V63</w:t>
            </w:r>
          </w:p>
        </w:tc>
        <w:tc>
          <w:tcPr>
            <w:tcW w:w="7540" w:type="dxa"/>
            <w:noWrap/>
            <w:hideMark/>
          </w:tcPr>
          <w:p w14:paraId="2EB4AC3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Opioid Use and Dependence</w:t>
            </w:r>
          </w:p>
        </w:tc>
      </w:tr>
      <w:tr w:rsidR="001F6048" w:rsidRPr="001F6048" w14:paraId="6D93857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3E8BAA1" w14:textId="77777777" w:rsidR="001F6048" w:rsidRPr="001F6048" w:rsidRDefault="001F6048" w:rsidP="005747C2">
            <w:pPr>
              <w:pStyle w:val="Table"/>
              <w:rPr>
                <w:lang w:val="en-US"/>
              </w:rPr>
            </w:pPr>
            <w:r w:rsidRPr="001F6048">
              <w:rPr>
                <w:lang w:val="en-US"/>
              </w:rPr>
              <w:t>V64</w:t>
            </w:r>
          </w:p>
        </w:tc>
        <w:tc>
          <w:tcPr>
            <w:tcW w:w="7540" w:type="dxa"/>
            <w:noWrap/>
            <w:hideMark/>
          </w:tcPr>
          <w:p w14:paraId="224C8B9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Drug Use and Dependence</w:t>
            </w:r>
          </w:p>
        </w:tc>
      </w:tr>
      <w:tr w:rsidR="001F6048" w:rsidRPr="001F6048" w14:paraId="3F83217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749BEB" w14:textId="77777777" w:rsidR="001F6048" w:rsidRPr="001F6048" w:rsidRDefault="001F6048" w:rsidP="005747C2">
            <w:pPr>
              <w:pStyle w:val="Table"/>
              <w:rPr>
                <w:lang w:val="en-US"/>
              </w:rPr>
            </w:pPr>
            <w:r w:rsidRPr="001F6048">
              <w:rPr>
                <w:lang w:val="en-US"/>
              </w:rPr>
              <w:t>W01</w:t>
            </w:r>
          </w:p>
        </w:tc>
        <w:tc>
          <w:tcPr>
            <w:tcW w:w="7540" w:type="dxa"/>
            <w:noWrap/>
            <w:hideMark/>
          </w:tcPr>
          <w:p w14:paraId="478E774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Ventilation, Tracheostomy and Cranial Procedures for Multiple Significant Trauma</w:t>
            </w:r>
          </w:p>
        </w:tc>
      </w:tr>
      <w:tr w:rsidR="001F6048" w:rsidRPr="001F6048" w14:paraId="7F89B26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A75B99" w14:textId="77777777" w:rsidR="001F6048" w:rsidRPr="001F6048" w:rsidRDefault="001F6048" w:rsidP="005747C2">
            <w:pPr>
              <w:pStyle w:val="Table"/>
              <w:rPr>
                <w:lang w:val="en-US"/>
              </w:rPr>
            </w:pPr>
            <w:r w:rsidRPr="001F6048">
              <w:rPr>
                <w:lang w:val="en-US"/>
              </w:rPr>
              <w:t>W02</w:t>
            </w:r>
          </w:p>
        </w:tc>
        <w:tc>
          <w:tcPr>
            <w:tcW w:w="7540" w:type="dxa"/>
            <w:noWrap/>
            <w:hideMark/>
          </w:tcPr>
          <w:p w14:paraId="4371CB1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Hip, Femur and Lower Limb Procedures for Multiple Significant Trauma</w:t>
            </w:r>
          </w:p>
        </w:tc>
      </w:tr>
      <w:tr w:rsidR="001F6048" w:rsidRPr="001F6048" w14:paraId="383087E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8F2E2E" w14:textId="77777777" w:rsidR="001F6048" w:rsidRPr="001F6048" w:rsidRDefault="001F6048" w:rsidP="005747C2">
            <w:pPr>
              <w:pStyle w:val="Table"/>
              <w:rPr>
                <w:lang w:val="en-US"/>
              </w:rPr>
            </w:pPr>
            <w:r w:rsidRPr="001F6048">
              <w:rPr>
                <w:lang w:val="en-US"/>
              </w:rPr>
              <w:t>W03</w:t>
            </w:r>
          </w:p>
        </w:tc>
        <w:tc>
          <w:tcPr>
            <w:tcW w:w="7540" w:type="dxa"/>
            <w:noWrap/>
            <w:hideMark/>
          </w:tcPr>
          <w:p w14:paraId="6FEB7D3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Abdominal Procedures for Multiple Significant Trauma</w:t>
            </w:r>
          </w:p>
        </w:tc>
      </w:tr>
      <w:tr w:rsidR="001F6048" w:rsidRPr="001F6048" w14:paraId="29019B6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DA240C" w14:textId="77777777" w:rsidR="001F6048" w:rsidRPr="001F6048" w:rsidRDefault="001F6048" w:rsidP="005747C2">
            <w:pPr>
              <w:pStyle w:val="Table"/>
              <w:rPr>
                <w:lang w:val="en-US"/>
              </w:rPr>
            </w:pPr>
            <w:r w:rsidRPr="001F6048">
              <w:rPr>
                <w:lang w:val="en-US"/>
              </w:rPr>
              <w:t>W04</w:t>
            </w:r>
          </w:p>
        </w:tc>
        <w:tc>
          <w:tcPr>
            <w:tcW w:w="7540" w:type="dxa"/>
            <w:noWrap/>
            <w:hideMark/>
          </w:tcPr>
          <w:p w14:paraId="23A5C19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Multiple Significant Trauma W Other </w:t>
            </w:r>
            <w:r w:rsidR="00587E70">
              <w:rPr>
                <w:lang w:val="en-US"/>
              </w:rPr>
              <w:t>GI</w:t>
            </w:r>
            <w:r w:rsidR="00603D00">
              <w:rPr>
                <w:lang w:val="en-US"/>
              </w:rPr>
              <w:t>s</w:t>
            </w:r>
          </w:p>
        </w:tc>
      </w:tr>
      <w:tr w:rsidR="001F6048" w:rsidRPr="001F6048" w14:paraId="209F20D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B35918" w14:textId="77777777" w:rsidR="001F6048" w:rsidRPr="001F6048" w:rsidRDefault="001F6048" w:rsidP="005747C2">
            <w:pPr>
              <w:pStyle w:val="Table"/>
              <w:rPr>
                <w:lang w:val="en-US"/>
              </w:rPr>
            </w:pPr>
            <w:r w:rsidRPr="001F6048">
              <w:rPr>
                <w:lang w:val="en-US"/>
              </w:rPr>
              <w:t>W60</w:t>
            </w:r>
          </w:p>
        </w:tc>
        <w:tc>
          <w:tcPr>
            <w:tcW w:w="7540" w:type="dxa"/>
            <w:noWrap/>
            <w:hideMark/>
          </w:tcPr>
          <w:p w14:paraId="246DBAA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Multiple Significant Trauma, Transferred to Acute Facility &lt;5 Days</w:t>
            </w:r>
          </w:p>
        </w:tc>
      </w:tr>
      <w:tr w:rsidR="001F6048" w:rsidRPr="001F6048" w14:paraId="368E0FF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BCA9F6" w14:textId="77777777" w:rsidR="001F6048" w:rsidRPr="001F6048" w:rsidRDefault="001F6048" w:rsidP="005747C2">
            <w:pPr>
              <w:pStyle w:val="Table"/>
              <w:rPr>
                <w:lang w:val="en-US"/>
              </w:rPr>
            </w:pPr>
            <w:r w:rsidRPr="001F6048">
              <w:rPr>
                <w:lang w:val="en-US"/>
              </w:rPr>
              <w:t>W61</w:t>
            </w:r>
          </w:p>
        </w:tc>
        <w:tc>
          <w:tcPr>
            <w:tcW w:w="7540" w:type="dxa"/>
            <w:noWrap/>
            <w:hideMark/>
          </w:tcPr>
          <w:p w14:paraId="47D0F68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Multiple Significant Trauma W/O </w:t>
            </w:r>
            <w:r w:rsidR="00587E70">
              <w:rPr>
                <w:lang w:val="en-US"/>
              </w:rPr>
              <w:t>GI</w:t>
            </w:r>
            <w:r w:rsidR="00603D00">
              <w:rPr>
                <w:lang w:val="en-US"/>
              </w:rPr>
              <w:t>s</w:t>
            </w:r>
          </w:p>
        </w:tc>
      </w:tr>
      <w:tr w:rsidR="001F6048" w:rsidRPr="001F6048" w14:paraId="777E7E5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307C47D" w14:textId="77777777" w:rsidR="001F6048" w:rsidRPr="001F6048" w:rsidRDefault="001F6048" w:rsidP="005747C2">
            <w:pPr>
              <w:pStyle w:val="Table"/>
              <w:rPr>
                <w:lang w:val="en-US"/>
              </w:rPr>
            </w:pPr>
            <w:r w:rsidRPr="001F6048">
              <w:rPr>
                <w:lang w:val="en-US"/>
              </w:rPr>
              <w:t>X02</w:t>
            </w:r>
          </w:p>
        </w:tc>
        <w:tc>
          <w:tcPr>
            <w:tcW w:w="7540" w:type="dxa"/>
            <w:noWrap/>
            <w:hideMark/>
          </w:tcPr>
          <w:p w14:paraId="5C099AA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Microvascular Tissue Transfer and Skin Grafts for Injuries to Hand</w:t>
            </w:r>
          </w:p>
        </w:tc>
      </w:tr>
      <w:tr w:rsidR="001F6048" w:rsidRPr="001F6048" w14:paraId="1FF5D09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C29F22" w14:textId="77777777" w:rsidR="001F6048" w:rsidRPr="001F6048" w:rsidRDefault="001F6048" w:rsidP="005747C2">
            <w:pPr>
              <w:pStyle w:val="Table"/>
              <w:rPr>
                <w:lang w:val="en-US"/>
              </w:rPr>
            </w:pPr>
            <w:r w:rsidRPr="001F6048">
              <w:rPr>
                <w:lang w:val="en-US"/>
              </w:rPr>
              <w:t>X04</w:t>
            </w:r>
          </w:p>
        </w:tc>
        <w:tc>
          <w:tcPr>
            <w:tcW w:w="7540" w:type="dxa"/>
            <w:noWrap/>
            <w:hideMark/>
          </w:tcPr>
          <w:p w14:paraId="275FC42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Injuries to Lower Limb</w:t>
            </w:r>
          </w:p>
        </w:tc>
      </w:tr>
      <w:tr w:rsidR="001F6048" w:rsidRPr="001F6048" w14:paraId="4BA6348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450B77B" w14:textId="77777777" w:rsidR="001F6048" w:rsidRPr="001F6048" w:rsidRDefault="001F6048" w:rsidP="005747C2">
            <w:pPr>
              <w:pStyle w:val="Table"/>
              <w:rPr>
                <w:lang w:val="en-US"/>
              </w:rPr>
            </w:pPr>
            <w:r w:rsidRPr="001F6048">
              <w:rPr>
                <w:lang w:val="en-US"/>
              </w:rPr>
              <w:t>X05</w:t>
            </w:r>
          </w:p>
        </w:tc>
        <w:tc>
          <w:tcPr>
            <w:tcW w:w="7540" w:type="dxa"/>
            <w:noWrap/>
            <w:hideMark/>
          </w:tcPr>
          <w:p w14:paraId="179BB61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Injuries to Hand</w:t>
            </w:r>
          </w:p>
        </w:tc>
      </w:tr>
      <w:tr w:rsidR="001F6048" w:rsidRPr="001F6048" w14:paraId="3373420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38F4A8" w14:textId="77777777" w:rsidR="001F6048" w:rsidRPr="001F6048" w:rsidRDefault="001F6048" w:rsidP="005747C2">
            <w:pPr>
              <w:pStyle w:val="Table"/>
              <w:rPr>
                <w:lang w:val="en-US"/>
              </w:rPr>
            </w:pPr>
            <w:r w:rsidRPr="001F6048">
              <w:rPr>
                <w:lang w:val="en-US"/>
              </w:rPr>
              <w:t>X06</w:t>
            </w:r>
          </w:p>
        </w:tc>
        <w:tc>
          <w:tcPr>
            <w:tcW w:w="7540" w:type="dxa"/>
            <w:noWrap/>
            <w:hideMark/>
          </w:tcPr>
          <w:p w14:paraId="1E0EA8E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Other Injuries</w:t>
            </w:r>
          </w:p>
        </w:tc>
      </w:tr>
      <w:tr w:rsidR="001F6048" w:rsidRPr="001F6048" w14:paraId="1817A82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7B997CE" w14:textId="77777777" w:rsidR="001F6048" w:rsidRPr="001F6048" w:rsidRDefault="001F6048" w:rsidP="005747C2">
            <w:pPr>
              <w:pStyle w:val="Table"/>
              <w:rPr>
                <w:lang w:val="en-US"/>
              </w:rPr>
            </w:pPr>
            <w:r w:rsidRPr="001F6048">
              <w:rPr>
                <w:lang w:val="en-US"/>
              </w:rPr>
              <w:t>X07</w:t>
            </w:r>
          </w:p>
        </w:tc>
        <w:tc>
          <w:tcPr>
            <w:tcW w:w="7540" w:type="dxa"/>
            <w:noWrap/>
            <w:hideMark/>
          </w:tcPr>
          <w:p w14:paraId="5601A4A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Grafts for Injuries Excluding Hand</w:t>
            </w:r>
          </w:p>
        </w:tc>
      </w:tr>
      <w:tr w:rsidR="001F6048" w:rsidRPr="001F6048" w14:paraId="5EC772B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E9B1DE3" w14:textId="77777777" w:rsidR="001F6048" w:rsidRPr="001F6048" w:rsidRDefault="001F6048" w:rsidP="005747C2">
            <w:pPr>
              <w:pStyle w:val="Table"/>
              <w:rPr>
                <w:lang w:val="en-US"/>
              </w:rPr>
            </w:pPr>
            <w:r w:rsidRPr="001F6048">
              <w:rPr>
                <w:lang w:val="en-US"/>
              </w:rPr>
              <w:t>X40</w:t>
            </w:r>
          </w:p>
        </w:tc>
        <w:tc>
          <w:tcPr>
            <w:tcW w:w="7540" w:type="dxa"/>
            <w:noWrap/>
            <w:hideMark/>
          </w:tcPr>
          <w:p w14:paraId="7FD6640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Poisoning and Toxic Effects of Drugs W Ventilator Support</w:t>
            </w:r>
          </w:p>
        </w:tc>
      </w:tr>
      <w:tr w:rsidR="001F6048" w:rsidRPr="001F6048" w14:paraId="5B96D6E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880C14" w14:textId="77777777" w:rsidR="001F6048" w:rsidRPr="001F6048" w:rsidRDefault="001F6048" w:rsidP="005747C2">
            <w:pPr>
              <w:pStyle w:val="Table"/>
              <w:rPr>
                <w:lang w:val="en-US"/>
              </w:rPr>
            </w:pPr>
            <w:r w:rsidRPr="001F6048">
              <w:rPr>
                <w:lang w:val="en-US"/>
              </w:rPr>
              <w:t>X60</w:t>
            </w:r>
          </w:p>
        </w:tc>
        <w:tc>
          <w:tcPr>
            <w:tcW w:w="7540" w:type="dxa"/>
            <w:noWrap/>
            <w:hideMark/>
          </w:tcPr>
          <w:p w14:paraId="124426F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w:t>
            </w:r>
          </w:p>
        </w:tc>
      </w:tr>
      <w:tr w:rsidR="001F6048" w:rsidRPr="001F6048" w14:paraId="4F82860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C000BD" w14:textId="77777777" w:rsidR="001F6048" w:rsidRPr="001F6048" w:rsidRDefault="001F6048" w:rsidP="005747C2">
            <w:pPr>
              <w:pStyle w:val="Table"/>
              <w:rPr>
                <w:lang w:val="en-US"/>
              </w:rPr>
            </w:pPr>
            <w:r w:rsidRPr="001F6048">
              <w:rPr>
                <w:lang w:val="en-US"/>
              </w:rPr>
              <w:t>X61</w:t>
            </w:r>
          </w:p>
        </w:tc>
        <w:tc>
          <w:tcPr>
            <w:tcW w:w="7540" w:type="dxa"/>
            <w:noWrap/>
            <w:hideMark/>
          </w:tcPr>
          <w:p w14:paraId="14E926C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Allergic Reactions</w:t>
            </w:r>
          </w:p>
        </w:tc>
      </w:tr>
      <w:tr w:rsidR="001F6048" w:rsidRPr="001F6048" w14:paraId="5BD9332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5B8DAF" w14:textId="77777777" w:rsidR="001F6048" w:rsidRPr="001F6048" w:rsidRDefault="001F6048" w:rsidP="005747C2">
            <w:pPr>
              <w:pStyle w:val="Table"/>
              <w:rPr>
                <w:lang w:val="en-US"/>
              </w:rPr>
            </w:pPr>
            <w:r w:rsidRPr="001F6048">
              <w:rPr>
                <w:lang w:val="en-US"/>
              </w:rPr>
              <w:t>X62</w:t>
            </w:r>
          </w:p>
        </w:tc>
        <w:tc>
          <w:tcPr>
            <w:tcW w:w="7540" w:type="dxa"/>
            <w:noWrap/>
            <w:hideMark/>
          </w:tcPr>
          <w:p w14:paraId="1C574AB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Poisoning/Toxic Effects of Drugs and Other Substances</w:t>
            </w:r>
          </w:p>
        </w:tc>
      </w:tr>
      <w:tr w:rsidR="001F6048" w:rsidRPr="001F6048" w14:paraId="7D24FDB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8C4A9E" w14:textId="77777777" w:rsidR="001F6048" w:rsidRPr="001F6048" w:rsidRDefault="001F6048" w:rsidP="005747C2">
            <w:pPr>
              <w:pStyle w:val="Table"/>
              <w:rPr>
                <w:lang w:val="en-US"/>
              </w:rPr>
            </w:pPr>
            <w:r w:rsidRPr="001F6048">
              <w:rPr>
                <w:lang w:val="en-US"/>
              </w:rPr>
              <w:t>X63</w:t>
            </w:r>
          </w:p>
        </w:tc>
        <w:tc>
          <w:tcPr>
            <w:tcW w:w="7540" w:type="dxa"/>
            <w:noWrap/>
            <w:hideMark/>
          </w:tcPr>
          <w:p w14:paraId="3F17550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Sequelae of Treatment</w:t>
            </w:r>
          </w:p>
        </w:tc>
      </w:tr>
      <w:tr w:rsidR="001F6048" w:rsidRPr="001F6048" w14:paraId="0E487EB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F27884B" w14:textId="77777777" w:rsidR="001F6048" w:rsidRPr="001F6048" w:rsidRDefault="001F6048" w:rsidP="005747C2">
            <w:pPr>
              <w:pStyle w:val="Table"/>
              <w:rPr>
                <w:lang w:val="en-US"/>
              </w:rPr>
            </w:pPr>
            <w:r w:rsidRPr="001F6048">
              <w:rPr>
                <w:lang w:val="en-US"/>
              </w:rPr>
              <w:t>X64</w:t>
            </w:r>
          </w:p>
        </w:tc>
        <w:tc>
          <w:tcPr>
            <w:tcW w:w="7540" w:type="dxa"/>
            <w:noWrap/>
            <w:hideMark/>
          </w:tcPr>
          <w:p w14:paraId="7AA45B1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Injuries, Poisonings and Toxic Effects</w:t>
            </w:r>
          </w:p>
        </w:tc>
      </w:tr>
      <w:tr w:rsidR="001F6048" w:rsidRPr="001F6048" w14:paraId="5C7AEC5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3307C8" w14:textId="77777777" w:rsidR="001F6048" w:rsidRPr="001F6048" w:rsidRDefault="001F6048" w:rsidP="005747C2">
            <w:pPr>
              <w:pStyle w:val="Table"/>
              <w:rPr>
                <w:lang w:val="en-US"/>
              </w:rPr>
            </w:pPr>
            <w:r w:rsidRPr="001F6048">
              <w:rPr>
                <w:lang w:val="en-US"/>
              </w:rPr>
              <w:t>Y01</w:t>
            </w:r>
          </w:p>
        </w:tc>
        <w:tc>
          <w:tcPr>
            <w:tcW w:w="7540" w:type="dxa"/>
            <w:noWrap/>
            <w:hideMark/>
          </w:tcPr>
          <w:p w14:paraId="56BE457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Ventilation or Tracheostomy for Burns or </w:t>
            </w:r>
            <w:r w:rsidR="00454FD4">
              <w:rPr>
                <w:lang w:val="en-US"/>
              </w:rPr>
              <w:t>GI</w:t>
            </w:r>
            <w:r w:rsidRPr="001F6048">
              <w:rPr>
                <w:lang w:val="en-US"/>
              </w:rPr>
              <w:t xml:space="preserve"> for Severe Full Thickness Burns</w:t>
            </w:r>
          </w:p>
        </w:tc>
      </w:tr>
      <w:tr w:rsidR="001F6048" w:rsidRPr="001F6048" w14:paraId="110EAF0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C8F1AF" w14:textId="77777777" w:rsidR="001F6048" w:rsidRPr="001F6048" w:rsidRDefault="001F6048" w:rsidP="005747C2">
            <w:pPr>
              <w:pStyle w:val="Table"/>
              <w:rPr>
                <w:lang w:val="en-US"/>
              </w:rPr>
            </w:pPr>
            <w:r w:rsidRPr="001F6048">
              <w:rPr>
                <w:lang w:val="en-US"/>
              </w:rPr>
              <w:t>Y02</w:t>
            </w:r>
          </w:p>
        </w:tc>
        <w:tc>
          <w:tcPr>
            <w:tcW w:w="7540" w:type="dxa"/>
            <w:noWrap/>
            <w:hideMark/>
          </w:tcPr>
          <w:p w14:paraId="21ECB5F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Grafts for Other Burns</w:t>
            </w:r>
          </w:p>
        </w:tc>
      </w:tr>
      <w:tr w:rsidR="001F6048" w:rsidRPr="001F6048" w14:paraId="318C85C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5CC27B" w14:textId="77777777" w:rsidR="001F6048" w:rsidRPr="001F6048" w:rsidRDefault="001F6048" w:rsidP="005747C2">
            <w:pPr>
              <w:pStyle w:val="Table"/>
              <w:rPr>
                <w:lang w:val="en-US"/>
              </w:rPr>
            </w:pPr>
            <w:r w:rsidRPr="001F6048">
              <w:rPr>
                <w:lang w:val="en-US"/>
              </w:rPr>
              <w:t>Y03</w:t>
            </w:r>
          </w:p>
        </w:tc>
        <w:tc>
          <w:tcPr>
            <w:tcW w:w="7540" w:type="dxa"/>
            <w:noWrap/>
            <w:hideMark/>
          </w:tcPr>
          <w:p w14:paraId="309DD1F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w:t>
            </w:r>
            <w:r w:rsidR="00587E70">
              <w:rPr>
                <w:lang w:val="en-US"/>
              </w:rPr>
              <w:t>GI</w:t>
            </w:r>
            <w:r w:rsidR="00603D00">
              <w:rPr>
                <w:lang w:val="en-US"/>
              </w:rPr>
              <w:t>s</w:t>
            </w:r>
            <w:r w:rsidRPr="001F6048">
              <w:rPr>
                <w:lang w:val="en-US"/>
              </w:rPr>
              <w:t xml:space="preserve"> for Other Burns</w:t>
            </w:r>
          </w:p>
        </w:tc>
      </w:tr>
      <w:tr w:rsidR="001F6048" w:rsidRPr="001F6048" w14:paraId="46DDA66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F54B6E" w14:textId="77777777" w:rsidR="001F6048" w:rsidRPr="001F6048" w:rsidRDefault="001F6048" w:rsidP="005747C2">
            <w:pPr>
              <w:pStyle w:val="Table"/>
              <w:rPr>
                <w:lang w:val="en-US"/>
              </w:rPr>
            </w:pPr>
            <w:r w:rsidRPr="001F6048">
              <w:rPr>
                <w:lang w:val="en-US"/>
              </w:rPr>
              <w:t>Y60</w:t>
            </w:r>
          </w:p>
        </w:tc>
        <w:tc>
          <w:tcPr>
            <w:tcW w:w="7540" w:type="dxa"/>
            <w:noWrap/>
            <w:hideMark/>
          </w:tcPr>
          <w:p w14:paraId="3B5BABE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Burns, Transferred to Acute Facility &lt;5 Days</w:t>
            </w:r>
          </w:p>
        </w:tc>
      </w:tr>
      <w:tr w:rsidR="001F6048" w:rsidRPr="001F6048" w14:paraId="23E6B2E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450107" w14:textId="77777777" w:rsidR="001F6048" w:rsidRPr="001F6048" w:rsidRDefault="001F6048" w:rsidP="005747C2">
            <w:pPr>
              <w:pStyle w:val="Table"/>
              <w:rPr>
                <w:lang w:val="en-US"/>
              </w:rPr>
            </w:pPr>
            <w:r w:rsidRPr="001F6048">
              <w:rPr>
                <w:lang w:val="en-US"/>
              </w:rPr>
              <w:t>Y61</w:t>
            </w:r>
          </w:p>
        </w:tc>
        <w:tc>
          <w:tcPr>
            <w:tcW w:w="7540" w:type="dxa"/>
            <w:noWrap/>
            <w:hideMark/>
          </w:tcPr>
          <w:p w14:paraId="324533F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Severe Burns</w:t>
            </w:r>
          </w:p>
        </w:tc>
      </w:tr>
      <w:tr w:rsidR="001F6048" w:rsidRPr="001F6048" w14:paraId="00CF71B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46A9957" w14:textId="77777777" w:rsidR="001F6048" w:rsidRPr="001F6048" w:rsidRDefault="001F6048" w:rsidP="005747C2">
            <w:pPr>
              <w:pStyle w:val="Table"/>
              <w:rPr>
                <w:lang w:val="en-US"/>
              </w:rPr>
            </w:pPr>
            <w:r w:rsidRPr="001F6048">
              <w:rPr>
                <w:lang w:val="en-US"/>
              </w:rPr>
              <w:t>Y62</w:t>
            </w:r>
          </w:p>
        </w:tc>
        <w:tc>
          <w:tcPr>
            <w:tcW w:w="7540" w:type="dxa"/>
            <w:noWrap/>
            <w:hideMark/>
          </w:tcPr>
          <w:p w14:paraId="688992B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Burns</w:t>
            </w:r>
          </w:p>
        </w:tc>
      </w:tr>
      <w:tr w:rsidR="001F6048" w:rsidRPr="001F6048" w14:paraId="55CCD7C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1497801" w14:textId="77777777" w:rsidR="001F6048" w:rsidRPr="001F6048" w:rsidRDefault="001F6048" w:rsidP="005747C2">
            <w:pPr>
              <w:pStyle w:val="Table"/>
              <w:rPr>
                <w:lang w:val="en-US"/>
              </w:rPr>
            </w:pPr>
            <w:r w:rsidRPr="001F6048">
              <w:rPr>
                <w:lang w:val="en-US"/>
              </w:rPr>
              <w:t>Z01</w:t>
            </w:r>
          </w:p>
        </w:tc>
        <w:tc>
          <w:tcPr>
            <w:tcW w:w="7540" w:type="dxa"/>
            <w:noWrap/>
            <w:hideMark/>
          </w:tcPr>
          <w:p w14:paraId="6A8D9CF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Contacts W Health Services W </w:t>
            </w:r>
            <w:r w:rsidR="00587E70">
              <w:rPr>
                <w:lang w:val="en-US"/>
              </w:rPr>
              <w:t>GI</w:t>
            </w:r>
            <w:r w:rsidR="00603D00">
              <w:rPr>
                <w:lang w:val="en-US"/>
              </w:rPr>
              <w:t>s</w:t>
            </w:r>
          </w:p>
        </w:tc>
      </w:tr>
      <w:tr w:rsidR="001F6048" w:rsidRPr="001F6048" w14:paraId="41FF36F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7F26D1" w14:textId="77777777" w:rsidR="001F6048" w:rsidRPr="001F6048" w:rsidRDefault="001F6048" w:rsidP="005747C2">
            <w:pPr>
              <w:pStyle w:val="Table"/>
              <w:rPr>
                <w:lang w:val="en-US"/>
              </w:rPr>
            </w:pPr>
            <w:r w:rsidRPr="001F6048">
              <w:rPr>
                <w:lang w:val="en-US"/>
              </w:rPr>
              <w:t>Z40</w:t>
            </w:r>
          </w:p>
        </w:tc>
        <w:tc>
          <w:tcPr>
            <w:tcW w:w="7540" w:type="dxa"/>
            <w:noWrap/>
            <w:hideMark/>
          </w:tcPr>
          <w:p w14:paraId="5F00EFD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Contacts W Health Services W Endoscopy</w:t>
            </w:r>
          </w:p>
        </w:tc>
      </w:tr>
      <w:tr w:rsidR="001F6048" w:rsidRPr="001F6048" w14:paraId="242F070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EBC232" w14:textId="77777777" w:rsidR="001F6048" w:rsidRPr="001F6048" w:rsidRDefault="001F6048" w:rsidP="005747C2">
            <w:pPr>
              <w:pStyle w:val="Table"/>
              <w:rPr>
                <w:lang w:val="en-US"/>
              </w:rPr>
            </w:pPr>
            <w:r w:rsidRPr="001F6048">
              <w:rPr>
                <w:lang w:val="en-US"/>
              </w:rPr>
              <w:t>Z60</w:t>
            </w:r>
          </w:p>
        </w:tc>
        <w:tc>
          <w:tcPr>
            <w:tcW w:w="7540" w:type="dxa"/>
            <w:noWrap/>
            <w:hideMark/>
          </w:tcPr>
          <w:p w14:paraId="4D85E1A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Rehabilitation</w:t>
            </w:r>
          </w:p>
        </w:tc>
      </w:tr>
      <w:tr w:rsidR="001F6048" w:rsidRPr="001F6048" w14:paraId="0402FCA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2C9FCF" w14:textId="77777777" w:rsidR="001F6048" w:rsidRPr="001F6048" w:rsidRDefault="001F6048" w:rsidP="005747C2">
            <w:pPr>
              <w:pStyle w:val="Table"/>
              <w:rPr>
                <w:lang w:val="en-US"/>
              </w:rPr>
            </w:pPr>
            <w:r w:rsidRPr="001F6048">
              <w:rPr>
                <w:lang w:val="en-US"/>
              </w:rPr>
              <w:t>Z61</w:t>
            </w:r>
          </w:p>
        </w:tc>
        <w:tc>
          <w:tcPr>
            <w:tcW w:w="7540" w:type="dxa"/>
            <w:noWrap/>
            <w:hideMark/>
          </w:tcPr>
          <w:p w14:paraId="39FB980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Signs and Symptoms</w:t>
            </w:r>
          </w:p>
        </w:tc>
      </w:tr>
      <w:tr w:rsidR="001F6048" w:rsidRPr="001F6048" w14:paraId="7304E3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A2BB61" w14:textId="77777777" w:rsidR="001F6048" w:rsidRPr="001F6048" w:rsidRDefault="001F6048" w:rsidP="005747C2">
            <w:pPr>
              <w:pStyle w:val="Table"/>
              <w:rPr>
                <w:lang w:val="en-US"/>
              </w:rPr>
            </w:pPr>
            <w:r w:rsidRPr="001F6048">
              <w:rPr>
                <w:lang w:val="en-US"/>
              </w:rPr>
              <w:t>Z63</w:t>
            </w:r>
          </w:p>
        </w:tc>
        <w:tc>
          <w:tcPr>
            <w:tcW w:w="7540" w:type="dxa"/>
            <w:noWrap/>
            <w:hideMark/>
          </w:tcPr>
          <w:p w14:paraId="5AFB3AA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Follow Up After Surgery or Medical Care</w:t>
            </w:r>
          </w:p>
        </w:tc>
      </w:tr>
      <w:tr w:rsidR="001F6048" w:rsidRPr="001F6048" w14:paraId="7F7933A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D955644" w14:textId="77777777" w:rsidR="001F6048" w:rsidRPr="001F6048" w:rsidRDefault="001F6048" w:rsidP="005747C2">
            <w:pPr>
              <w:pStyle w:val="Table"/>
              <w:rPr>
                <w:lang w:val="en-US"/>
              </w:rPr>
            </w:pPr>
            <w:r w:rsidRPr="001F6048">
              <w:rPr>
                <w:lang w:val="en-US"/>
              </w:rPr>
              <w:t>Z64</w:t>
            </w:r>
          </w:p>
        </w:tc>
        <w:tc>
          <w:tcPr>
            <w:tcW w:w="7540" w:type="dxa"/>
            <w:noWrap/>
            <w:hideMark/>
          </w:tcPr>
          <w:p w14:paraId="051B32D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Factors Influencing Health Status</w:t>
            </w:r>
          </w:p>
        </w:tc>
      </w:tr>
      <w:tr w:rsidR="001F6048" w:rsidRPr="001F6048" w14:paraId="22795C0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7C02CB7" w14:textId="77777777" w:rsidR="001F6048" w:rsidRPr="001F6048" w:rsidRDefault="001F6048" w:rsidP="005747C2">
            <w:pPr>
              <w:pStyle w:val="Table"/>
              <w:rPr>
                <w:lang w:val="en-US"/>
              </w:rPr>
            </w:pPr>
            <w:r w:rsidRPr="001F6048">
              <w:rPr>
                <w:lang w:val="en-US"/>
              </w:rPr>
              <w:t>Z65</w:t>
            </w:r>
          </w:p>
        </w:tc>
        <w:tc>
          <w:tcPr>
            <w:tcW w:w="7540" w:type="dxa"/>
            <w:noWrap/>
            <w:hideMark/>
          </w:tcPr>
          <w:p w14:paraId="5280639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Congenital Anomalies and Problems Arising from Neonatal Period</w:t>
            </w:r>
          </w:p>
        </w:tc>
      </w:tr>
      <w:tr w:rsidR="001F6048" w:rsidRPr="001F6048" w14:paraId="37EEF97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CCD0B7" w14:textId="77777777" w:rsidR="001F6048" w:rsidRPr="001F6048" w:rsidRDefault="001F6048" w:rsidP="005747C2">
            <w:pPr>
              <w:pStyle w:val="Table"/>
              <w:rPr>
                <w:lang w:val="en-US"/>
              </w:rPr>
            </w:pPr>
            <w:r w:rsidRPr="001F6048">
              <w:rPr>
                <w:lang w:val="en-US"/>
              </w:rPr>
              <w:t>Z66</w:t>
            </w:r>
          </w:p>
        </w:tc>
        <w:tc>
          <w:tcPr>
            <w:tcW w:w="7540" w:type="dxa"/>
            <w:noWrap/>
            <w:hideMark/>
          </w:tcPr>
          <w:p w14:paraId="606FB13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Sleep Disorders</w:t>
            </w:r>
          </w:p>
        </w:tc>
      </w:tr>
    </w:tbl>
    <w:p w14:paraId="65E59D60" w14:textId="77777777" w:rsidR="001F6048" w:rsidRPr="001F6048" w:rsidRDefault="001F6048" w:rsidP="001F6048">
      <w:pPr>
        <w:spacing w:before="120" w:after="120" w:line="360" w:lineRule="auto"/>
        <w:rPr>
          <w:rFonts w:ascii="Calibri" w:eastAsia="Calibri" w:hAnsi="Calibri" w:cs="Times New Roman"/>
          <w:b/>
          <w:sz w:val="24"/>
          <w:lang w:val="en-US"/>
        </w:rPr>
        <w:sectPr w:rsidR="001F6048" w:rsidRPr="001F6048" w:rsidSect="00E77F64">
          <w:headerReference w:type="even" r:id="rId26"/>
          <w:headerReference w:type="default" r:id="rId27"/>
          <w:footerReference w:type="even" r:id="rId28"/>
          <w:footerReference w:type="default" r:id="rId29"/>
          <w:headerReference w:type="first" r:id="rId30"/>
          <w:pgSz w:w="11907" w:h="16839" w:code="9"/>
          <w:pgMar w:top="1871" w:right="1440" w:bottom="1440" w:left="1440" w:header="709" w:footer="709" w:gutter="0"/>
          <w:pgNumType w:start="1"/>
          <w:cols w:space="708"/>
          <w:docGrid w:linePitch="360"/>
        </w:sectPr>
      </w:pPr>
    </w:p>
    <w:p w14:paraId="34D366D5" w14:textId="77777777" w:rsidR="001F6048" w:rsidRPr="001F6048" w:rsidRDefault="001F6048" w:rsidP="006E7BBB">
      <w:pPr>
        <w:keepNext/>
        <w:spacing w:before="160" w:after="120" w:line="240" w:lineRule="auto"/>
        <w:outlineLvl w:val="1"/>
        <w:rPr>
          <w:rFonts w:ascii="Calibri" w:eastAsia="Times New Roman" w:hAnsi="Calibri" w:cs="Times New Roman"/>
          <w:b/>
          <w:color w:val="1F497D"/>
          <w:sz w:val="32"/>
          <w:szCs w:val="26"/>
        </w:rPr>
      </w:pPr>
      <w:bookmarkStart w:id="137" w:name="_Appendix_B:_V9.0"/>
      <w:bookmarkStart w:id="138" w:name="_Ref466367551"/>
      <w:bookmarkStart w:id="139" w:name="_Toc466384365"/>
      <w:bookmarkStart w:id="140" w:name="_Toc468204259"/>
      <w:bookmarkStart w:id="141" w:name="_Toc468204677"/>
      <w:bookmarkEnd w:id="137"/>
      <w:r w:rsidRPr="001F6048">
        <w:rPr>
          <w:rFonts w:ascii="Calibri" w:eastAsia="Times New Roman" w:hAnsi="Calibri" w:cs="Times New Roman"/>
          <w:b/>
          <w:color w:val="1F497D"/>
          <w:sz w:val="32"/>
          <w:szCs w:val="26"/>
        </w:rPr>
        <w:t>Appendix B: V9.0 DRG Descriptions</w:t>
      </w:r>
      <w:bookmarkEnd w:id="138"/>
      <w:bookmarkEnd w:id="139"/>
      <w:bookmarkEnd w:id="140"/>
      <w:bookmarkEnd w:id="141"/>
    </w:p>
    <w:tbl>
      <w:tblPr>
        <w:tblStyle w:val="Style1"/>
        <w:tblW w:w="9067" w:type="dxa"/>
        <w:tblLook w:val="04A0" w:firstRow="1" w:lastRow="0" w:firstColumn="1" w:lastColumn="0" w:noHBand="0" w:noVBand="1"/>
        <w:tblCaption w:val="Appendix B: V9.0 DRG descriptions"/>
      </w:tblPr>
      <w:tblGrid>
        <w:gridCol w:w="1413"/>
        <w:gridCol w:w="7654"/>
      </w:tblGrid>
      <w:tr w:rsidR="001F6048" w:rsidRPr="001F6048" w14:paraId="285C09CD" w14:textId="77777777" w:rsidTr="001F6048">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D1CD5FE" w14:textId="7607C979" w:rsidR="001F6048" w:rsidRPr="001F6048" w:rsidRDefault="001F6048" w:rsidP="005747C2">
            <w:pPr>
              <w:pStyle w:val="Table"/>
            </w:pPr>
            <w:r w:rsidRPr="001F6048">
              <w:rPr>
                <w:lang w:val="en-US"/>
              </w:rPr>
              <w:t>DRG</w:t>
            </w:r>
          </w:p>
        </w:tc>
        <w:tc>
          <w:tcPr>
            <w:tcW w:w="7654" w:type="dxa"/>
            <w:noWrap/>
            <w:hideMark/>
          </w:tcPr>
          <w:p w14:paraId="464A383B" w14:textId="77777777" w:rsidR="001F6048" w:rsidRPr="001F6048" w:rsidRDefault="001F6048" w:rsidP="005747C2">
            <w:pPr>
              <w:pStyle w:val="Table"/>
              <w:cnfStyle w:val="100000000000" w:firstRow="1" w:lastRow="0" w:firstColumn="0" w:lastColumn="0" w:oddVBand="0" w:evenVBand="0" w:oddHBand="0" w:evenHBand="0" w:firstRowFirstColumn="0" w:firstRowLastColumn="0" w:lastRowFirstColumn="0" w:lastRowLastColumn="0"/>
              <w:rPr>
                <w:lang w:val="en-US"/>
              </w:rPr>
            </w:pPr>
            <w:r w:rsidRPr="001F6048">
              <w:rPr>
                <w:lang w:val="en-US"/>
              </w:rPr>
              <w:t>V9.0 DRG Descriptions</w:t>
            </w:r>
          </w:p>
        </w:tc>
      </w:tr>
      <w:tr w:rsidR="001F6048" w:rsidRPr="001F6048" w14:paraId="0B004B6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DF0B332" w14:textId="77777777" w:rsidR="001F6048" w:rsidRPr="001F6048" w:rsidRDefault="001F6048" w:rsidP="005747C2">
            <w:pPr>
              <w:pStyle w:val="Table"/>
              <w:rPr>
                <w:lang w:val="en-US"/>
              </w:rPr>
            </w:pPr>
            <w:r w:rsidRPr="001F6048">
              <w:rPr>
                <w:lang w:val="en-US"/>
              </w:rPr>
              <w:t>801A</w:t>
            </w:r>
          </w:p>
        </w:tc>
        <w:tc>
          <w:tcPr>
            <w:tcW w:w="7654" w:type="dxa"/>
            <w:noWrap/>
            <w:hideMark/>
          </w:tcPr>
          <w:p w14:paraId="46176812" w14:textId="77777777" w:rsidR="001F6048" w:rsidRPr="001F6048" w:rsidRDefault="00587E70"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GI</w:t>
            </w:r>
            <w:r w:rsidR="00603D00">
              <w:rPr>
                <w:lang w:val="en-US"/>
              </w:rPr>
              <w:t>s</w:t>
            </w:r>
            <w:r w:rsidR="001F6048" w:rsidRPr="001F6048">
              <w:rPr>
                <w:lang w:val="en-US"/>
              </w:rPr>
              <w:t xml:space="preserve"> Unrelated to Principal Diagnosis, Major Complexity</w:t>
            </w:r>
          </w:p>
        </w:tc>
      </w:tr>
      <w:tr w:rsidR="001F6048" w:rsidRPr="001F6048" w14:paraId="5B48112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558EE6E" w14:textId="77777777" w:rsidR="001F6048" w:rsidRPr="001F6048" w:rsidRDefault="001F6048" w:rsidP="005747C2">
            <w:pPr>
              <w:pStyle w:val="Table"/>
              <w:rPr>
                <w:lang w:val="en-US"/>
              </w:rPr>
            </w:pPr>
            <w:r w:rsidRPr="001F6048">
              <w:rPr>
                <w:lang w:val="en-US"/>
              </w:rPr>
              <w:t>801B</w:t>
            </w:r>
          </w:p>
        </w:tc>
        <w:tc>
          <w:tcPr>
            <w:tcW w:w="7654" w:type="dxa"/>
            <w:noWrap/>
            <w:hideMark/>
          </w:tcPr>
          <w:p w14:paraId="5FBFC727" w14:textId="77777777" w:rsidR="001F6048" w:rsidRPr="001F6048" w:rsidRDefault="00587E70"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GI</w:t>
            </w:r>
            <w:r w:rsidR="00603D00">
              <w:rPr>
                <w:lang w:val="en-US"/>
              </w:rPr>
              <w:t>s</w:t>
            </w:r>
            <w:r w:rsidR="001F6048" w:rsidRPr="001F6048">
              <w:rPr>
                <w:lang w:val="en-US"/>
              </w:rPr>
              <w:t xml:space="preserve"> Unrelated to Principal Diagnosis, Intermediate Complexity</w:t>
            </w:r>
          </w:p>
        </w:tc>
      </w:tr>
      <w:tr w:rsidR="001F6048" w:rsidRPr="001F6048" w14:paraId="7415035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6C7449B" w14:textId="77777777" w:rsidR="001F6048" w:rsidRPr="001F6048" w:rsidRDefault="001F6048" w:rsidP="005747C2">
            <w:pPr>
              <w:pStyle w:val="Table"/>
              <w:rPr>
                <w:lang w:val="en-US"/>
              </w:rPr>
            </w:pPr>
            <w:r w:rsidRPr="001F6048">
              <w:rPr>
                <w:lang w:val="en-US"/>
              </w:rPr>
              <w:t>801C</w:t>
            </w:r>
          </w:p>
        </w:tc>
        <w:tc>
          <w:tcPr>
            <w:tcW w:w="7654" w:type="dxa"/>
            <w:noWrap/>
            <w:hideMark/>
          </w:tcPr>
          <w:p w14:paraId="559FF208" w14:textId="77777777" w:rsidR="001F6048" w:rsidRPr="001F6048" w:rsidRDefault="00587E70"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GI</w:t>
            </w:r>
            <w:r w:rsidR="00603D00">
              <w:rPr>
                <w:lang w:val="en-US"/>
              </w:rPr>
              <w:t>s</w:t>
            </w:r>
            <w:r w:rsidR="001F6048" w:rsidRPr="001F6048">
              <w:rPr>
                <w:lang w:val="en-US"/>
              </w:rPr>
              <w:t xml:space="preserve"> Unrelated to Principal Diagnosis, Minor Complexity</w:t>
            </w:r>
          </w:p>
        </w:tc>
      </w:tr>
      <w:tr w:rsidR="001F6048" w:rsidRPr="001F6048" w14:paraId="78E2A72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52DB954" w14:textId="77777777" w:rsidR="001F6048" w:rsidRPr="001F6048" w:rsidRDefault="001F6048" w:rsidP="005747C2">
            <w:pPr>
              <w:pStyle w:val="Table"/>
              <w:rPr>
                <w:lang w:val="en-US"/>
              </w:rPr>
            </w:pPr>
            <w:r w:rsidRPr="001F6048">
              <w:rPr>
                <w:lang w:val="en-US"/>
              </w:rPr>
              <w:t>960Z</w:t>
            </w:r>
          </w:p>
        </w:tc>
        <w:tc>
          <w:tcPr>
            <w:tcW w:w="7654" w:type="dxa"/>
            <w:noWrap/>
            <w:hideMark/>
          </w:tcPr>
          <w:p w14:paraId="262BC99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Ungroupable</w:t>
            </w:r>
          </w:p>
        </w:tc>
      </w:tr>
      <w:tr w:rsidR="001F6048" w:rsidRPr="001F6048" w14:paraId="4277F97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A32C368" w14:textId="77777777" w:rsidR="001F6048" w:rsidRPr="001F6048" w:rsidRDefault="001F6048" w:rsidP="005747C2">
            <w:pPr>
              <w:pStyle w:val="Table"/>
              <w:rPr>
                <w:lang w:val="en-US"/>
              </w:rPr>
            </w:pPr>
            <w:r w:rsidRPr="001F6048">
              <w:rPr>
                <w:lang w:val="en-US"/>
              </w:rPr>
              <w:t>961Z</w:t>
            </w:r>
          </w:p>
        </w:tc>
        <w:tc>
          <w:tcPr>
            <w:tcW w:w="7654" w:type="dxa"/>
            <w:noWrap/>
            <w:hideMark/>
          </w:tcPr>
          <w:p w14:paraId="787F309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Unacceptable Principal Diagnosis</w:t>
            </w:r>
          </w:p>
        </w:tc>
      </w:tr>
      <w:tr w:rsidR="001F6048" w:rsidRPr="001F6048" w14:paraId="244F990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A9C6DD" w14:textId="77777777" w:rsidR="001F6048" w:rsidRPr="001F6048" w:rsidRDefault="001F6048" w:rsidP="005747C2">
            <w:pPr>
              <w:pStyle w:val="Table"/>
              <w:rPr>
                <w:lang w:val="en-US"/>
              </w:rPr>
            </w:pPr>
            <w:r w:rsidRPr="001F6048">
              <w:rPr>
                <w:lang w:val="en-US"/>
              </w:rPr>
              <w:t>963Z</w:t>
            </w:r>
          </w:p>
        </w:tc>
        <w:tc>
          <w:tcPr>
            <w:tcW w:w="7654" w:type="dxa"/>
            <w:noWrap/>
            <w:hideMark/>
          </w:tcPr>
          <w:p w14:paraId="7F3EB91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Neonatal Diagnosis Not Consistent W Age/Weight</w:t>
            </w:r>
          </w:p>
        </w:tc>
      </w:tr>
      <w:tr w:rsidR="001F6048" w:rsidRPr="001F6048" w14:paraId="03F1DBF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CAE43CA" w14:textId="77777777" w:rsidR="001F6048" w:rsidRPr="001F6048" w:rsidRDefault="001F6048" w:rsidP="005747C2">
            <w:pPr>
              <w:pStyle w:val="Table"/>
              <w:rPr>
                <w:lang w:val="en-US"/>
              </w:rPr>
            </w:pPr>
            <w:r w:rsidRPr="001F6048">
              <w:rPr>
                <w:lang w:val="en-US"/>
              </w:rPr>
              <w:t>A13A</w:t>
            </w:r>
          </w:p>
        </w:tc>
        <w:tc>
          <w:tcPr>
            <w:tcW w:w="7654" w:type="dxa"/>
            <w:noWrap/>
            <w:hideMark/>
          </w:tcPr>
          <w:p w14:paraId="646B503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Ventilation &gt;=336hours, Major Complexity</w:t>
            </w:r>
          </w:p>
        </w:tc>
      </w:tr>
      <w:tr w:rsidR="001F6048" w:rsidRPr="001F6048" w14:paraId="73B63A3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8FBE0F" w14:textId="77777777" w:rsidR="001F6048" w:rsidRPr="001F6048" w:rsidRDefault="001F6048" w:rsidP="005747C2">
            <w:pPr>
              <w:pStyle w:val="Table"/>
              <w:rPr>
                <w:lang w:val="en-US"/>
              </w:rPr>
            </w:pPr>
            <w:r w:rsidRPr="001F6048">
              <w:rPr>
                <w:lang w:val="en-US"/>
              </w:rPr>
              <w:t>A13B</w:t>
            </w:r>
          </w:p>
        </w:tc>
        <w:tc>
          <w:tcPr>
            <w:tcW w:w="7654" w:type="dxa"/>
            <w:noWrap/>
            <w:hideMark/>
          </w:tcPr>
          <w:p w14:paraId="557B3BE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Ventilation &gt;=336hours, Minor Complexity</w:t>
            </w:r>
          </w:p>
        </w:tc>
      </w:tr>
      <w:tr w:rsidR="001F6048" w:rsidRPr="001F6048" w14:paraId="58FD4F4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E4A215" w14:textId="77777777" w:rsidR="001F6048" w:rsidRPr="001F6048" w:rsidRDefault="001F6048" w:rsidP="005747C2">
            <w:pPr>
              <w:pStyle w:val="Table"/>
              <w:rPr>
                <w:lang w:val="en-US"/>
              </w:rPr>
            </w:pPr>
            <w:r w:rsidRPr="001F6048">
              <w:rPr>
                <w:lang w:val="en-US"/>
              </w:rPr>
              <w:t>A14A</w:t>
            </w:r>
          </w:p>
        </w:tc>
        <w:tc>
          <w:tcPr>
            <w:tcW w:w="7654" w:type="dxa"/>
            <w:noWrap/>
            <w:hideMark/>
          </w:tcPr>
          <w:p w14:paraId="4E2ABF6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Ventilation &gt;=96hours &amp; &lt;336hours, Major Complexity</w:t>
            </w:r>
          </w:p>
        </w:tc>
      </w:tr>
      <w:tr w:rsidR="001F6048" w:rsidRPr="001F6048" w14:paraId="572A5D4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8D6F225" w14:textId="77777777" w:rsidR="001F6048" w:rsidRPr="001F6048" w:rsidRDefault="001F6048" w:rsidP="005747C2">
            <w:pPr>
              <w:pStyle w:val="Table"/>
              <w:rPr>
                <w:lang w:val="en-US"/>
              </w:rPr>
            </w:pPr>
            <w:r w:rsidRPr="001F6048">
              <w:rPr>
                <w:lang w:val="en-US"/>
              </w:rPr>
              <w:t>A14B</w:t>
            </w:r>
          </w:p>
        </w:tc>
        <w:tc>
          <w:tcPr>
            <w:tcW w:w="7654" w:type="dxa"/>
            <w:noWrap/>
            <w:hideMark/>
          </w:tcPr>
          <w:p w14:paraId="3914346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Ventilation &gt;=96hours &amp; &lt;336hours, Intermediate Complexity</w:t>
            </w:r>
          </w:p>
        </w:tc>
      </w:tr>
      <w:tr w:rsidR="001F6048" w:rsidRPr="001F6048" w14:paraId="6740FB0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4875A9" w14:textId="77777777" w:rsidR="001F6048" w:rsidRPr="001F6048" w:rsidRDefault="001F6048" w:rsidP="005747C2">
            <w:pPr>
              <w:pStyle w:val="Table"/>
              <w:rPr>
                <w:lang w:val="en-US"/>
              </w:rPr>
            </w:pPr>
            <w:r w:rsidRPr="001F6048">
              <w:rPr>
                <w:lang w:val="en-US"/>
              </w:rPr>
              <w:t>A14C</w:t>
            </w:r>
          </w:p>
        </w:tc>
        <w:tc>
          <w:tcPr>
            <w:tcW w:w="7654" w:type="dxa"/>
            <w:noWrap/>
            <w:hideMark/>
          </w:tcPr>
          <w:p w14:paraId="69D68F3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Ventilation &gt;=96hours &amp; &lt;336hours, Minor Complexity</w:t>
            </w:r>
          </w:p>
        </w:tc>
      </w:tr>
      <w:tr w:rsidR="001F6048" w:rsidRPr="001F6048" w14:paraId="361666E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2EA6740" w14:textId="77777777" w:rsidR="001F6048" w:rsidRPr="001F6048" w:rsidRDefault="001F6048" w:rsidP="005747C2">
            <w:pPr>
              <w:pStyle w:val="Table"/>
              <w:rPr>
                <w:lang w:val="en-US"/>
              </w:rPr>
            </w:pPr>
            <w:r w:rsidRPr="001F6048">
              <w:rPr>
                <w:lang w:val="en-US"/>
              </w:rPr>
              <w:t>A15A</w:t>
            </w:r>
          </w:p>
        </w:tc>
        <w:tc>
          <w:tcPr>
            <w:tcW w:w="7654" w:type="dxa"/>
            <w:noWrap/>
            <w:hideMark/>
          </w:tcPr>
          <w:p w14:paraId="3587CED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Tracheostomy, Major Complexity</w:t>
            </w:r>
          </w:p>
        </w:tc>
      </w:tr>
      <w:tr w:rsidR="001F6048" w:rsidRPr="001F6048" w14:paraId="1EF7562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4771F4A" w14:textId="77777777" w:rsidR="001F6048" w:rsidRPr="001F6048" w:rsidRDefault="001F6048" w:rsidP="005747C2">
            <w:pPr>
              <w:pStyle w:val="Table"/>
              <w:rPr>
                <w:lang w:val="en-US"/>
              </w:rPr>
            </w:pPr>
            <w:r w:rsidRPr="001F6048">
              <w:rPr>
                <w:lang w:val="en-US"/>
              </w:rPr>
              <w:t>A15B</w:t>
            </w:r>
          </w:p>
        </w:tc>
        <w:tc>
          <w:tcPr>
            <w:tcW w:w="7654" w:type="dxa"/>
            <w:noWrap/>
            <w:hideMark/>
          </w:tcPr>
          <w:p w14:paraId="38F80C2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Tracheostomy, Intermediate Complexity</w:t>
            </w:r>
          </w:p>
        </w:tc>
      </w:tr>
      <w:tr w:rsidR="001F6048" w:rsidRPr="001F6048" w14:paraId="7FA9C4E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1B157DC" w14:textId="77777777" w:rsidR="001F6048" w:rsidRPr="001F6048" w:rsidRDefault="001F6048" w:rsidP="005747C2">
            <w:pPr>
              <w:pStyle w:val="Table"/>
              <w:rPr>
                <w:lang w:val="en-US"/>
              </w:rPr>
            </w:pPr>
            <w:r w:rsidRPr="001F6048">
              <w:rPr>
                <w:lang w:val="en-US"/>
              </w:rPr>
              <w:t>A15C</w:t>
            </w:r>
          </w:p>
        </w:tc>
        <w:tc>
          <w:tcPr>
            <w:tcW w:w="7654" w:type="dxa"/>
            <w:noWrap/>
            <w:hideMark/>
          </w:tcPr>
          <w:p w14:paraId="5B845B2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Tracheostomy, Minor Complexity</w:t>
            </w:r>
          </w:p>
        </w:tc>
      </w:tr>
      <w:tr w:rsidR="001F6048" w:rsidRPr="001F6048" w14:paraId="4B739AE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EF3B4AD" w14:textId="77777777" w:rsidR="001F6048" w:rsidRPr="001F6048" w:rsidRDefault="001F6048" w:rsidP="005747C2">
            <w:pPr>
              <w:pStyle w:val="Table"/>
              <w:rPr>
                <w:lang w:val="en-US"/>
              </w:rPr>
            </w:pPr>
            <w:r w:rsidRPr="001F6048">
              <w:rPr>
                <w:lang w:val="en-US"/>
              </w:rPr>
              <w:t>A40Z</w:t>
            </w:r>
          </w:p>
        </w:tc>
        <w:tc>
          <w:tcPr>
            <w:tcW w:w="7654" w:type="dxa"/>
            <w:noWrap/>
            <w:hideMark/>
          </w:tcPr>
          <w:p w14:paraId="566713E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ECMO</w:t>
            </w:r>
          </w:p>
        </w:tc>
      </w:tr>
      <w:tr w:rsidR="001F6048" w:rsidRPr="001F6048" w14:paraId="7BBB383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D0B424D" w14:textId="77777777" w:rsidR="001F6048" w:rsidRPr="001F6048" w:rsidRDefault="001F6048" w:rsidP="005747C2">
            <w:pPr>
              <w:pStyle w:val="Table"/>
              <w:rPr>
                <w:lang w:val="en-US"/>
              </w:rPr>
            </w:pPr>
            <w:r w:rsidRPr="001F6048">
              <w:rPr>
                <w:lang w:val="en-US"/>
              </w:rPr>
              <w:t>B01Z</w:t>
            </w:r>
          </w:p>
        </w:tc>
        <w:tc>
          <w:tcPr>
            <w:tcW w:w="7654" w:type="dxa"/>
            <w:noWrap/>
            <w:hideMark/>
          </w:tcPr>
          <w:p w14:paraId="23FB53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Ventricular Shunt Revision</w:t>
            </w:r>
          </w:p>
        </w:tc>
      </w:tr>
      <w:tr w:rsidR="001F6048" w:rsidRPr="001F6048" w14:paraId="2BFB64F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684662" w14:textId="77777777" w:rsidR="001F6048" w:rsidRPr="001F6048" w:rsidRDefault="001F6048" w:rsidP="005747C2">
            <w:pPr>
              <w:pStyle w:val="Table"/>
              <w:rPr>
                <w:lang w:val="en-US"/>
              </w:rPr>
            </w:pPr>
            <w:r w:rsidRPr="001F6048">
              <w:rPr>
                <w:lang w:val="en-US"/>
              </w:rPr>
              <w:t>B02A</w:t>
            </w:r>
          </w:p>
        </w:tc>
        <w:tc>
          <w:tcPr>
            <w:tcW w:w="7654" w:type="dxa"/>
            <w:noWrap/>
            <w:hideMark/>
          </w:tcPr>
          <w:p w14:paraId="336104A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Cranial Procedures, Major Complexity</w:t>
            </w:r>
          </w:p>
        </w:tc>
      </w:tr>
      <w:tr w:rsidR="001F6048" w:rsidRPr="001F6048" w14:paraId="6340D9E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65D0E5A" w14:textId="77777777" w:rsidR="001F6048" w:rsidRPr="001F6048" w:rsidRDefault="001F6048" w:rsidP="005747C2">
            <w:pPr>
              <w:pStyle w:val="Table"/>
              <w:rPr>
                <w:lang w:val="en-US"/>
              </w:rPr>
            </w:pPr>
            <w:r w:rsidRPr="001F6048">
              <w:rPr>
                <w:lang w:val="en-US"/>
              </w:rPr>
              <w:t>B02B</w:t>
            </w:r>
          </w:p>
        </w:tc>
        <w:tc>
          <w:tcPr>
            <w:tcW w:w="7654" w:type="dxa"/>
            <w:noWrap/>
            <w:hideMark/>
          </w:tcPr>
          <w:p w14:paraId="1AFC7C7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Cranial Procedures, Intermediate Complexity</w:t>
            </w:r>
          </w:p>
        </w:tc>
      </w:tr>
      <w:tr w:rsidR="001F6048" w:rsidRPr="001F6048" w14:paraId="69873B2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9F40427" w14:textId="77777777" w:rsidR="001F6048" w:rsidRPr="001F6048" w:rsidRDefault="001F6048" w:rsidP="005747C2">
            <w:pPr>
              <w:pStyle w:val="Table"/>
              <w:rPr>
                <w:lang w:val="en-US"/>
              </w:rPr>
            </w:pPr>
            <w:r w:rsidRPr="001F6048">
              <w:rPr>
                <w:lang w:val="en-US"/>
              </w:rPr>
              <w:t>B02C</w:t>
            </w:r>
          </w:p>
        </w:tc>
        <w:tc>
          <w:tcPr>
            <w:tcW w:w="7654" w:type="dxa"/>
            <w:noWrap/>
            <w:hideMark/>
          </w:tcPr>
          <w:p w14:paraId="31501D7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Cranial Procedures, Minor Complexity</w:t>
            </w:r>
          </w:p>
        </w:tc>
      </w:tr>
      <w:tr w:rsidR="001F6048" w:rsidRPr="001F6048" w14:paraId="1FAE3C4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F4B6EA" w14:textId="77777777" w:rsidR="001F6048" w:rsidRPr="001F6048" w:rsidRDefault="001F6048" w:rsidP="005747C2">
            <w:pPr>
              <w:pStyle w:val="Table"/>
              <w:rPr>
                <w:lang w:val="en-US"/>
              </w:rPr>
            </w:pPr>
            <w:r w:rsidRPr="001F6048">
              <w:rPr>
                <w:lang w:val="en-US"/>
              </w:rPr>
              <w:t>B03A</w:t>
            </w:r>
          </w:p>
        </w:tc>
        <w:tc>
          <w:tcPr>
            <w:tcW w:w="7654" w:type="dxa"/>
            <w:noWrap/>
            <w:hideMark/>
          </w:tcPr>
          <w:p w14:paraId="5E19D28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Spinal Procedures, Major Complexity</w:t>
            </w:r>
          </w:p>
        </w:tc>
      </w:tr>
      <w:tr w:rsidR="001F6048" w:rsidRPr="001F6048" w14:paraId="0742E8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A4AD185" w14:textId="77777777" w:rsidR="001F6048" w:rsidRPr="001F6048" w:rsidRDefault="001F6048" w:rsidP="005747C2">
            <w:pPr>
              <w:pStyle w:val="Table"/>
              <w:rPr>
                <w:lang w:val="en-US"/>
              </w:rPr>
            </w:pPr>
            <w:r w:rsidRPr="001F6048">
              <w:rPr>
                <w:lang w:val="en-US"/>
              </w:rPr>
              <w:t>B03B</w:t>
            </w:r>
          </w:p>
        </w:tc>
        <w:tc>
          <w:tcPr>
            <w:tcW w:w="7654" w:type="dxa"/>
            <w:noWrap/>
            <w:hideMark/>
          </w:tcPr>
          <w:p w14:paraId="2354CCD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Spinal Procedures, Intermediate Complexity</w:t>
            </w:r>
          </w:p>
        </w:tc>
      </w:tr>
      <w:tr w:rsidR="001F6048" w:rsidRPr="001F6048" w14:paraId="3835752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CDAE69A" w14:textId="77777777" w:rsidR="001F6048" w:rsidRPr="001F6048" w:rsidRDefault="001F6048" w:rsidP="005747C2">
            <w:pPr>
              <w:pStyle w:val="Table"/>
              <w:rPr>
                <w:lang w:val="en-US"/>
              </w:rPr>
            </w:pPr>
            <w:r w:rsidRPr="001F6048">
              <w:rPr>
                <w:lang w:val="en-US"/>
              </w:rPr>
              <w:t>B03C</w:t>
            </w:r>
          </w:p>
        </w:tc>
        <w:tc>
          <w:tcPr>
            <w:tcW w:w="7654" w:type="dxa"/>
            <w:noWrap/>
            <w:hideMark/>
          </w:tcPr>
          <w:p w14:paraId="64CD6F5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Spinal Procedures, Minor Complexity</w:t>
            </w:r>
          </w:p>
        </w:tc>
      </w:tr>
      <w:tr w:rsidR="001F6048" w:rsidRPr="001F6048" w14:paraId="023895B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5DC78D6" w14:textId="77777777" w:rsidR="001F6048" w:rsidRPr="001F6048" w:rsidRDefault="001F6048" w:rsidP="005747C2">
            <w:pPr>
              <w:pStyle w:val="Table"/>
              <w:rPr>
                <w:lang w:val="en-US"/>
              </w:rPr>
            </w:pPr>
            <w:r w:rsidRPr="001F6048">
              <w:rPr>
                <w:lang w:val="en-US"/>
              </w:rPr>
              <w:t>B04A</w:t>
            </w:r>
          </w:p>
        </w:tc>
        <w:tc>
          <w:tcPr>
            <w:tcW w:w="7654" w:type="dxa"/>
            <w:noWrap/>
            <w:hideMark/>
          </w:tcPr>
          <w:p w14:paraId="2614ACD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Extracranial Vascular Procedures, Major Complexity</w:t>
            </w:r>
          </w:p>
        </w:tc>
      </w:tr>
      <w:tr w:rsidR="001F6048" w:rsidRPr="001F6048" w14:paraId="77ECF21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D3875C" w14:textId="77777777" w:rsidR="001F6048" w:rsidRPr="001F6048" w:rsidRDefault="001F6048" w:rsidP="005747C2">
            <w:pPr>
              <w:pStyle w:val="Table"/>
              <w:rPr>
                <w:lang w:val="en-US"/>
              </w:rPr>
            </w:pPr>
            <w:r w:rsidRPr="001F6048">
              <w:rPr>
                <w:lang w:val="en-US"/>
              </w:rPr>
              <w:t>B04B</w:t>
            </w:r>
          </w:p>
        </w:tc>
        <w:tc>
          <w:tcPr>
            <w:tcW w:w="7654" w:type="dxa"/>
            <w:noWrap/>
            <w:hideMark/>
          </w:tcPr>
          <w:p w14:paraId="00FCA90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Extracranial Vascular Procedures, Intermediate Complexity</w:t>
            </w:r>
          </w:p>
        </w:tc>
      </w:tr>
      <w:tr w:rsidR="001F6048" w:rsidRPr="001F6048" w14:paraId="70DF7EE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0F5A6E" w14:textId="77777777" w:rsidR="001F6048" w:rsidRPr="001F6048" w:rsidRDefault="001F6048" w:rsidP="005747C2">
            <w:pPr>
              <w:pStyle w:val="Table"/>
              <w:rPr>
                <w:lang w:val="en-US"/>
              </w:rPr>
            </w:pPr>
            <w:r w:rsidRPr="001F6048">
              <w:rPr>
                <w:lang w:val="en-US"/>
              </w:rPr>
              <w:t>B04C</w:t>
            </w:r>
          </w:p>
        </w:tc>
        <w:tc>
          <w:tcPr>
            <w:tcW w:w="7654" w:type="dxa"/>
            <w:noWrap/>
            <w:hideMark/>
          </w:tcPr>
          <w:p w14:paraId="600D14B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Extracranial Vascular Procedures, Minor Complexity</w:t>
            </w:r>
          </w:p>
        </w:tc>
      </w:tr>
      <w:tr w:rsidR="001F6048" w:rsidRPr="001F6048" w14:paraId="554EBB6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9142B06" w14:textId="77777777" w:rsidR="001F6048" w:rsidRPr="001F6048" w:rsidRDefault="001F6048" w:rsidP="005747C2">
            <w:pPr>
              <w:pStyle w:val="Table"/>
              <w:rPr>
                <w:lang w:val="en-US"/>
              </w:rPr>
            </w:pPr>
            <w:r w:rsidRPr="001F6048">
              <w:rPr>
                <w:lang w:val="en-US"/>
              </w:rPr>
              <w:t>B05Z</w:t>
            </w:r>
          </w:p>
        </w:tc>
        <w:tc>
          <w:tcPr>
            <w:tcW w:w="7654" w:type="dxa"/>
            <w:noWrap/>
            <w:hideMark/>
          </w:tcPr>
          <w:p w14:paraId="25C36D8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Carpal Tunnel Release</w:t>
            </w:r>
          </w:p>
        </w:tc>
      </w:tr>
      <w:tr w:rsidR="001F6048" w:rsidRPr="001F6048" w14:paraId="71131A5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8781797" w14:textId="77777777" w:rsidR="001F6048" w:rsidRPr="001F6048" w:rsidRDefault="001F6048" w:rsidP="005747C2">
            <w:pPr>
              <w:pStyle w:val="Table"/>
              <w:rPr>
                <w:lang w:val="en-US"/>
              </w:rPr>
            </w:pPr>
            <w:r w:rsidRPr="001F6048">
              <w:rPr>
                <w:lang w:val="en-US"/>
              </w:rPr>
              <w:t>B06A</w:t>
            </w:r>
          </w:p>
        </w:tc>
        <w:tc>
          <w:tcPr>
            <w:tcW w:w="7654" w:type="dxa"/>
            <w:noWrap/>
            <w:hideMark/>
          </w:tcPr>
          <w:p w14:paraId="422DC60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Procedures for Cerebral Palsy, Muscular Dystrophy and Neuropathy, Major Comp</w:t>
            </w:r>
          </w:p>
        </w:tc>
      </w:tr>
      <w:tr w:rsidR="001F6048" w:rsidRPr="001F6048" w14:paraId="6EAA8EE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4E74C7D" w14:textId="77777777" w:rsidR="001F6048" w:rsidRPr="001F6048" w:rsidRDefault="001F6048" w:rsidP="005747C2">
            <w:pPr>
              <w:pStyle w:val="Table"/>
              <w:rPr>
                <w:lang w:val="en-US"/>
              </w:rPr>
            </w:pPr>
            <w:r w:rsidRPr="001F6048">
              <w:rPr>
                <w:lang w:val="en-US"/>
              </w:rPr>
              <w:t>B06B</w:t>
            </w:r>
          </w:p>
        </w:tc>
        <w:tc>
          <w:tcPr>
            <w:tcW w:w="7654" w:type="dxa"/>
            <w:noWrap/>
            <w:hideMark/>
          </w:tcPr>
          <w:p w14:paraId="386DFDB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Procedures for Cerebral Palsy, Muscular Dystrophy and Neuropathy, Interm Comp</w:t>
            </w:r>
          </w:p>
        </w:tc>
      </w:tr>
      <w:tr w:rsidR="001F6048" w:rsidRPr="001F6048" w14:paraId="7FDB55F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038E35A" w14:textId="77777777" w:rsidR="001F6048" w:rsidRPr="001F6048" w:rsidRDefault="001F6048" w:rsidP="005747C2">
            <w:pPr>
              <w:pStyle w:val="Table"/>
              <w:rPr>
                <w:lang w:val="en-US"/>
              </w:rPr>
            </w:pPr>
            <w:r w:rsidRPr="001F6048">
              <w:rPr>
                <w:lang w:val="en-US"/>
              </w:rPr>
              <w:t>B06C</w:t>
            </w:r>
          </w:p>
        </w:tc>
        <w:tc>
          <w:tcPr>
            <w:tcW w:w="7654" w:type="dxa"/>
            <w:noWrap/>
            <w:hideMark/>
          </w:tcPr>
          <w:p w14:paraId="4176A66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Procedures for Cerebral Palsy, Muscular Dystrophy and Neuropathy, Minor Comp</w:t>
            </w:r>
          </w:p>
        </w:tc>
      </w:tr>
      <w:tr w:rsidR="001F6048" w:rsidRPr="001F6048" w14:paraId="28AFF3C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C7D2784" w14:textId="77777777" w:rsidR="001F6048" w:rsidRPr="001F6048" w:rsidRDefault="001F6048" w:rsidP="005747C2">
            <w:pPr>
              <w:pStyle w:val="Table"/>
              <w:rPr>
                <w:lang w:val="en-US"/>
              </w:rPr>
            </w:pPr>
            <w:r w:rsidRPr="001F6048">
              <w:rPr>
                <w:lang w:val="en-US"/>
              </w:rPr>
              <w:t>B07A</w:t>
            </w:r>
          </w:p>
        </w:tc>
        <w:tc>
          <w:tcPr>
            <w:tcW w:w="7654" w:type="dxa"/>
            <w:noWrap/>
            <w:hideMark/>
          </w:tcPr>
          <w:p w14:paraId="0861BD8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Cranial or Peripheral Nerve and Other Nervous System Procedures, Major Comp</w:t>
            </w:r>
          </w:p>
        </w:tc>
      </w:tr>
      <w:tr w:rsidR="001F6048" w:rsidRPr="001F6048" w14:paraId="10468E2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128D592" w14:textId="77777777" w:rsidR="001F6048" w:rsidRPr="001F6048" w:rsidRDefault="001F6048" w:rsidP="005747C2">
            <w:pPr>
              <w:pStyle w:val="Table"/>
              <w:rPr>
                <w:lang w:val="en-US"/>
              </w:rPr>
            </w:pPr>
            <w:r w:rsidRPr="001F6048">
              <w:rPr>
                <w:lang w:val="en-US"/>
              </w:rPr>
              <w:t>B07B</w:t>
            </w:r>
          </w:p>
        </w:tc>
        <w:tc>
          <w:tcPr>
            <w:tcW w:w="7654" w:type="dxa"/>
            <w:noWrap/>
            <w:hideMark/>
          </w:tcPr>
          <w:p w14:paraId="1695EA3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Cranial or Peripheral Nerve and Other Nervous System Procedures, Minor Comp</w:t>
            </w:r>
          </w:p>
        </w:tc>
      </w:tr>
      <w:tr w:rsidR="001F6048" w:rsidRPr="001F6048" w14:paraId="6F63511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DC85B86" w14:textId="77777777" w:rsidR="001F6048" w:rsidRPr="001F6048" w:rsidRDefault="001F6048" w:rsidP="005747C2">
            <w:pPr>
              <w:pStyle w:val="Table"/>
              <w:rPr>
                <w:lang w:val="en-US"/>
              </w:rPr>
            </w:pPr>
            <w:r w:rsidRPr="001F6048">
              <w:rPr>
                <w:lang w:val="en-US"/>
              </w:rPr>
              <w:t>B40Z</w:t>
            </w:r>
          </w:p>
        </w:tc>
        <w:tc>
          <w:tcPr>
            <w:tcW w:w="7654" w:type="dxa"/>
            <w:noWrap/>
            <w:hideMark/>
          </w:tcPr>
          <w:p w14:paraId="0A6C14B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Plasmapheresis W Neurological Disease, Sameday</w:t>
            </w:r>
          </w:p>
        </w:tc>
      </w:tr>
      <w:tr w:rsidR="001F6048" w:rsidRPr="001F6048" w14:paraId="490B640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2A2044" w14:textId="77777777" w:rsidR="001F6048" w:rsidRPr="001F6048" w:rsidRDefault="001F6048" w:rsidP="005747C2">
            <w:pPr>
              <w:pStyle w:val="Table"/>
              <w:rPr>
                <w:lang w:val="en-US"/>
              </w:rPr>
            </w:pPr>
            <w:r w:rsidRPr="001F6048">
              <w:rPr>
                <w:lang w:val="en-US"/>
              </w:rPr>
              <w:t>B41A</w:t>
            </w:r>
          </w:p>
        </w:tc>
        <w:tc>
          <w:tcPr>
            <w:tcW w:w="7654" w:type="dxa"/>
            <w:noWrap/>
            <w:hideMark/>
          </w:tcPr>
          <w:p w14:paraId="7B24ACF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Telemetric EEG Monitoring, Major Complexity</w:t>
            </w:r>
          </w:p>
        </w:tc>
      </w:tr>
      <w:tr w:rsidR="001F6048" w:rsidRPr="001F6048" w14:paraId="396936C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5094FA9" w14:textId="77777777" w:rsidR="001F6048" w:rsidRPr="001F6048" w:rsidRDefault="001F6048" w:rsidP="005747C2">
            <w:pPr>
              <w:pStyle w:val="Table"/>
              <w:rPr>
                <w:lang w:val="en-US"/>
              </w:rPr>
            </w:pPr>
            <w:r w:rsidRPr="001F6048">
              <w:rPr>
                <w:lang w:val="en-US"/>
              </w:rPr>
              <w:t>B41B</w:t>
            </w:r>
          </w:p>
        </w:tc>
        <w:tc>
          <w:tcPr>
            <w:tcW w:w="7654" w:type="dxa"/>
            <w:noWrap/>
            <w:hideMark/>
          </w:tcPr>
          <w:p w14:paraId="6141EE8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Telemetric EEG Monitoring, Minor Complexisty</w:t>
            </w:r>
          </w:p>
        </w:tc>
      </w:tr>
      <w:tr w:rsidR="001F6048" w:rsidRPr="001F6048" w14:paraId="3FD5332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466E91A" w14:textId="77777777" w:rsidR="001F6048" w:rsidRPr="001F6048" w:rsidRDefault="001F6048" w:rsidP="005747C2">
            <w:pPr>
              <w:pStyle w:val="Table"/>
              <w:rPr>
                <w:lang w:val="en-US"/>
              </w:rPr>
            </w:pPr>
            <w:r w:rsidRPr="001F6048">
              <w:rPr>
                <w:lang w:val="en-US"/>
              </w:rPr>
              <w:t>B42A</w:t>
            </w:r>
          </w:p>
        </w:tc>
        <w:tc>
          <w:tcPr>
            <w:tcW w:w="7654" w:type="dxa"/>
            <w:noWrap/>
            <w:hideMark/>
          </w:tcPr>
          <w:p w14:paraId="4B09538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Nervous System Disorders W Ventilator Support, Major Complexity</w:t>
            </w:r>
          </w:p>
        </w:tc>
      </w:tr>
      <w:tr w:rsidR="001F6048" w:rsidRPr="001F6048" w14:paraId="633C1AA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11887AE" w14:textId="77777777" w:rsidR="001F6048" w:rsidRPr="001F6048" w:rsidRDefault="001F6048" w:rsidP="005747C2">
            <w:pPr>
              <w:pStyle w:val="Table"/>
              <w:rPr>
                <w:lang w:val="en-US"/>
              </w:rPr>
            </w:pPr>
            <w:r w:rsidRPr="001F6048">
              <w:rPr>
                <w:lang w:val="en-US"/>
              </w:rPr>
              <w:t>B42B</w:t>
            </w:r>
          </w:p>
        </w:tc>
        <w:tc>
          <w:tcPr>
            <w:tcW w:w="7654" w:type="dxa"/>
            <w:noWrap/>
            <w:hideMark/>
          </w:tcPr>
          <w:p w14:paraId="551A0B9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Nervous System Disorders W Ventilator Support, Intermediate Complexity</w:t>
            </w:r>
          </w:p>
        </w:tc>
      </w:tr>
      <w:tr w:rsidR="001F6048" w:rsidRPr="001F6048" w14:paraId="0F709F9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3D6DD8C" w14:textId="77777777" w:rsidR="001F6048" w:rsidRPr="001F6048" w:rsidRDefault="001F6048" w:rsidP="005747C2">
            <w:pPr>
              <w:pStyle w:val="Table"/>
              <w:rPr>
                <w:lang w:val="en-US"/>
              </w:rPr>
            </w:pPr>
            <w:r w:rsidRPr="001F6048">
              <w:rPr>
                <w:lang w:val="en-US"/>
              </w:rPr>
              <w:t>B42C</w:t>
            </w:r>
          </w:p>
        </w:tc>
        <w:tc>
          <w:tcPr>
            <w:tcW w:w="7654" w:type="dxa"/>
            <w:noWrap/>
            <w:hideMark/>
          </w:tcPr>
          <w:p w14:paraId="34FE00C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Nervous System Disorders W Ventilator Support, Minor Complexity</w:t>
            </w:r>
          </w:p>
        </w:tc>
      </w:tr>
      <w:tr w:rsidR="001F6048" w:rsidRPr="001F6048" w14:paraId="7B18D68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EA85B9E" w14:textId="77777777" w:rsidR="001F6048" w:rsidRPr="001F6048" w:rsidRDefault="001F6048" w:rsidP="005747C2">
            <w:pPr>
              <w:pStyle w:val="Table"/>
              <w:rPr>
                <w:lang w:val="en-US"/>
              </w:rPr>
            </w:pPr>
            <w:r w:rsidRPr="001F6048">
              <w:rPr>
                <w:lang w:val="en-US"/>
              </w:rPr>
              <w:t>B62Z</w:t>
            </w:r>
          </w:p>
        </w:tc>
        <w:tc>
          <w:tcPr>
            <w:tcW w:w="7654" w:type="dxa"/>
            <w:noWrap/>
            <w:hideMark/>
          </w:tcPr>
          <w:p w14:paraId="4BCFB9D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Apheresis</w:t>
            </w:r>
          </w:p>
        </w:tc>
      </w:tr>
      <w:tr w:rsidR="001F6048" w:rsidRPr="001F6048" w14:paraId="7B6E7DE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EBC594" w14:textId="77777777" w:rsidR="001F6048" w:rsidRPr="001F6048" w:rsidRDefault="001F6048" w:rsidP="005747C2">
            <w:pPr>
              <w:pStyle w:val="Table"/>
              <w:rPr>
                <w:lang w:val="en-US"/>
              </w:rPr>
            </w:pPr>
            <w:r w:rsidRPr="001F6048">
              <w:rPr>
                <w:lang w:val="en-US"/>
              </w:rPr>
              <w:t>B63A</w:t>
            </w:r>
          </w:p>
        </w:tc>
        <w:tc>
          <w:tcPr>
            <w:tcW w:w="7654" w:type="dxa"/>
            <w:noWrap/>
            <w:hideMark/>
          </w:tcPr>
          <w:p w14:paraId="2A07770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Dementia and Other Chronic Disturbances of Cerebral Function, Major Complexity</w:t>
            </w:r>
          </w:p>
        </w:tc>
      </w:tr>
      <w:tr w:rsidR="001F6048" w:rsidRPr="001F6048" w14:paraId="0CC6595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E1958F" w14:textId="77777777" w:rsidR="001F6048" w:rsidRPr="001F6048" w:rsidRDefault="001F6048" w:rsidP="005747C2">
            <w:pPr>
              <w:pStyle w:val="Table"/>
              <w:rPr>
                <w:lang w:val="en-US"/>
              </w:rPr>
            </w:pPr>
            <w:r w:rsidRPr="001F6048">
              <w:rPr>
                <w:lang w:val="en-US"/>
              </w:rPr>
              <w:t>B63B</w:t>
            </w:r>
          </w:p>
        </w:tc>
        <w:tc>
          <w:tcPr>
            <w:tcW w:w="7654" w:type="dxa"/>
            <w:noWrap/>
            <w:hideMark/>
          </w:tcPr>
          <w:p w14:paraId="61336C1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Dementia and Other Chronic Disturbances of Cerebral Function, Minor Complexity</w:t>
            </w:r>
          </w:p>
        </w:tc>
      </w:tr>
      <w:tr w:rsidR="001F6048" w:rsidRPr="001F6048" w14:paraId="3C5B25D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5F28AA" w14:textId="77777777" w:rsidR="001F6048" w:rsidRPr="001F6048" w:rsidRDefault="001F6048" w:rsidP="005747C2">
            <w:pPr>
              <w:pStyle w:val="Table"/>
              <w:rPr>
                <w:lang w:val="en-US"/>
              </w:rPr>
            </w:pPr>
            <w:r w:rsidRPr="001F6048">
              <w:rPr>
                <w:lang w:val="en-US"/>
              </w:rPr>
              <w:t>B64A</w:t>
            </w:r>
          </w:p>
        </w:tc>
        <w:tc>
          <w:tcPr>
            <w:tcW w:w="7654" w:type="dxa"/>
            <w:noWrap/>
            <w:hideMark/>
          </w:tcPr>
          <w:p w14:paraId="4DA7E07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Delirium, Major Complexity</w:t>
            </w:r>
          </w:p>
        </w:tc>
      </w:tr>
      <w:tr w:rsidR="001F6048" w:rsidRPr="001F6048" w14:paraId="562FD49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C7CFE6" w14:textId="77777777" w:rsidR="001F6048" w:rsidRPr="001F6048" w:rsidRDefault="001F6048" w:rsidP="005747C2">
            <w:pPr>
              <w:pStyle w:val="Table"/>
              <w:rPr>
                <w:lang w:val="en-US"/>
              </w:rPr>
            </w:pPr>
            <w:r w:rsidRPr="001F6048">
              <w:rPr>
                <w:lang w:val="en-US"/>
              </w:rPr>
              <w:t>B64B</w:t>
            </w:r>
          </w:p>
        </w:tc>
        <w:tc>
          <w:tcPr>
            <w:tcW w:w="7654" w:type="dxa"/>
            <w:noWrap/>
            <w:hideMark/>
          </w:tcPr>
          <w:p w14:paraId="7F7F6AC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Delirium, Minor Complexity</w:t>
            </w:r>
          </w:p>
        </w:tc>
      </w:tr>
      <w:tr w:rsidR="001F6048" w:rsidRPr="001F6048" w14:paraId="61F44FF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FB9A92" w14:textId="77777777" w:rsidR="001F6048" w:rsidRPr="001F6048" w:rsidRDefault="001F6048" w:rsidP="005747C2">
            <w:pPr>
              <w:pStyle w:val="Table"/>
              <w:rPr>
                <w:lang w:val="en-US"/>
              </w:rPr>
            </w:pPr>
            <w:r w:rsidRPr="001F6048">
              <w:rPr>
                <w:lang w:val="en-US"/>
              </w:rPr>
              <w:t>B65Z</w:t>
            </w:r>
          </w:p>
        </w:tc>
        <w:tc>
          <w:tcPr>
            <w:tcW w:w="7654" w:type="dxa"/>
            <w:noWrap/>
            <w:hideMark/>
          </w:tcPr>
          <w:p w14:paraId="6665943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Cerebral Palsy</w:t>
            </w:r>
          </w:p>
        </w:tc>
      </w:tr>
      <w:tr w:rsidR="001F6048" w:rsidRPr="001F6048" w14:paraId="41D0311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4AC5081" w14:textId="77777777" w:rsidR="001F6048" w:rsidRPr="001F6048" w:rsidRDefault="001F6048" w:rsidP="005747C2">
            <w:pPr>
              <w:pStyle w:val="Table"/>
              <w:rPr>
                <w:lang w:val="en-US"/>
              </w:rPr>
            </w:pPr>
            <w:r w:rsidRPr="001F6048">
              <w:rPr>
                <w:lang w:val="en-US"/>
              </w:rPr>
              <w:t>B66A</w:t>
            </w:r>
          </w:p>
        </w:tc>
        <w:tc>
          <w:tcPr>
            <w:tcW w:w="7654" w:type="dxa"/>
            <w:noWrap/>
            <w:hideMark/>
          </w:tcPr>
          <w:p w14:paraId="1199514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Nervous System Neoplasms, Major Complexity</w:t>
            </w:r>
          </w:p>
        </w:tc>
      </w:tr>
      <w:tr w:rsidR="001F6048" w:rsidRPr="001F6048" w14:paraId="2647DF7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AF720F4" w14:textId="77777777" w:rsidR="001F6048" w:rsidRPr="001F6048" w:rsidRDefault="001F6048" w:rsidP="005747C2">
            <w:pPr>
              <w:pStyle w:val="Table"/>
              <w:rPr>
                <w:lang w:val="en-US"/>
              </w:rPr>
            </w:pPr>
            <w:r w:rsidRPr="001F6048">
              <w:rPr>
                <w:lang w:val="en-US"/>
              </w:rPr>
              <w:t>B66B</w:t>
            </w:r>
          </w:p>
        </w:tc>
        <w:tc>
          <w:tcPr>
            <w:tcW w:w="7654" w:type="dxa"/>
            <w:noWrap/>
            <w:hideMark/>
          </w:tcPr>
          <w:p w14:paraId="25B8314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Nervous System Neoplasms, Minor Complexity</w:t>
            </w:r>
          </w:p>
        </w:tc>
      </w:tr>
      <w:tr w:rsidR="001F6048" w:rsidRPr="001F6048" w14:paraId="796C737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E53B9AF" w14:textId="77777777" w:rsidR="001F6048" w:rsidRPr="001F6048" w:rsidRDefault="001F6048" w:rsidP="005747C2">
            <w:pPr>
              <w:pStyle w:val="Table"/>
              <w:rPr>
                <w:lang w:val="en-US"/>
              </w:rPr>
            </w:pPr>
            <w:r w:rsidRPr="001F6048">
              <w:rPr>
                <w:lang w:val="en-US"/>
              </w:rPr>
              <w:t>B67A</w:t>
            </w:r>
          </w:p>
        </w:tc>
        <w:tc>
          <w:tcPr>
            <w:tcW w:w="7654" w:type="dxa"/>
            <w:noWrap/>
            <w:hideMark/>
          </w:tcPr>
          <w:p w14:paraId="5D073AE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Degenerative Nervous System Disorders, Major Complexity</w:t>
            </w:r>
          </w:p>
        </w:tc>
      </w:tr>
      <w:tr w:rsidR="001F6048" w:rsidRPr="001F6048" w14:paraId="0A9484B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9635C8" w14:textId="77777777" w:rsidR="001F6048" w:rsidRPr="001F6048" w:rsidRDefault="001F6048" w:rsidP="005747C2">
            <w:pPr>
              <w:pStyle w:val="Table"/>
              <w:rPr>
                <w:lang w:val="en-US"/>
              </w:rPr>
            </w:pPr>
            <w:r w:rsidRPr="001F6048">
              <w:rPr>
                <w:lang w:val="en-US"/>
              </w:rPr>
              <w:t>B67B</w:t>
            </w:r>
          </w:p>
        </w:tc>
        <w:tc>
          <w:tcPr>
            <w:tcW w:w="7654" w:type="dxa"/>
            <w:noWrap/>
            <w:hideMark/>
          </w:tcPr>
          <w:p w14:paraId="2D9A114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Degenerative Nervous System Disorders, Intermediate Complexity</w:t>
            </w:r>
          </w:p>
        </w:tc>
      </w:tr>
      <w:tr w:rsidR="001F6048" w:rsidRPr="001F6048" w14:paraId="297D157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EB335DE" w14:textId="77777777" w:rsidR="001F6048" w:rsidRPr="001F6048" w:rsidRDefault="001F6048" w:rsidP="005747C2">
            <w:pPr>
              <w:pStyle w:val="Table"/>
              <w:rPr>
                <w:lang w:val="en-US"/>
              </w:rPr>
            </w:pPr>
            <w:r w:rsidRPr="001F6048">
              <w:rPr>
                <w:lang w:val="en-US"/>
              </w:rPr>
              <w:t>B67C</w:t>
            </w:r>
          </w:p>
        </w:tc>
        <w:tc>
          <w:tcPr>
            <w:tcW w:w="7654" w:type="dxa"/>
            <w:noWrap/>
            <w:hideMark/>
          </w:tcPr>
          <w:p w14:paraId="3C266F0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Degenerative Nervous System Disorders, Minor Complexity</w:t>
            </w:r>
          </w:p>
        </w:tc>
      </w:tr>
      <w:tr w:rsidR="001F6048" w:rsidRPr="001F6048" w14:paraId="74DA548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AD2E21" w14:textId="77777777" w:rsidR="001F6048" w:rsidRPr="001F6048" w:rsidRDefault="001F6048" w:rsidP="005747C2">
            <w:pPr>
              <w:pStyle w:val="Table"/>
              <w:rPr>
                <w:lang w:val="en-US"/>
              </w:rPr>
            </w:pPr>
            <w:r w:rsidRPr="001F6048">
              <w:rPr>
                <w:lang w:val="en-US"/>
              </w:rPr>
              <w:t>B68A</w:t>
            </w:r>
          </w:p>
        </w:tc>
        <w:tc>
          <w:tcPr>
            <w:tcW w:w="7654" w:type="dxa"/>
            <w:noWrap/>
            <w:hideMark/>
          </w:tcPr>
          <w:p w14:paraId="14CF6EC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Multiple Sclerosis and Cerebellar Ataxia, Major Complexity</w:t>
            </w:r>
          </w:p>
        </w:tc>
      </w:tr>
      <w:tr w:rsidR="001F6048" w:rsidRPr="001F6048" w14:paraId="0BE6C90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6E9F018" w14:textId="77777777" w:rsidR="001F6048" w:rsidRPr="001F6048" w:rsidRDefault="001F6048" w:rsidP="005747C2">
            <w:pPr>
              <w:pStyle w:val="Table"/>
              <w:rPr>
                <w:lang w:val="en-US"/>
              </w:rPr>
            </w:pPr>
            <w:r w:rsidRPr="001F6048">
              <w:rPr>
                <w:lang w:val="en-US"/>
              </w:rPr>
              <w:t>B68B</w:t>
            </w:r>
          </w:p>
        </w:tc>
        <w:tc>
          <w:tcPr>
            <w:tcW w:w="7654" w:type="dxa"/>
            <w:noWrap/>
            <w:hideMark/>
          </w:tcPr>
          <w:p w14:paraId="07ACD15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Multiple Sclerosis and Cerebellar Ataxia, Minor Complexity</w:t>
            </w:r>
          </w:p>
        </w:tc>
      </w:tr>
      <w:tr w:rsidR="001F6048" w:rsidRPr="001F6048" w14:paraId="0665D4E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FB9BDCC" w14:textId="77777777" w:rsidR="001F6048" w:rsidRPr="001F6048" w:rsidRDefault="001F6048" w:rsidP="005747C2">
            <w:pPr>
              <w:pStyle w:val="Table"/>
              <w:rPr>
                <w:lang w:val="en-US"/>
              </w:rPr>
            </w:pPr>
            <w:r w:rsidRPr="001F6048">
              <w:rPr>
                <w:lang w:val="en-US"/>
              </w:rPr>
              <w:t>B69A</w:t>
            </w:r>
          </w:p>
        </w:tc>
        <w:tc>
          <w:tcPr>
            <w:tcW w:w="7654" w:type="dxa"/>
            <w:noWrap/>
            <w:hideMark/>
          </w:tcPr>
          <w:p w14:paraId="03B308D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TIA and Precerebral Occlusion, Major Complexity</w:t>
            </w:r>
          </w:p>
        </w:tc>
      </w:tr>
      <w:tr w:rsidR="001F6048" w:rsidRPr="001F6048" w14:paraId="610DE44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BA56462" w14:textId="77777777" w:rsidR="001F6048" w:rsidRPr="001F6048" w:rsidRDefault="001F6048" w:rsidP="005747C2">
            <w:pPr>
              <w:pStyle w:val="Table"/>
              <w:rPr>
                <w:lang w:val="en-US"/>
              </w:rPr>
            </w:pPr>
            <w:r w:rsidRPr="001F6048">
              <w:rPr>
                <w:lang w:val="en-US"/>
              </w:rPr>
              <w:t>B69B</w:t>
            </w:r>
          </w:p>
        </w:tc>
        <w:tc>
          <w:tcPr>
            <w:tcW w:w="7654" w:type="dxa"/>
            <w:noWrap/>
            <w:hideMark/>
          </w:tcPr>
          <w:p w14:paraId="6308BB7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TIA and Precerebral Occlusion, Minor Complexity</w:t>
            </w:r>
          </w:p>
        </w:tc>
      </w:tr>
      <w:tr w:rsidR="001F6048" w:rsidRPr="001F6048" w14:paraId="4FAC74D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CFC7720" w14:textId="77777777" w:rsidR="001F6048" w:rsidRPr="001F6048" w:rsidRDefault="001F6048" w:rsidP="005747C2">
            <w:pPr>
              <w:pStyle w:val="Table"/>
              <w:rPr>
                <w:lang w:val="en-US"/>
              </w:rPr>
            </w:pPr>
            <w:r w:rsidRPr="001F6048">
              <w:rPr>
                <w:lang w:val="en-US"/>
              </w:rPr>
              <w:t>B70A</w:t>
            </w:r>
          </w:p>
        </w:tc>
        <w:tc>
          <w:tcPr>
            <w:tcW w:w="7654" w:type="dxa"/>
            <w:noWrap/>
            <w:hideMark/>
          </w:tcPr>
          <w:p w14:paraId="2C72EAF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Stroke and Other Cerebrovascular Disorders, Major Complexity</w:t>
            </w:r>
          </w:p>
        </w:tc>
      </w:tr>
      <w:tr w:rsidR="001F6048" w:rsidRPr="001F6048" w14:paraId="380F88B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60C6DDF" w14:textId="77777777" w:rsidR="001F6048" w:rsidRPr="001F6048" w:rsidRDefault="001F6048" w:rsidP="005747C2">
            <w:pPr>
              <w:pStyle w:val="Table"/>
              <w:rPr>
                <w:lang w:val="en-US"/>
              </w:rPr>
            </w:pPr>
            <w:r w:rsidRPr="001F6048">
              <w:rPr>
                <w:lang w:val="en-US"/>
              </w:rPr>
              <w:t>B70B</w:t>
            </w:r>
          </w:p>
        </w:tc>
        <w:tc>
          <w:tcPr>
            <w:tcW w:w="7654" w:type="dxa"/>
            <w:noWrap/>
            <w:hideMark/>
          </w:tcPr>
          <w:p w14:paraId="45DFDC3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Stroke and Other Cerebrovascular Disorders, Intermediate Complexity</w:t>
            </w:r>
          </w:p>
        </w:tc>
      </w:tr>
      <w:tr w:rsidR="001F6048" w:rsidRPr="001F6048" w14:paraId="44C8A18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6FC9571" w14:textId="77777777" w:rsidR="001F6048" w:rsidRPr="001F6048" w:rsidRDefault="001F6048" w:rsidP="005747C2">
            <w:pPr>
              <w:pStyle w:val="Table"/>
              <w:rPr>
                <w:lang w:val="en-US"/>
              </w:rPr>
            </w:pPr>
            <w:r w:rsidRPr="001F6048">
              <w:rPr>
                <w:lang w:val="en-US"/>
              </w:rPr>
              <w:t>B70C</w:t>
            </w:r>
          </w:p>
        </w:tc>
        <w:tc>
          <w:tcPr>
            <w:tcW w:w="7654" w:type="dxa"/>
            <w:noWrap/>
            <w:hideMark/>
          </w:tcPr>
          <w:p w14:paraId="62FDFC6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Stroke and Other Cerebrovascular Disorders, Minor Complexity</w:t>
            </w:r>
          </w:p>
        </w:tc>
      </w:tr>
      <w:tr w:rsidR="001F6048" w:rsidRPr="001F6048" w14:paraId="0E6AC9F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EAAFE2" w14:textId="77777777" w:rsidR="001F6048" w:rsidRPr="001F6048" w:rsidRDefault="001F6048" w:rsidP="005747C2">
            <w:pPr>
              <w:pStyle w:val="Table"/>
              <w:rPr>
                <w:lang w:val="en-US"/>
              </w:rPr>
            </w:pPr>
            <w:r w:rsidRPr="001F6048">
              <w:rPr>
                <w:lang w:val="en-US"/>
              </w:rPr>
              <w:t>B70D</w:t>
            </w:r>
          </w:p>
        </w:tc>
        <w:tc>
          <w:tcPr>
            <w:tcW w:w="7654" w:type="dxa"/>
            <w:noWrap/>
            <w:hideMark/>
          </w:tcPr>
          <w:p w14:paraId="496A4F2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Stroke and Other Cerebrovascular Disorders, Transferred &lt;5 Days</w:t>
            </w:r>
          </w:p>
        </w:tc>
      </w:tr>
      <w:tr w:rsidR="001F6048" w:rsidRPr="001F6048" w14:paraId="3611911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1D37AFA" w14:textId="77777777" w:rsidR="001F6048" w:rsidRPr="001F6048" w:rsidRDefault="001F6048" w:rsidP="005747C2">
            <w:pPr>
              <w:pStyle w:val="Table"/>
              <w:rPr>
                <w:lang w:val="en-US"/>
              </w:rPr>
            </w:pPr>
            <w:r w:rsidRPr="001F6048">
              <w:rPr>
                <w:lang w:val="en-US"/>
              </w:rPr>
              <w:t>B71A</w:t>
            </w:r>
          </w:p>
        </w:tc>
        <w:tc>
          <w:tcPr>
            <w:tcW w:w="7654" w:type="dxa"/>
            <w:noWrap/>
            <w:hideMark/>
          </w:tcPr>
          <w:p w14:paraId="192185A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Cranial and Peripheral Nerve Disorders, Major Complexity</w:t>
            </w:r>
          </w:p>
        </w:tc>
      </w:tr>
      <w:tr w:rsidR="001F6048" w:rsidRPr="001F6048" w14:paraId="29B685D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F8F4E1" w14:textId="77777777" w:rsidR="001F6048" w:rsidRPr="001F6048" w:rsidRDefault="001F6048" w:rsidP="005747C2">
            <w:pPr>
              <w:pStyle w:val="Table"/>
              <w:rPr>
                <w:lang w:val="en-US"/>
              </w:rPr>
            </w:pPr>
            <w:r w:rsidRPr="001F6048">
              <w:rPr>
                <w:lang w:val="en-US"/>
              </w:rPr>
              <w:t>B71B</w:t>
            </w:r>
          </w:p>
        </w:tc>
        <w:tc>
          <w:tcPr>
            <w:tcW w:w="7654" w:type="dxa"/>
            <w:noWrap/>
            <w:hideMark/>
          </w:tcPr>
          <w:p w14:paraId="1BD7326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Cranial and Peripheral Nerve Disorders, Minor Complexity</w:t>
            </w:r>
          </w:p>
        </w:tc>
      </w:tr>
      <w:tr w:rsidR="001F6048" w:rsidRPr="001F6048" w14:paraId="37B2430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3A82AB" w14:textId="77777777" w:rsidR="001F6048" w:rsidRPr="001F6048" w:rsidRDefault="001F6048" w:rsidP="005747C2">
            <w:pPr>
              <w:pStyle w:val="Table"/>
              <w:rPr>
                <w:lang w:val="en-US"/>
              </w:rPr>
            </w:pPr>
            <w:r w:rsidRPr="001F6048">
              <w:rPr>
                <w:lang w:val="en-US"/>
              </w:rPr>
              <w:t>B72A</w:t>
            </w:r>
          </w:p>
        </w:tc>
        <w:tc>
          <w:tcPr>
            <w:tcW w:w="7654" w:type="dxa"/>
            <w:noWrap/>
            <w:hideMark/>
          </w:tcPr>
          <w:p w14:paraId="11B3BEF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Nervous System Infection Except Viral Meningitis, Major Complexity</w:t>
            </w:r>
          </w:p>
        </w:tc>
      </w:tr>
      <w:tr w:rsidR="001F6048" w:rsidRPr="001F6048" w14:paraId="398DDFC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CC244F3" w14:textId="77777777" w:rsidR="001F6048" w:rsidRPr="001F6048" w:rsidRDefault="001F6048" w:rsidP="005747C2">
            <w:pPr>
              <w:pStyle w:val="Table"/>
              <w:rPr>
                <w:lang w:val="en-US"/>
              </w:rPr>
            </w:pPr>
            <w:r w:rsidRPr="001F6048">
              <w:rPr>
                <w:lang w:val="en-US"/>
              </w:rPr>
              <w:t>B72B</w:t>
            </w:r>
          </w:p>
        </w:tc>
        <w:tc>
          <w:tcPr>
            <w:tcW w:w="7654" w:type="dxa"/>
            <w:noWrap/>
            <w:hideMark/>
          </w:tcPr>
          <w:p w14:paraId="53DBFD3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Nervous System Infection Except Viral Meningitis, Minor Complexity</w:t>
            </w:r>
          </w:p>
        </w:tc>
      </w:tr>
      <w:tr w:rsidR="001F6048" w:rsidRPr="001F6048" w14:paraId="3D37264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2CEA2FF" w14:textId="77777777" w:rsidR="001F6048" w:rsidRPr="001F6048" w:rsidRDefault="001F6048" w:rsidP="005747C2">
            <w:pPr>
              <w:pStyle w:val="Table"/>
              <w:rPr>
                <w:lang w:val="en-US"/>
              </w:rPr>
            </w:pPr>
            <w:r w:rsidRPr="001F6048">
              <w:rPr>
                <w:lang w:val="en-US"/>
              </w:rPr>
              <w:t>B73A</w:t>
            </w:r>
          </w:p>
        </w:tc>
        <w:tc>
          <w:tcPr>
            <w:tcW w:w="7654" w:type="dxa"/>
            <w:noWrap/>
            <w:hideMark/>
          </w:tcPr>
          <w:p w14:paraId="1C4FD1F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Viral Meningitis, Major Complexity</w:t>
            </w:r>
          </w:p>
        </w:tc>
      </w:tr>
      <w:tr w:rsidR="001F6048" w:rsidRPr="001F6048" w14:paraId="69B6B8A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7C4766B" w14:textId="77777777" w:rsidR="001F6048" w:rsidRPr="001F6048" w:rsidRDefault="001F6048" w:rsidP="005747C2">
            <w:pPr>
              <w:pStyle w:val="Table"/>
              <w:rPr>
                <w:lang w:val="en-US"/>
              </w:rPr>
            </w:pPr>
            <w:r w:rsidRPr="001F6048">
              <w:rPr>
                <w:lang w:val="en-US"/>
              </w:rPr>
              <w:t>B73B</w:t>
            </w:r>
          </w:p>
        </w:tc>
        <w:tc>
          <w:tcPr>
            <w:tcW w:w="7654" w:type="dxa"/>
            <w:noWrap/>
            <w:hideMark/>
          </w:tcPr>
          <w:p w14:paraId="16FFADA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Viral Meningitis, Minor Complexity</w:t>
            </w:r>
          </w:p>
        </w:tc>
      </w:tr>
      <w:tr w:rsidR="001F6048" w:rsidRPr="001F6048" w14:paraId="3BD42D8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D6298C" w14:textId="77777777" w:rsidR="001F6048" w:rsidRPr="001F6048" w:rsidRDefault="001F6048" w:rsidP="005747C2">
            <w:pPr>
              <w:pStyle w:val="Table"/>
              <w:rPr>
                <w:lang w:val="en-US"/>
              </w:rPr>
            </w:pPr>
            <w:r w:rsidRPr="001F6048">
              <w:rPr>
                <w:lang w:val="en-US"/>
              </w:rPr>
              <w:t>B74A</w:t>
            </w:r>
          </w:p>
        </w:tc>
        <w:tc>
          <w:tcPr>
            <w:tcW w:w="7654" w:type="dxa"/>
            <w:noWrap/>
            <w:hideMark/>
          </w:tcPr>
          <w:p w14:paraId="30049BA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Nontraumatic Stupor and Coma, Major Complexity</w:t>
            </w:r>
          </w:p>
        </w:tc>
      </w:tr>
      <w:tr w:rsidR="001F6048" w:rsidRPr="001F6048" w14:paraId="30D593D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5E4A343" w14:textId="77777777" w:rsidR="001F6048" w:rsidRPr="001F6048" w:rsidRDefault="001F6048" w:rsidP="005747C2">
            <w:pPr>
              <w:pStyle w:val="Table"/>
              <w:rPr>
                <w:lang w:val="en-US"/>
              </w:rPr>
            </w:pPr>
            <w:r w:rsidRPr="001F6048">
              <w:rPr>
                <w:lang w:val="en-US"/>
              </w:rPr>
              <w:t>B74B</w:t>
            </w:r>
          </w:p>
        </w:tc>
        <w:tc>
          <w:tcPr>
            <w:tcW w:w="7654" w:type="dxa"/>
            <w:noWrap/>
            <w:hideMark/>
          </w:tcPr>
          <w:p w14:paraId="3F5812C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Nontraumatic Stupor and Coma, Minor Complexity</w:t>
            </w:r>
          </w:p>
        </w:tc>
      </w:tr>
      <w:tr w:rsidR="001F6048" w:rsidRPr="001F6048" w14:paraId="3093C7E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96863D" w14:textId="77777777" w:rsidR="001F6048" w:rsidRPr="001F6048" w:rsidRDefault="001F6048" w:rsidP="005747C2">
            <w:pPr>
              <w:pStyle w:val="Table"/>
              <w:rPr>
                <w:lang w:val="en-US"/>
              </w:rPr>
            </w:pPr>
            <w:r w:rsidRPr="001F6048">
              <w:rPr>
                <w:lang w:val="en-US"/>
              </w:rPr>
              <w:t>B75Z</w:t>
            </w:r>
          </w:p>
        </w:tc>
        <w:tc>
          <w:tcPr>
            <w:tcW w:w="7654" w:type="dxa"/>
            <w:noWrap/>
            <w:hideMark/>
          </w:tcPr>
          <w:p w14:paraId="05A89CC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Febrile Convulsions</w:t>
            </w:r>
          </w:p>
        </w:tc>
      </w:tr>
      <w:tr w:rsidR="001F6048" w:rsidRPr="001F6048" w14:paraId="5AB1F2C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69A112" w14:textId="77777777" w:rsidR="001F6048" w:rsidRPr="001F6048" w:rsidRDefault="001F6048" w:rsidP="005747C2">
            <w:pPr>
              <w:pStyle w:val="Table"/>
              <w:rPr>
                <w:lang w:val="en-US"/>
              </w:rPr>
            </w:pPr>
            <w:r w:rsidRPr="001F6048">
              <w:rPr>
                <w:lang w:val="en-US"/>
              </w:rPr>
              <w:t>B76A</w:t>
            </w:r>
          </w:p>
        </w:tc>
        <w:tc>
          <w:tcPr>
            <w:tcW w:w="7654" w:type="dxa"/>
            <w:noWrap/>
            <w:hideMark/>
          </w:tcPr>
          <w:p w14:paraId="5F54FE7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Seizures, Major Complexity</w:t>
            </w:r>
          </w:p>
        </w:tc>
      </w:tr>
      <w:tr w:rsidR="001F6048" w:rsidRPr="001F6048" w14:paraId="586C2A2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7BC22FE" w14:textId="77777777" w:rsidR="001F6048" w:rsidRPr="001F6048" w:rsidRDefault="001F6048" w:rsidP="005747C2">
            <w:pPr>
              <w:pStyle w:val="Table"/>
              <w:rPr>
                <w:lang w:val="en-US"/>
              </w:rPr>
            </w:pPr>
            <w:r w:rsidRPr="001F6048">
              <w:rPr>
                <w:lang w:val="en-US"/>
              </w:rPr>
              <w:t>B76B</w:t>
            </w:r>
          </w:p>
        </w:tc>
        <w:tc>
          <w:tcPr>
            <w:tcW w:w="7654" w:type="dxa"/>
            <w:noWrap/>
            <w:hideMark/>
          </w:tcPr>
          <w:p w14:paraId="079774E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Seizures, Minor Complexity</w:t>
            </w:r>
          </w:p>
        </w:tc>
      </w:tr>
      <w:tr w:rsidR="001F6048" w:rsidRPr="001F6048" w14:paraId="5AF6E2F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89A7735" w14:textId="77777777" w:rsidR="001F6048" w:rsidRPr="001F6048" w:rsidRDefault="001F6048" w:rsidP="005747C2">
            <w:pPr>
              <w:pStyle w:val="Table"/>
              <w:rPr>
                <w:lang w:val="en-US"/>
              </w:rPr>
            </w:pPr>
            <w:r w:rsidRPr="001F6048">
              <w:rPr>
                <w:lang w:val="en-US"/>
              </w:rPr>
              <w:t>B77A</w:t>
            </w:r>
          </w:p>
        </w:tc>
        <w:tc>
          <w:tcPr>
            <w:tcW w:w="7654" w:type="dxa"/>
            <w:noWrap/>
            <w:hideMark/>
          </w:tcPr>
          <w:p w14:paraId="68DBFFF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Headaches, Major Complexity</w:t>
            </w:r>
          </w:p>
        </w:tc>
      </w:tr>
      <w:tr w:rsidR="001F6048" w:rsidRPr="001F6048" w14:paraId="31E3F40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C6F22AF" w14:textId="77777777" w:rsidR="001F6048" w:rsidRPr="001F6048" w:rsidRDefault="001F6048" w:rsidP="005747C2">
            <w:pPr>
              <w:pStyle w:val="Table"/>
              <w:rPr>
                <w:lang w:val="en-US"/>
              </w:rPr>
            </w:pPr>
            <w:r w:rsidRPr="001F6048">
              <w:rPr>
                <w:lang w:val="en-US"/>
              </w:rPr>
              <w:t>B77B</w:t>
            </w:r>
          </w:p>
        </w:tc>
        <w:tc>
          <w:tcPr>
            <w:tcW w:w="7654" w:type="dxa"/>
            <w:noWrap/>
            <w:hideMark/>
          </w:tcPr>
          <w:p w14:paraId="5E92697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Headaches, Minor Complexity</w:t>
            </w:r>
          </w:p>
        </w:tc>
      </w:tr>
      <w:tr w:rsidR="001F6048" w:rsidRPr="001F6048" w14:paraId="32D8B1A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115CAE6" w14:textId="77777777" w:rsidR="001F6048" w:rsidRPr="001F6048" w:rsidRDefault="001F6048" w:rsidP="005747C2">
            <w:pPr>
              <w:pStyle w:val="Table"/>
              <w:rPr>
                <w:lang w:val="en-US"/>
              </w:rPr>
            </w:pPr>
            <w:r w:rsidRPr="001F6048">
              <w:rPr>
                <w:lang w:val="en-US"/>
              </w:rPr>
              <w:t>B78A</w:t>
            </w:r>
          </w:p>
        </w:tc>
        <w:tc>
          <w:tcPr>
            <w:tcW w:w="7654" w:type="dxa"/>
            <w:noWrap/>
            <w:hideMark/>
          </w:tcPr>
          <w:p w14:paraId="0C1593E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Intracranial Injuries, Major Complexity</w:t>
            </w:r>
          </w:p>
        </w:tc>
      </w:tr>
      <w:tr w:rsidR="001F6048" w:rsidRPr="001F6048" w14:paraId="7078102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253E19" w14:textId="77777777" w:rsidR="001F6048" w:rsidRPr="001F6048" w:rsidRDefault="001F6048" w:rsidP="005747C2">
            <w:pPr>
              <w:pStyle w:val="Table"/>
              <w:rPr>
                <w:lang w:val="en-US"/>
              </w:rPr>
            </w:pPr>
            <w:r w:rsidRPr="001F6048">
              <w:rPr>
                <w:lang w:val="en-US"/>
              </w:rPr>
              <w:t>B78B</w:t>
            </w:r>
          </w:p>
        </w:tc>
        <w:tc>
          <w:tcPr>
            <w:tcW w:w="7654" w:type="dxa"/>
            <w:noWrap/>
            <w:hideMark/>
          </w:tcPr>
          <w:p w14:paraId="35CC0F6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Intracranial Injuries, Minor Complexity</w:t>
            </w:r>
          </w:p>
        </w:tc>
      </w:tr>
      <w:tr w:rsidR="001F6048" w:rsidRPr="001F6048" w14:paraId="43E21BB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91170CE" w14:textId="77777777" w:rsidR="001F6048" w:rsidRPr="001F6048" w:rsidRDefault="001F6048" w:rsidP="005747C2">
            <w:pPr>
              <w:pStyle w:val="Table"/>
              <w:rPr>
                <w:lang w:val="en-US"/>
              </w:rPr>
            </w:pPr>
            <w:r w:rsidRPr="001F6048">
              <w:rPr>
                <w:lang w:val="en-US"/>
              </w:rPr>
              <w:t>B78C</w:t>
            </w:r>
          </w:p>
        </w:tc>
        <w:tc>
          <w:tcPr>
            <w:tcW w:w="7654" w:type="dxa"/>
            <w:noWrap/>
            <w:hideMark/>
          </w:tcPr>
          <w:p w14:paraId="3D215C6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Intracranial Injuries, Transferred &lt;5 Days</w:t>
            </w:r>
          </w:p>
        </w:tc>
      </w:tr>
      <w:tr w:rsidR="001F6048" w:rsidRPr="001F6048" w14:paraId="5ECE666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44E9FA3" w14:textId="77777777" w:rsidR="001F6048" w:rsidRPr="001F6048" w:rsidRDefault="001F6048" w:rsidP="005747C2">
            <w:pPr>
              <w:pStyle w:val="Table"/>
              <w:rPr>
                <w:lang w:val="en-US"/>
              </w:rPr>
            </w:pPr>
            <w:r w:rsidRPr="001F6048">
              <w:rPr>
                <w:lang w:val="en-US"/>
              </w:rPr>
              <w:t>B79A</w:t>
            </w:r>
          </w:p>
        </w:tc>
        <w:tc>
          <w:tcPr>
            <w:tcW w:w="7654" w:type="dxa"/>
            <w:noWrap/>
            <w:hideMark/>
          </w:tcPr>
          <w:p w14:paraId="674F0DB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Skull Fractures, Major Complexity</w:t>
            </w:r>
          </w:p>
        </w:tc>
      </w:tr>
      <w:tr w:rsidR="001F6048" w:rsidRPr="001F6048" w14:paraId="22705F3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F3C0C83" w14:textId="77777777" w:rsidR="001F6048" w:rsidRPr="001F6048" w:rsidRDefault="001F6048" w:rsidP="005747C2">
            <w:pPr>
              <w:pStyle w:val="Table"/>
              <w:rPr>
                <w:lang w:val="en-US"/>
              </w:rPr>
            </w:pPr>
            <w:r w:rsidRPr="001F6048">
              <w:rPr>
                <w:lang w:val="en-US"/>
              </w:rPr>
              <w:t>B79B</w:t>
            </w:r>
          </w:p>
        </w:tc>
        <w:tc>
          <w:tcPr>
            <w:tcW w:w="7654" w:type="dxa"/>
            <w:noWrap/>
            <w:hideMark/>
          </w:tcPr>
          <w:p w14:paraId="2DB8B7D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Skull Fractures, Minor Complexity</w:t>
            </w:r>
          </w:p>
        </w:tc>
      </w:tr>
      <w:tr w:rsidR="001F6048" w:rsidRPr="001F6048" w14:paraId="5A866BC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C015A61" w14:textId="77777777" w:rsidR="001F6048" w:rsidRPr="001F6048" w:rsidRDefault="001F6048" w:rsidP="005747C2">
            <w:pPr>
              <w:pStyle w:val="Table"/>
              <w:rPr>
                <w:lang w:val="en-US"/>
              </w:rPr>
            </w:pPr>
            <w:r w:rsidRPr="001F6048">
              <w:rPr>
                <w:lang w:val="en-US"/>
              </w:rPr>
              <w:t>B80A</w:t>
            </w:r>
          </w:p>
        </w:tc>
        <w:tc>
          <w:tcPr>
            <w:tcW w:w="7654" w:type="dxa"/>
            <w:noWrap/>
            <w:hideMark/>
          </w:tcPr>
          <w:p w14:paraId="6AF52B2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Head Injuries, Major Complexity</w:t>
            </w:r>
          </w:p>
        </w:tc>
      </w:tr>
      <w:tr w:rsidR="001F6048" w:rsidRPr="001F6048" w14:paraId="2C0427C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1E1E365" w14:textId="77777777" w:rsidR="001F6048" w:rsidRPr="001F6048" w:rsidRDefault="001F6048" w:rsidP="005747C2">
            <w:pPr>
              <w:pStyle w:val="Table"/>
              <w:rPr>
                <w:lang w:val="en-US"/>
              </w:rPr>
            </w:pPr>
            <w:r w:rsidRPr="001F6048">
              <w:rPr>
                <w:lang w:val="en-US"/>
              </w:rPr>
              <w:t>B80B</w:t>
            </w:r>
          </w:p>
        </w:tc>
        <w:tc>
          <w:tcPr>
            <w:tcW w:w="7654" w:type="dxa"/>
            <w:noWrap/>
            <w:hideMark/>
          </w:tcPr>
          <w:p w14:paraId="01DD90A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Head Injuries, Minor Complexity</w:t>
            </w:r>
          </w:p>
        </w:tc>
      </w:tr>
      <w:tr w:rsidR="001F6048" w:rsidRPr="001F6048" w14:paraId="4A75139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6769220" w14:textId="77777777" w:rsidR="001F6048" w:rsidRPr="001F6048" w:rsidRDefault="001F6048" w:rsidP="005747C2">
            <w:pPr>
              <w:pStyle w:val="Table"/>
              <w:rPr>
                <w:lang w:val="en-US"/>
              </w:rPr>
            </w:pPr>
            <w:r w:rsidRPr="001F6048">
              <w:rPr>
                <w:lang w:val="en-US"/>
              </w:rPr>
              <w:t>B81A</w:t>
            </w:r>
          </w:p>
        </w:tc>
        <w:tc>
          <w:tcPr>
            <w:tcW w:w="7654" w:type="dxa"/>
            <w:noWrap/>
            <w:hideMark/>
          </w:tcPr>
          <w:p w14:paraId="7DD0B32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Disorders of the Nervous System, Major Complexity</w:t>
            </w:r>
          </w:p>
        </w:tc>
      </w:tr>
      <w:tr w:rsidR="001F6048" w:rsidRPr="001F6048" w14:paraId="53BC12D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87C7107" w14:textId="77777777" w:rsidR="001F6048" w:rsidRPr="001F6048" w:rsidRDefault="001F6048" w:rsidP="005747C2">
            <w:pPr>
              <w:pStyle w:val="Table"/>
              <w:rPr>
                <w:lang w:val="en-US"/>
              </w:rPr>
            </w:pPr>
            <w:r w:rsidRPr="001F6048">
              <w:rPr>
                <w:lang w:val="en-US"/>
              </w:rPr>
              <w:t>B81B</w:t>
            </w:r>
          </w:p>
        </w:tc>
        <w:tc>
          <w:tcPr>
            <w:tcW w:w="7654" w:type="dxa"/>
            <w:noWrap/>
            <w:hideMark/>
          </w:tcPr>
          <w:p w14:paraId="2908DAB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Disorders of the Nervous System, Minor Complexity</w:t>
            </w:r>
          </w:p>
        </w:tc>
      </w:tr>
      <w:tr w:rsidR="001F6048" w:rsidRPr="001F6048" w14:paraId="031AA76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12AE8CA" w14:textId="77777777" w:rsidR="001F6048" w:rsidRPr="001F6048" w:rsidRDefault="001F6048" w:rsidP="005747C2">
            <w:pPr>
              <w:pStyle w:val="Table"/>
              <w:rPr>
                <w:lang w:val="en-US"/>
              </w:rPr>
            </w:pPr>
            <w:r w:rsidRPr="001F6048">
              <w:rPr>
                <w:lang w:val="en-US"/>
              </w:rPr>
              <w:t>B82A</w:t>
            </w:r>
          </w:p>
        </w:tc>
        <w:tc>
          <w:tcPr>
            <w:tcW w:w="7654" w:type="dxa"/>
            <w:noWrap/>
            <w:hideMark/>
          </w:tcPr>
          <w:p w14:paraId="163179C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Chronic &amp; Unspec Para/Quadriplegia, Major Complexity</w:t>
            </w:r>
          </w:p>
        </w:tc>
      </w:tr>
      <w:tr w:rsidR="001F6048" w:rsidRPr="001F6048" w14:paraId="69EE8DF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942262" w14:textId="77777777" w:rsidR="001F6048" w:rsidRPr="001F6048" w:rsidRDefault="001F6048" w:rsidP="005747C2">
            <w:pPr>
              <w:pStyle w:val="Table"/>
              <w:rPr>
                <w:lang w:val="en-US"/>
              </w:rPr>
            </w:pPr>
            <w:r w:rsidRPr="001F6048">
              <w:rPr>
                <w:lang w:val="en-US"/>
              </w:rPr>
              <w:t>B82B</w:t>
            </w:r>
          </w:p>
        </w:tc>
        <w:tc>
          <w:tcPr>
            <w:tcW w:w="7654" w:type="dxa"/>
            <w:noWrap/>
            <w:hideMark/>
          </w:tcPr>
          <w:p w14:paraId="3DF7E3E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Chronic &amp; Unspec Para/Quadriplegia, Intermediate Complexity</w:t>
            </w:r>
          </w:p>
        </w:tc>
      </w:tr>
      <w:tr w:rsidR="001F6048" w:rsidRPr="001F6048" w14:paraId="4F20AF7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FC8813C" w14:textId="77777777" w:rsidR="001F6048" w:rsidRPr="001F6048" w:rsidRDefault="001F6048" w:rsidP="005747C2">
            <w:pPr>
              <w:pStyle w:val="Table"/>
              <w:rPr>
                <w:lang w:val="en-US"/>
              </w:rPr>
            </w:pPr>
            <w:r w:rsidRPr="001F6048">
              <w:rPr>
                <w:lang w:val="en-US"/>
              </w:rPr>
              <w:t>B82C</w:t>
            </w:r>
          </w:p>
        </w:tc>
        <w:tc>
          <w:tcPr>
            <w:tcW w:w="7654" w:type="dxa"/>
            <w:noWrap/>
            <w:hideMark/>
          </w:tcPr>
          <w:p w14:paraId="4A12D27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Chronic &amp; Unspec Para/Quadriplegia, Minor Complexity</w:t>
            </w:r>
          </w:p>
        </w:tc>
      </w:tr>
      <w:tr w:rsidR="001F6048" w:rsidRPr="001F6048" w14:paraId="1F8281D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3F93836" w14:textId="77777777" w:rsidR="001F6048" w:rsidRPr="001F6048" w:rsidRDefault="001F6048" w:rsidP="005747C2">
            <w:pPr>
              <w:pStyle w:val="Table"/>
              <w:rPr>
                <w:lang w:val="en-US"/>
              </w:rPr>
            </w:pPr>
            <w:r w:rsidRPr="001F6048">
              <w:rPr>
                <w:lang w:val="en-US"/>
              </w:rPr>
              <w:t>B83A</w:t>
            </w:r>
          </w:p>
        </w:tc>
        <w:tc>
          <w:tcPr>
            <w:tcW w:w="7654" w:type="dxa"/>
            <w:noWrap/>
            <w:hideMark/>
          </w:tcPr>
          <w:p w14:paraId="7AEE355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Acute Paraplegia and Quadriplegia and Spinal Cord Conditions, Major Complexity</w:t>
            </w:r>
          </w:p>
        </w:tc>
      </w:tr>
      <w:tr w:rsidR="001F6048" w:rsidRPr="001F6048" w14:paraId="29B7B74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CBBC030" w14:textId="77777777" w:rsidR="001F6048" w:rsidRPr="001F6048" w:rsidRDefault="001F6048" w:rsidP="005747C2">
            <w:pPr>
              <w:pStyle w:val="Table"/>
              <w:rPr>
                <w:lang w:val="en-US"/>
              </w:rPr>
            </w:pPr>
            <w:r w:rsidRPr="001F6048">
              <w:rPr>
                <w:lang w:val="en-US"/>
              </w:rPr>
              <w:t>B83B</w:t>
            </w:r>
          </w:p>
        </w:tc>
        <w:tc>
          <w:tcPr>
            <w:tcW w:w="7654" w:type="dxa"/>
            <w:noWrap/>
            <w:hideMark/>
          </w:tcPr>
          <w:p w14:paraId="79C8DC4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Acute Paraplegia and Quadriplegia and Spinal Cord Conditions, Interm Comp</w:t>
            </w:r>
          </w:p>
        </w:tc>
      </w:tr>
      <w:tr w:rsidR="001F6048" w:rsidRPr="001F6048" w14:paraId="60E9D7B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7FE379F" w14:textId="77777777" w:rsidR="001F6048" w:rsidRPr="001F6048" w:rsidRDefault="001F6048" w:rsidP="005747C2">
            <w:pPr>
              <w:pStyle w:val="Table"/>
              <w:rPr>
                <w:lang w:val="en-US"/>
              </w:rPr>
            </w:pPr>
            <w:r w:rsidRPr="001F6048">
              <w:rPr>
                <w:lang w:val="en-US"/>
              </w:rPr>
              <w:t>B83C</w:t>
            </w:r>
          </w:p>
        </w:tc>
        <w:tc>
          <w:tcPr>
            <w:tcW w:w="7654" w:type="dxa"/>
            <w:noWrap/>
            <w:hideMark/>
          </w:tcPr>
          <w:p w14:paraId="3EA87DA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Acute Paraplegia and Quadriplegia and Spinal Cord Conditions, Minor Complexity</w:t>
            </w:r>
          </w:p>
        </w:tc>
      </w:tr>
      <w:tr w:rsidR="001F6048" w:rsidRPr="001F6048" w14:paraId="1E19DBF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6059C71" w14:textId="77777777" w:rsidR="001F6048" w:rsidRPr="001F6048" w:rsidRDefault="001F6048" w:rsidP="005747C2">
            <w:pPr>
              <w:pStyle w:val="Table"/>
              <w:rPr>
                <w:lang w:val="en-US"/>
              </w:rPr>
            </w:pPr>
            <w:r w:rsidRPr="001F6048">
              <w:rPr>
                <w:lang w:val="en-US"/>
              </w:rPr>
              <w:t>C01A</w:t>
            </w:r>
          </w:p>
        </w:tc>
        <w:tc>
          <w:tcPr>
            <w:tcW w:w="7654" w:type="dxa"/>
            <w:noWrap/>
            <w:hideMark/>
          </w:tcPr>
          <w:p w14:paraId="204F526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Procedures for Penetrating Eye Injury, Major Complexity</w:t>
            </w:r>
          </w:p>
        </w:tc>
      </w:tr>
      <w:tr w:rsidR="001F6048" w:rsidRPr="001F6048" w14:paraId="7EB77B1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119622F" w14:textId="77777777" w:rsidR="001F6048" w:rsidRPr="001F6048" w:rsidRDefault="001F6048" w:rsidP="005747C2">
            <w:pPr>
              <w:pStyle w:val="Table"/>
              <w:rPr>
                <w:lang w:val="en-US"/>
              </w:rPr>
            </w:pPr>
            <w:r w:rsidRPr="001F6048">
              <w:rPr>
                <w:lang w:val="en-US"/>
              </w:rPr>
              <w:t>C01B</w:t>
            </w:r>
          </w:p>
        </w:tc>
        <w:tc>
          <w:tcPr>
            <w:tcW w:w="7654" w:type="dxa"/>
            <w:noWrap/>
            <w:hideMark/>
          </w:tcPr>
          <w:p w14:paraId="25D886C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Procedures for Penetrating Eye Injury, Minor Complexity</w:t>
            </w:r>
          </w:p>
        </w:tc>
      </w:tr>
      <w:tr w:rsidR="001F6048" w:rsidRPr="001F6048" w14:paraId="1B62273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FA631E" w14:textId="77777777" w:rsidR="001F6048" w:rsidRPr="001F6048" w:rsidRDefault="001F6048" w:rsidP="005747C2">
            <w:pPr>
              <w:pStyle w:val="Table"/>
              <w:rPr>
                <w:lang w:val="en-US"/>
              </w:rPr>
            </w:pPr>
            <w:r w:rsidRPr="001F6048">
              <w:rPr>
                <w:lang w:val="en-US"/>
              </w:rPr>
              <w:t>C02A</w:t>
            </w:r>
          </w:p>
        </w:tc>
        <w:tc>
          <w:tcPr>
            <w:tcW w:w="7654" w:type="dxa"/>
            <w:noWrap/>
            <w:hideMark/>
          </w:tcPr>
          <w:p w14:paraId="23B96B9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Enucleations and Orbital Procedures, Major Complexity</w:t>
            </w:r>
          </w:p>
        </w:tc>
      </w:tr>
      <w:tr w:rsidR="001F6048" w:rsidRPr="001F6048" w14:paraId="098C684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879099" w14:textId="77777777" w:rsidR="001F6048" w:rsidRPr="001F6048" w:rsidRDefault="001F6048" w:rsidP="005747C2">
            <w:pPr>
              <w:pStyle w:val="Table"/>
              <w:rPr>
                <w:lang w:val="en-US"/>
              </w:rPr>
            </w:pPr>
            <w:r w:rsidRPr="001F6048">
              <w:rPr>
                <w:lang w:val="en-US"/>
              </w:rPr>
              <w:t>C02B</w:t>
            </w:r>
          </w:p>
        </w:tc>
        <w:tc>
          <w:tcPr>
            <w:tcW w:w="7654" w:type="dxa"/>
            <w:noWrap/>
            <w:hideMark/>
          </w:tcPr>
          <w:p w14:paraId="2EC2FDB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Enucleations and Orbital Procedures, Minor Complexity</w:t>
            </w:r>
          </w:p>
        </w:tc>
      </w:tr>
      <w:tr w:rsidR="001F6048" w:rsidRPr="001F6048" w14:paraId="2E06524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A88CC2C" w14:textId="77777777" w:rsidR="001F6048" w:rsidRPr="001F6048" w:rsidRDefault="001F6048" w:rsidP="005747C2">
            <w:pPr>
              <w:pStyle w:val="Table"/>
              <w:rPr>
                <w:lang w:val="en-US"/>
              </w:rPr>
            </w:pPr>
            <w:r w:rsidRPr="001F6048">
              <w:rPr>
                <w:lang w:val="en-US"/>
              </w:rPr>
              <w:t>C03A</w:t>
            </w:r>
          </w:p>
        </w:tc>
        <w:tc>
          <w:tcPr>
            <w:tcW w:w="7654" w:type="dxa"/>
            <w:noWrap/>
            <w:hideMark/>
          </w:tcPr>
          <w:p w14:paraId="1D0D9B2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Retinal Procedures, Major Complexity</w:t>
            </w:r>
          </w:p>
        </w:tc>
      </w:tr>
      <w:tr w:rsidR="001F6048" w:rsidRPr="001F6048" w14:paraId="542ABCA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3904F14" w14:textId="77777777" w:rsidR="001F6048" w:rsidRPr="001F6048" w:rsidRDefault="001F6048" w:rsidP="005747C2">
            <w:pPr>
              <w:pStyle w:val="Table"/>
              <w:rPr>
                <w:lang w:val="en-US"/>
              </w:rPr>
            </w:pPr>
            <w:r w:rsidRPr="001F6048">
              <w:rPr>
                <w:lang w:val="en-US"/>
              </w:rPr>
              <w:t>C03B</w:t>
            </w:r>
          </w:p>
        </w:tc>
        <w:tc>
          <w:tcPr>
            <w:tcW w:w="7654" w:type="dxa"/>
            <w:noWrap/>
            <w:hideMark/>
          </w:tcPr>
          <w:p w14:paraId="12369CD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Retinal Procedures, Minor Complexity</w:t>
            </w:r>
          </w:p>
        </w:tc>
      </w:tr>
      <w:tr w:rsidR="001F6048" w:rsidRPr="001F6048" w14:paraId="5037290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693BAB2" w14:textId="77777777" w:rsidR="001F6048" w:rsidRPr="001F6048" w:rsidRDefault="001F6048" w:rsidP="005747C2">
            <w:pPr>
              <w:pStyle w:val="Table"/>
              <w:rPr>
                <w:lang w:val="en-US"/>
              </w:rPr>
            </w:pPr>
            <w:r w:rsidRPr="001F6048">
              <w:rPr>
                <w:lang w:val="en-US"/>
              </w:rPr>
              <w:t>C04A</w:t>
            </w:r>
          </w:p>
        </w:tc>
        <w:tc>
          <w:tcPr>
            <w:tcW w:w="7654" w:type="dxa"/>
            <w:noWrap/>
            <w:hideMark/>
          </w:tcPr>
          <w:p w14:paraId="6C6DED5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Corneal, Scleral and Conjunctival Procedures, Major Complexity</w:t>
            </w:r>
          </w:p>
        </w:tc>
      </w:tr>
      <w:tr w:rsidR="001F6048" w:rsidRPr="001F6048" w14:paraId="4D5A766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F2DC649" w14:textId="77777777" w:rsidR="001F6048" w:rsidRPr="001F6048" w:rsidRDefault="001F6048" w:rsidP="005747C2">
            <w:pPr>
              <w:pStyle w:val="Table"/>
              <w:rPr>
                <w:lang w:val="en-US"/>
              </w:rPr>
            </w:pPr>
            <w:r w:rsidRPr="001F6048">
              <w:rPr>
                <w:lang w:val="en-US"/>
              </w:rPr>
              <w:t>C04B</w:t>
            </w:r>
          </w:p>
        </w:tc>
        <w:tc>
          <w:tcPr>
            <w:tcW w:w="7654" w:type="dxa"/>
            <w:noWrap/>
            <w:hideMark/>
          </w:tcPr>
          <w:p w14:paraId="4A1CC91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Corneal, Scleral and Conjunctival Procedures, Minor Complexity</w:t>
            </w:r>
          </w:p>
        </w:tc>
      </w:tr>
      <w:tr w:rsidR="001F6048" w:rsidRPr="001F6048" w14:paraId="5628117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27D3678" w14:textId="77777777" w:rsidR="001F6048" w:rsidRPr="001F6048" w:rsidRDefault="001F6048" w:rsidP="005747C2">
            <w:pPr>
              <w:pStyle w:val="Table"/>
              <w:rPr>
                <w:lang w:val="en-US"/>
              </w:rPr>
            </w:pPr>
            <w:r w:rsidRPr="001F6048">
              <w:rPr>
                <w:lang w:val="en-US"/>
              </w:rPr>
              <w:t>C05Z</w:t>
            </w:r>
          </w:p>
        </w:tc>
        <w:tc>
          <w:tcPr>
            <w:tcW w:w="7654" w:type="dxa"/>
            <w:noWrap/>
            <w:hideMark/>
          </w:tcPr>
          <w:p w14:paraId="389F666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Dacryocystorhinostomy</w:t>
            </w:r>
          </w:p>
        </w:tc>
      </w:tr>
      <w:tr w:rsidR="001F6048" w:rsidRPr="001F6048" w14:paraId="0E00D31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34290D" w14:textId="77777777" w:rsidR="001F6048" w:rsidRPr="001F6048" w:rsidRDefault="001F6048" w:rsidP="005747C2">
            <w:pPr>
              <w:pStyle w:val="Table"/>
              <w:rPr>
                <w:lang w:val="en-US"/>
              </w:rPr>
            </w:pPr>
            <w:r w:rsidRPr="001F6048">
              <w:rPr>
                <w:lang w:val="en-US"/>
              </w:rPr>
              <w:t>C10Z</w:t>
            </w:r>
          </w:p>
        </w:tc>
        <w:tc>
          <w:tcPr>
            <w:tcW w:w="7654" w:type="dxa"/>
            <w:noWrap/>
            <w:hideMark/>
          </w:tcPr>
          <w:p w14:paraId="1E17B17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Strabismus Procedures</w:t>
            </w:r>
          </w:p>
        </w:tc>
      </w:tr>
      <w:tr w:rsidR="001F6048" w:rsidRPr="001F6048" w14:paraId="2D7C5DE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AFDD0C" w14:textId="77777777" w:rsidR="001F6048" w:rsidRPr="001F6048" w:rsidRDefault="001F6048" w:rsidP="005747C2">
            <w:pPr>
              <w:pStyle w:val="Table"/>
              <w:rPr>
                <w:lang w:val="en-US"/>
              </w:rPr>
            </w:pPr>
            <w:r w:rsidRPr="001F6048">
              <w:rPr>
                <w:lang w:val="en-US"/>
              </w:rPr>
              <w:t>C11Z</w:t>
            </w:r>
          </w:p>
        </w:tc>
        <w:tc>
          <w:tcPr>
            <w:tcW w:w="7654" w:type="dxa"/>
            <w:noWrap/>
            <w:hideMark/>
          </w:tcPr>
          <w:p w14:paraId="05BFE33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Eyelid Procedures</w:t>
            </w:r>
          </w:p>
        </w:tc>
      </w:tr>
      <w:tr w:rsidR="001F6048" w:rsidRPr="001F6048" w14:paraId="2E9D814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72AD46A" w14:textId="77777777" w:rsidR="001F6048" w:rsidRPr="001F6048" w:rsidRDefault="001F6048" w:rsidP="005747C2">
            <w:pPr>
              <w:pStyle w:val="Table"/>
              <w:rPr>
                <w:lang w:val="en-US"/>
              </w:rPr>
            </w:pPr>
            <w:r w:rsidRPr="001F6048">
              <w:rPr>
                <w:lang w:val="en-US"/>
              </w:rPr>
              <w:t>C12A</w:t>
            </w:r>
          </w:p>
        </w:tc>
        <w:tc>
          <w:tcPr>
            <w:tcW w:w="7654" w:type="dxa"/>
            <w:noWrap/>
            <w:hideMark/>
          </w:tcPr>
          <w:p w14:paraId="61239F2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Corneal, Scleral and Conjunctival Procedures, Major Complexity</w:t>
            </w:r>
          </w:p>
        </w:tc>
      </w:tr>
      <w:tr w:rsidR="001F6048" w:rsidRPr="001F6048" w14:paraId="683375F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B760A30" w14:textId="77777777" w:rsidR="001F6048" w:rsidRPr="001F6048" w:rsidRDefault="001F6048" w:rsidP="005747C2">
            <w:pPr>
              <w:pStyle w:val="Table"/>
              <w:rPr>
                <w:lang w:val="en-US"/>
              </w:rPr>
            </w:pPr>
            <w:r w:rsidRPr="001F6048">
              <w:rPr>
                <w:lang w:val="en-US"/>
              </w:rPr>
              <w:t>C12B</w:t>
            </w:r>
          </w:p>
        </w:tc>
        <w:tc>
          <w:tcPr>
            <w:tcW w:w="7654" w:type="dxa"/>
            <w:noWrap/>
            <w:hideMark/>
          </w:tcPr>
          <w:p w14:paraId="2A71BB8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Corneal, Scleral and Conjunctival Procedures, Minor Complexity</w:t>
            </w:r>
          </w:p>
        </w:tc>
      </w:tr>
      <w:tr w:rsidR="001F6048" w:rsidRPr="001F6048" w14:paraId="66E67EF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9417BB8" w14:textId="77777777" w:rsidR="001F6048" w:rsidRPr="001F6048" w:rsidRDefault="001F6048" w:rsidP="005747C2">
            <w:pPr>
              <w:pStyle w:val="Table"/>
              <w:rPr>
                <w:lang w:val="en-US"/>
              </w:rPr>
            </w:pPr>
            <w:r w:rsidRPr="001F6048">
              <w:rPr>
                <w:lang w:val="en-US"/>
              </w:rPr>
              <w:t>C13Z</w:t>
            </w:r>
          </w:p>
        </w:tc>
        <w:tc>
          <w:tcPr>
            <w:tcW w:w="7654" w:type="dxa"/>
            <w:noWrap/>
            <w:hideMark/>
          </w:tcPr>
          <w:p w14:paraId="0034066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Lacrimal Procedures</w:t>
            </w:r>
          </w:p>
        </w:tc>
      </w:tr>
      <w:tr w:rsidR="001F6048" w:rsidRPr="001F6048" w14:paraId="1F1B4BF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3A20355" w14:textId="77777777" w:rsidR="001F6048" w:rsidRPr="001F6048" w:rsidRDefault="001F6048" w:rsidP="005747C2">
            <w:pPr>
              <w:pStyle w:val="Table"/>
              <w:rPr>
                <w:lang w:val="en-US"/>
              </w:rPr>
            </w:pPr>
            <w:r w:rsidRPr="001F6048">
              <w:rPr>
                <w:lang w:val="en-US"/>
              </w:rPr>
              <w:t>C14A</w:t>
            </w:r>
          </w:p>
        </w:tc>
        <w:tc>
          <w:tcPr>
            <w:tcW w:w="7654" w:type="dxa"/>
            <w:noWrap/>
            <w:hideMark/>
          </w:tcPr>
          <w:p w14:paraId="696692D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Eye Procedures, Major Complexity</w:t>
            </w:r>
          </w:p>
        </w:tc>
      </w:tr>
      <w:tr w:rsidR="001F6048" w:rsidRPr="001F6048" w14:paraId="047F248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53D4B97" w14:textId="77777777" w:rsidR="001F6048" w:rsidRPr="001F6048" w:rsidRDefault="001F6048" w:rsidP="005747C2">
            <w:pPr>
              <w:pStyle w:val="Table"/>
              <w:rPr>
                <w:lang w:val="en-US"/>
              </w:rPr>
            </w:pPr>
            <w:r w:rsidRPr="001F6048">
              <w:rPr>
                <w:lang w:val="en-US"/>
              </w:rPr>
              <w:t>C14B</w:t>
            </w:r>
          </w:p>
        </w:tc>
        <w:tc>
          <w:tcPr>
            <w:tcW w:w="7654" w:type="dxa"/>
            <w:noWrap/>
            <w:hideMark/>
          </w:tcPr>
          <w:p w14:paraId="4B89E7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Eye Procedures, Minor Complexity</w:t>
            </w:r>
          </w:p>
        </w:tc>
      </w:tr>
      <w:tr w:rsidR="001F6048" w:rsidRPr="001F6048" w14:paraId="4349064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CA8F4CF" w14:textId="77777777" w:rsidR="001F6048" w:rsidRPr="001F6048" w:rsidRDefault="001F6048" w:rsidP="005747C2">
            <w:pPr>
              <w:pStyle w:val="Table"/>
              <w:rPr>
                <w:lang w:val="en-US"/>
              </w:rPr>
            </w:pPr>
            <w:r w:rsidRPr="001F6048">
              <w:rPr>
                <w:lang w:val="en-US"/>
              </w:rPr>
              <w:t>C15Z</w:t>
            </w:r>
          </w:p>
        </w:tc>
        <w:tc>
          <w:tcPr>
            <w:tcW w:w="7654" w:type="dxa"/>
            <w:noWrap/>
            <w:hideMark/>
          </w:tcPr>
          <w:p w14:paraId="18C471A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Glaucoma and Complex Cataract Procedures</w:t>
            </w:r>
          </w:p>
        </w:tc>
      </w:tr>
      <w:tr w:rsidR="001F6048" w:rsidRPr="001F6048" w14:paraId="3DF9224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83DB17" w14:textId="77777777" w:rsidR="001F6048" w:rsidRPr="001F6048" w:rsidRDefault="001F6048" w:rsidP="005747C2">
            <w:pPr>
              <w:pStyle w:val="Table"/>
              <w:rPr>
                <w:lang w:val="en-US"/>
              </w:rPr>
            </w:pPr>
            <w:r w:rsidRPr="001F6048">
              <w:rPr>
                <w:lang w:val="en-US"/>
              </w:rPr>
              <w:t>C16Z</w:t>
            </w:r>
          </w:p>
        </w:tc>
        <w:tc>
          <w:tcPr>
            <w:tcW w:w="7654" w:type="dxa"/>
            <w:noWrap/>
            <w:hideMark/>
          </w:tcPr>
          <w:p w14:paraId="5478EBC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Lens Procedures</w:t>
            </w:r>
          </w:p>
        </w:tc>
      </w:tr>
      <w:tr w:rsidR="001F6048" w:rsidRPr="001F6048" w14:paraId="1F4A4D1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9A3FAF9" w14:textId="77777777" w:rsidR="001F6048" w:rsidRPr="001F6048" w:rsidRDefault="001F6048" w:rsidP="005747C2">
            <w:pPr>
              <w:pStyle w:val="Table"/>
              <w:rPr>
                <w:lang w:val="en-US"/>
              </w:rPr>
            </w:pPr>
            <w:r w:rsidRPr="001F6048">
              <w:rPr>
                <w:lang w:val="en-US"/>
              </w:rPr>
              <w:t>C60A</w:t>
            </w:r>
          </w:p>
        </w:tc>
        <w:tc>
          <w:tcPr>
            <w:tcW w:w="7654" w:type="dxa"/>
            <w:noWrap/>
            <w:hideMark/>
          </w:tcPr>
          <w:p w14:paraId="42DFD06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Acute and Major Eye Infections, Major Complexity</w:t>
            </w:r>
          </w:p>
        </w:tc>
      </w:tr>
      <w:tr w:rsidR="001F6048" w:rsidRPr="001F6048" w14:paraId="7B06DE8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07B5C9F" w14:textId="77777777" w:rsidR="001F6048" w:rsidRPr="001F6048" w:rsidRDefault="001F6048" w:rsidP="005747C2">
            <w:pPr>
              <w:pStyle w:val="Table"/>
              <w:rPr>
                <w:lang w:val="en-US"/>
              </w:rPr>
            </w:pPr>
            <w:r w:rsidRPr="001F6048">
              <w:rPr>
                <w:lang w:val="en-US"/>
              </w:rPr>
              <w:t>C60B</w:t>
            </w:r>
          </w:p>
        </w:tc>
        <w:tc>
          <w:tcPr>
            <w:tcW w:w="7654" w:type="dxa"/>
            <w:noWrap/>
            <w:hideMark/>
          </w:tcPr>
          <w:p w14:paraId="179CF24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Acute and Major Eye Infections, Minor Complexity</w:t>
            </w:r>
          </w:p>
        </w:tc>
      </w:tr>
      <w:tr w:rsidR="001F6048" w:rsidRPr="001F6048" w14:paraId="14836CD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933BB1" w14:textId="77777777" w:rsidR="001F6048" w:rsidRPr="001F6048" w:rsidRDefault="001F6048" w:rsidP="005747C2">
            <w:pPr>
              <w:pStyle w:val="Table"/>
              <w:rPr>
                <w:lang w:val="en-US"/>
              </w:rPr>
            </w:pPr>
            <w:r w:rsidRPr="001F6048">
              <w:rPr>
                <w:lang w:val="en-US"/>
              </w:rPr>
              <w:t>C61A</w:t>
            </w:r>
          </w:p>
        </w:tc>
        <w:tc>
          <w:tcPr>
            <w:tcW w:w="7654" w:type="dxa"/>
            <w:noWrap/>
            <w:hideMark/>
          </w:tcPr>
          <w:p w14:paraId="1865CD5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Neurological and Vascular Disorders of the Eye, Major Complexity</w:t>
            </w:r>
          </w:p>
        </w:tc>
      </w:tr>
      <w:tr w:rsidR="001F6048" w:rsidRPr="001F6048" w14:paraId="3935B63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0F3D6C4" w14:textId="77777777" w:rsidR="001F6048" w:rsidRPr="001F6048" w:rsidRDefault="001F6048" w:rsidP="005747C2">
            <w:pPr>
              <w:pStyle w:val="Table"/>
              <w:rPr>
                <w:lang w:val="en-US"/>
              </w:rPr>
            </w:pPr>
            <w:r w:rsidRPr="001F6048">
              <w:rPr>
                <w:lang w:val="en-US"/>
              </w:rPr>
              <w:t>C61B</w:t>
            </w:r>
          </w:p>
        </w:tc>
        <w:tc>
          <w:tcPr>
            <w:tcW w:w="7654" w:type="dxa"/>
            <w:noWrap/>
            <w:hideMark/>
          </w:tcPr>
          <w:p w14:paraId="7582E26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Neurological and Vascular Disorders of the Eye, Minor Complexity</w:t>
            </w:r>
          </w:p>
        </w:tc>
      </w:tr>
      <w:tr w:rsidR="001F6048" w:rsidRPr="001F6048" w14:paraId="00047B1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C9CE3A7" w14:textId="77777777" w:rsidR="001F6048" w:rsidRPr="001F6048" w:rsidRDefault="001F6048" w:rsidP="005747C2">
            <w:pPr>
              <w:pStyle w:val="Table"/>
              <w:rPr>
                <w:lang w:val="en-US"/>
              </w:rPr>
            </w:pPr>
            <w:r w:rsidRPr="001F6048">
              <w:rPr>
                <w:lang w:val="en-US"/>
              </w:rPr>
              <w:t>C62A</w:t>
            </w:r>
          </w:p>
        </w:tc>
        <w:tc>
          <w:tcPr>
            <w:tcW w:w="7654" w:type="dxa"/>
            <w:noWrap/>
            <w:hideMark/>
          </w:tcPr>
          <w:p w14:paraId="09D65EE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Hyphaema and Medically Managed Trauma to the Eye, Major Complexity</w:t>
            </w:r>
          </w:p>
        </w:tc>
      </w:tr>
      <w:tr w:rsidR="001F6048" w:rsidRPr="001F6048" w14:paraId="56FA653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6F32F1F" w14:textId="77777777" w:rsidR="001F6048" w:rsidRPr="001F6048" w:rsidRDefault="001F6048" w:rsidP="005747C2">
            <w:pPr>
              <w:pStyle w:val="Table"/>
              <w:rPr>
                <w:lang w:val="en-US"/>
              </w:rPr>
            </w:pPr>
            <w:r w:rsidRPr="001F6048">
              <w:rPr>
                <w:lang w:val="en-US"/>
              </w:rPr>
              <w:t>C62B</w:t>
            </w:r>
          </w:p>
        </w:tc>
        <w:tc>
          <w:tcPr>
            <w:tcW w:w="7654" w:type="dxa"/>
            <w:noWrap/>
            <w:hideMark/>
          </w:tcPr>
          <w:p w14:paraId="7A63853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Hyphaema and Medically Managed Trauma to the Eye, Minor Complexity</w:t>
            </w:r>
          </w:p>
        </w:tc>
      </w:tr>
      <w:tr w:rsidR="001F6048" w:rsidRPr="001F6048" w14:paraId="3802B7D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0A183E" w14:textId="77777777" w:rsidR="001F6048" w:rsidRPr="001F6048" w:rsidRDefault="001F6048" w:rsidP="005747C2">
            <w:pPr>
              <w:pStyle w:val="Table"/>
              <w:rPr>
                <w:lang w:val="en-US"/>
              </w:rPr>
            </w:pPr>
            <w:r w:rsidRPr="001F6048">
              <w:rPr>
                <w:lang w:val="en-US"/>
              </w:rPr>
              <w:t>C63A</w:t>
            </w:r>
          </w:p>
        </w:tc>
        <w:tc>
          <w:tcPr>
            <w:tcW w:w="7654" w:type="dxa"/>
            <w:noWrap/>
            <w:hideMark/>
          </w:tcPr>
          <w:p w14:paraId="2150E8E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Disorders of the Eye, Major Complexity</w:t>
            </w:r>
          </w:p>
        </w:tc>
      </w:tr>
      <w:tr w:rsidR="001F6048" w:rsidRPr="001F6048" w14:paraId="210E204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B544EA2" w14:textId="77777777" w:rsidR="001F6048" w:rsidRPr="001F6048" w:rsidRDefault="001F6048" w:rsidP="005747C2">
            <w:pPr>
              <w:pStyle w:val="Table"/>
              <w:rPr>
                <w:lang w:val="en-US"/>
              </w:rPr>
            </w:pPr>
            <w:r w:rsidRPr="001F6048">
              <w:rPr>
                <w:lang w:val="en-US"/>
              </w:rPr>
              <w:t>C63B</w:t>
            </w:r>
          </w:p>
        </w:tc>
        <w:tc>
          <w:tcPr>
            <w:tcW w:w="7654" w:type="dxa"/>
            <w:noWrap/>
            <w:hideMark/>
          </w:tcPr>
          <w:p w14:paraId="4C59834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Disorders of the Eye, Minor Complexity</w:t>
            </w:r>
          </w:p>
        </w:tc>
      </w:tr>
      <w:tr w:rsidR="001F6048" w:rsidRPr="001F6048" w14:paraId="144CC23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5F7E87B" w14:textId="77777777" w:rsidR="001F6048" w:rsidRPr="001F6048" w:rsidRDefault="001F6048" w:rsidP="005747C2">
            <w:pPr>
              <w:pStyle w:val="Table"/>
              <w:rPr>
                <w:lang w:val="en-US"/>
              </w:rPr>
            </w:pPr>
            <w:r w:rsidRPr="001F6048">
              <w:rPr>
                <w:lang w:val="en-US"/>
              </w:rPr>
              <w:t>D01Z</w:t>
            </w:r>
          </w:p>
        </w:tc>
        <w:tc>
          <w:tcPr>
            <w:tcW w:w="7654" w:type="dxa"/>
            <w:noWrap/>
            <w:hideMark/>
          </w:tcPr>
          <w:p w14:paraId="029E772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Cochlear Implant</w:t>
            </w:r>
          </w:p>
        </w:tc>
      </w:tr>
      <w:tr w:rsidR="001F6048" w:rsidRPr="001F6048" w14:paraId="30237C4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C2BB27" w14:textId="77777777" w:rsidR="001F6048" w:rsidRPr="001F6048" w:rsidRDefault="001F6048" w:rsidP="005747C2">
            <w:pPr>
              <w:pStyle w:val="Table"/>
              <w:rPr>
                <w:lang w:val="en-US"/>
              </w:rPr>
            </w:pPr>
            <w:r w:rsidRPr="001F6048">
              <w:rPr>
                <w:lang w:val="en-US"/>
              </w:rPr>
              <w:t>D02A</w:t>
            </w:r>
          </w:p>
        </w:tc>
        <w:tc>
          <w:tcPr>
            <w:tcW w:w="7654" w:type="dxa"/>
            <w:noWrap/>
            <w:hideMark/>
          </w:tcPr>
          <w:p w14:paraId="4C92A07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Head and Neck Procedures, Major Complexity</w:t>
            </w:r>
          </w:p>
        </w:tc>
      </w:tr>
      <w:tr w:rsidR="001F6048" w:rsidRPr="001F6048" w14:paraId="45ABABB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C648C35" w14:textId="77777777" w:rsidR="001F6048" w:rsidRPr="001F6048" w:rsidRDefault="001F6048" w:rsidP="005747C2">
            <w:pPr>
              <w:pStyle w:val="Table"/>
              <w:rPr>
                <w:lang w:val="en-US"/>
              </w:rPr>
            </w:pPr>
            <w:r w:rsidRPr="001F6048">
              <w:rPr>
                <w:lang w:val="en-US"/>
              </w:rPr>
              <w:t>D02B</w:t>
            </w:r>
          </w:p>
        </w:tc>
        <w:tc>
          <w:tcPr>
            <w:tcW w:w="7654" w:type="dxa"/>
            <w:noWrap/>
            <w:hideMark/>
          </w:tcPr>
          <w:p w14:paraId="1863BF3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Head and Neck Procedures, Minor Complexity</w:t>
            </w:r>
          </w:p>
        </w:tc>
      </w:tr>
      <w:tr w:rsidR="001F6048" w:rsidRPr="001F6048" w14:paraId="2739461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5E8A782" w14:textId="77777777" w:rsidR="001F6048" w:rsidRPr="001F6048" w:rsidRDefault="001F6048" w:rsidP="005747C2">
            <w:pPr>
              <w:pStyle w:val="Table"/>
              <w:rPr>
                <w:lang w:val="en-US"/>
              </w:rPr>
            </w:pPr>
            <w:r w:rsidRPr="001F6048">
              <w:rPr>
                <w:lang w:val="en-US"/>
              </w:rPr>
              <w:t>D03A</w:t>
            </w:r>
          </w:p>
        </w:tc>
        <w:tc>
          <w:tcPr>
            <w:tcW w:w="7654" w:type="dxa"/>
            <w:noWrap/>
            <w:hideMark/>
          </w:tcPr>
          <w:p w14:paraId="296F205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Surgical Repair for Cleft Lip and Palate Disorders, Major Complexity</w:t>
            </w:r>
          </w:p>
        </w:tc>
      </w:tr>
      <w:tr w:rsidR="001F6048" w:rsidRPr="001F6048" w14:paraId="6864CB9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B436E19" w14:textId="77777777" w:rsidR="001F6048" w:rsidRPr="001F6048" w:rsidRDefault="001F6048" w:rsidP="005747C2">
            <w:pPr>
              <w:pStyle w:val="Table"/>
              <w:rPr>
                <w:lang w:val="en-US"/>
              </w:rPr>
            </w:pPr>
            <w:r w:rsidRPr="001F6048">
              <w:rPr>
                <w:lang w:val="en-US"/>
              </w:rPr>
              <w:t>D03B</w:t>
            </w:r>
          </w:p>
        </w:tc>
        <w:tc>
          <w:tcPr>
            <w:tcW w:w="7654" w:type="dxa"/>
            <w:noWrap/>
            <w:hideMark/>
          </w:tcPr>
          <w:p w14:paraId="44E38B5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Surgical Repair for Cleft Lip and Palate Disorders, Minor Complexity</w:t>
            </w:r>
          </w:p>
        </w:tc>
      </w:tr>
      <w:tr w:rsidR="001F6048" w:rsidRPr="001F6048" w14:paraId="21F48FA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DE4256A" w14:textId="77777777" w:rsidR="001F6048" w:rsidRPr="001F6048" w:rsidRDefault="001F6048" w:rsidP="005747C2">
            <w:pPr>
              <w:pStyle w:val="Table"/>
              <w:rPr>
                <w:lang w:val="en-US"/>
              </w:rPr>
            </w:pPr>
            <w:r w:rsidRPr="001F6048">
              <w:rPr>
                <w:lang w:val="en-US"/>
              </w:rPr>
              <w:t>D04A</w:t>
            </w:r>
          </w:p>
        </w:tc>
        <w:tc>
          <w:tcPr>
            <w:tcW w:w="7654" w:type="dxa"/>
            <w:noWrap/>
            <w:hideMark/>
          </w:tcPr>
          <w:p w14:paraId="347C5C7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Maxillo Surgery, Major Complexity</w:t>
            </w:r>
          </w:p>
        </w:tc>
      </w:tr>
      <w:tr w:rsidR="001F6048" w:rsidRPr="001F6048" w14:paraId="68C54E7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3809FB" w14:textId="77777777" w:rsidR="001F6048" w:rsidRPr="001F6048" w:rsidRDefault="001F6048" w:rsidP="005747C2">
            <w:pPr>
              <w:pStyle w:val="Table"/>
              <w:rPr>
                <w:lang w:val="en-US"/>
              </w:rPr>
            </w:pPr>
            <w:r w:rsidRPr="001F6048">
              <w:rPr>
                <w:lang w:val="en-US"/>
              </w:rPr>
              <w:t>D04B</w:t>
            </w:r>
          </w:p>
        </w:tc>
        <w:tc>
          <w:tcPr>
            <w:tcW w:w="7654" w:type="dxa"/>
            <w:noWrap/>
            <w:hideMark/>
          </w:tcPr>
          <w:p w14:paraId="06E3B5E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Maxillo Surgery, Minor Complexity</w:t>
            </w:r>
          </w:p>
        </w:tc>
      </w:tr>
      <w:tr w:rsidR="001F6048" w:rsidRPr="001F6048" w14:paraId="55223D7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45FB08C" w14:textId="77777777" w:rsidR="001F6048" w:rsidRPr="001F6048" w:rsidRDefault="001F6048" w:rsidP="005747C2">
            <w:pPr>
              <w:pStyle w:val="Table"/>
              <w:rPr>
                <w:lang w:val="en-US"/>
              </w:rPr>
            </w:pPr>
            <w:r w:rsidRPr="001F6048">
              <w:rPr>
                <w:lang w:val="en-US"/>
              </w:rPr>
              <w:t>D05Z</w:t>
            </w:r>
          </w:p>
        </w:tc>
        <w:tc>
          <w:tcPr>
            <w:tcW w:w="7654" w:type="dxa"/>
            <w:noWrap/>
            <w:hideMark/>
          </w:tcPr>
          <w:p w14:paraId="1604E71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Parotid Gland Procedures</w:t>
            </w:r>
          </w:p>
        </w:tc>
      </w:tr>
      <w:tr w:rsidR="001F6048" w:rsidRPr="001F6048" w14:paraId="2637B09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9DBFFA" w14:textId="77777777" w:rsidR="001F6048" w:rsidRPr="001F6048" w:rsidRDefault="001F6048" w:rsidP="005747C2">
            <w:pPr>
              <w:pStyle w:val="Table"/>
              <w:rPr>
                <w:lang w:val="en-US"/>
              </w:rPr>
            </w:pPr>
            <w:r w:rsidRPr="001F6048">
              <w:rPr>
                <w:lang w:val="en-US"/>
              </w:rPr>
              <w:t>D06Z</w:t>
            </w:r>
          </w:p>
        </w:tc>
        <w:tc>
          <w:tcPr>
            <w:tcW w:w="7654" w:type="dxa"/>
            <w:noWrap/>
            <w:hideMark/>
          </w:tcPr>
          <w:p w14:paraId="47DA8BF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Sinus and Complex Middle Ear Procedures</w:t>
            </w:r>
          </w:p>
        </w:tc>
      </w:tr>
      <w:tr w:rsidR="001F6048" w:rsidRPr="001F6048" w14:paraId="30CC191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17F2784" w14:textId="77777777" w:rsidR="001F6048" w:rsidRPr="001F6048" w:rsidRDefault="001F6048" w:rsidP="005747C2">
            <w:pPr>
              <w:pStyle w:val="Table"/>
              <w:rPr>
                <w:lang w:val="en-US"/>
              </w:rPr>
            </w:pPr>
            <w:r w:rsidRPr="001F6048">
              <w:rPr>
                <w:lang w:val="en-US"/>
              </w:rPr>
              <w:t>D10Z</w:t>
            </w:r>
          </w:p>
        </w:tc>
        <w:tc>
          <w:tcPr>
            <w:tcW w:w="7654" w:type="dxa"/>
            <w:noWrap/>
            <w:hideMark/>
          </w:tcPr>
          <w:p w14:paraId="461BBA6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Nasal Procedures</w:t>
            </w:r>
          </w:p>
        </w:tc>
      </w:tr>
      <w:tr w:rsidR="001F6048" w:rsidRPr="001F6048" w14:paraId="3B5E100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0EBE00D" w14:textId="77777777" w:rsidR="001F6048" w:rsidRPr="001F6048" w:rsidRDefault="001F6048" w:rsidP="005747C2">
            <w:pPr>
              <w:pStyle w:val="Table"/>
              <w:rPr>
                <w:lang w:val="en-US"/>
              </w:rPr>
            </w:pPr>
            <w:r w:rsidRPr="001F6048">
              <w:rPr>
                <w:lang w:val="en-US"/>
              </w:rPr>
              <w:t>D11Z</w:t>
            </w:r>
          </w:p>
        </w:tc>
        <w:tc>
          <w:tcPr>
            <w:tcW w:w="7654" w:type="dxa"/>
            <w:noWrap/>
            <w:hideMark/>
          </w:tcPr>
          <w:p w14:paraId="13FF11E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Tonsillectomy and Adenoidectomy</w:t>
            </w:r>
          </w:p>
        </w:tc>
      </w:tr>
      <w:tr w:rsidR="001F6048" w:rsidRPr="001F6048" w14:paraId="40EA20E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29998DD" w14:textId="77777777" w:rsidR="001F6048" w:rsidRPr="001F6048" w:rsidRDefault="001F6048" w:rsidP="005747C2">
            <w:pPr>
              <w:pStyle w:val="Table"/>
              <w:rPr>
                <w:lang w:val="en-US"/>
              </w:rPr>
            </w:pPr>
            <w:r w:rsidRPr="001F6048">
              <w:rPr>
                <w:lang w:val="en-US"/>
              </w:rPr>
              <w:t>D12A</w:t>
            </w:r>
          </w:p>
        </w:tc>
        <w:tc>
          <w:tcPr>
            <w:tcW w:w="7654" w:type="dxa"/>
            <w:noWrap/>
            <w:hideMark/>
          </w:tcPr>
          <w:p w14:paraId="798A123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Ear, Nose, Mouth and Throat Procedures, Major Complexity</w:t>
            </w:r>
          </w:p>
        </w:tc>
      </w:tr>
      <w:tr w:rsidR="001F6048" w:rsidRPr="001F6048" w14:paraId="211936A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FCEBB2" w14:textId="77777777" w:rsidR="001F6048" w:rsidRPr="001F6048" w:rsidRDefault="001F6048" w:rsidP="005747C2">
            <w:pPr>
              <w:pStyle w:val="Table"/>
              <w:rPr>
                <w:lang w:val="en-US"/>
              </w:rPr>
            </w:pPr>
            <w:r w:rsidRPr="001F6048">
              <w:rPr>
                <w:lang w:val="en-US"/>
              </w:rPr>
              <w:t>D12B</w:t>
            </w:r>
          </w:p>
        </w:tc>
        <w:tc>
          <w:tcPr>
            <w:tcW w:w="7654" w:type="dxa"/>
            <w:noWrap/>
            <w:hideMark/>
          </w:tcPr>
          <w:p w14:paraId="31EB0B3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Ear, Nose, Mouth and Throat Procedures, Minor Complexity</w:t>
            </w:r>
          </w:p>
        </w:tc>
      </w:tr>
      <w:tr w:rsidR="001F6048" w:rsidRPr="001F6048" w14:paraId="78B05F0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51CAE7" w14:textId="77777777" w:rsidR="001F6048" w:rsidRPr="001F6048" w:rsidRDefault="001F6048" w:rsidP="005747C2">
            <w:pPr>
              <w:pStyle w:val="Table"/>
              <w:rPr>
                <w:lang w:val="en-US"/>
              </w:rPr>
            </w:pPr>
            <w:r w:rsidRPr="001F6048">
              <w:rPr>
                <w:lang w:val="en-US"/>
              </w:rPr>
              <w:t>D13Z</w:t>
            </w:r>
          </w:p>
        </w:tc>
        <w:tc>
          <w:tcPr>
            <w:tcW w:w="7654" w:type="dxa"/>
            <w:noWrap/>
            <w:hideMark/>
          </w:tcPr>
          <w:p w14:paraId="5FE1E8E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Myringotomy W Tube Insertion</w:t>
            </w:r>
          </w:p>
        </w:tc>
      </w:tr>
      <w:tr w:rsidR="001F6048" w:rsidRPr="001F6048" w14:paraId="4A80F47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3A4E1C" w14:textId="77777777" w:rsidR="001F6048" w:rsidRPr="001F6048" w:rsidRDefault="001F6048" w:rsidP="005747C2">
            <w:pPr>
              <w:pStyle w:val="Table"/>
              <w:rPr>
                <w:lang w:val="en-US"/>
              </w:rPr>
            </w:pPr>
            <w:r w:rsidRPr="001F6048">
              <w:rPr>
                <w:lang w:val="en-US"/>
              </w:rPr>
              <w:t>D14A</w:t>
            </w:r>
          </w:p>
        </w:tc>
        <w:tc>
          <w:tcPr>
            <w:tcW w:w="7654" w:type="dxa"/>
            <w:noWrap/>
            <w:hideMark/>
          </w:tcPr>
          <w:p w14:paraId="54D3556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Mouth and Salivary Gland Procedures, Major Complexity</w:t>
            </w:r>
          </w:p>
        </w:tc>
      </w:tr>
      <w:tr w:rsidR="001F6048" w:rsidRPr="001F6048" w14:paraId="1DA9322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303A99" w14:textId="77777777" w:rsidR="001F6048" w:rsidRPr="001F6048" w:rsidRDefault="001F6048" w:rsidP="005747C2">
            <w:pPr>
              <w:pStyle w:val="Table"/>
              <w:rPr>
                <w:lang w:val="en-US"/>
              </w:rPr>
            </w:pPr>
            <w:r w:rsidRPr="001F6048">
              <w:rPr>
                <w:lang w:val="en-US"/>
              </w:rPr>
              <w:t>D14B</w:t>
            </w:r>
          </w:p>
        </w:tc>
        <w:tc>
          <w:tcPr>
            <w:tcW w:w="7654" w:type="dxa"/>
            <w:noWrap/>
            <w:hideMark/>
          </w:tcPr>
          <w:p w14:paraId="6544DB9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Mouth and Salivary Gland Procedures, Minor Complexity</w:t>
            </w:r>
          </w:p>
        </w:tc>
      </w:tr>
      <w:tr w:rsidR="001F6048" w:rsidRPr="001F6048" w14:paraId="44BCA9A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EF5FD7F" w14:textId="77777777" w:rsidR="001F6048" w:rsidRPr="001F6048" w:rsidRDefault="001F6048" w:rsidP="005747C2">
            <w:pPr>
              <w:pStyle w:val="Table"/>
              <w:rPr>
                <w:lang w:val="en-US"/>
              </w:rPr>
            </w:pPr>
            <w:r w:rsidRPr="001F6048">
              <w:rPr>
                <w:lang w:val="en-US"/>
              </w:rPr>
              <w:t>D15Z</w:t>
            </w:r>
          </w:p>
        </w:tc>
        <w:tc>
          <w:tcPr>
            <w:tcW w:w="7654" w:type="dxa"/>
            <w:noWrap/>
            <w:hideMark/>
          </w:tcPr>
          <w:p w14:paraId="3E0AF09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Mastoid Procedures</w:t>
            </w:r>
          </w:p>
        </w:tc>
      </w:tr>
      <w:tr w:rsidR="001F6048" w:rsidRPr="001F6048" w14:paraId="6DC13E3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4C50226" w14:textId="77777777" w:rsidR="001F6048" w:rsidRPr="001F6048" w:rsidRDefault="001F6048" w:rsidP="005747C2">
            <w:pPr>
              <w:pStyle w:val="Table"/>
              <w:rPr>
                <w:lang w:val="en-US"/>
              </w:rPr>
            </w:pPr>
            <w:r w:rsidRPr="001F6048">
              <w:rPr>
                <w:lang w:val="en-US"/>
              </w:rPr>
              <w:t>D40Z</w:t>
            </w:r>
          </w:p>
        </w:tc>
        <w:tc>
          <w:tcPr>
            <w:tcW w:w="7654" w:type="dxa"/>
            <w:noWrap/>
            <w:hideMark/>
          </w:tcPr>
          <w:p w14:paraId="64F0322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Dental Extractions and Restorations</w:t>
            </w:r>
          </w:p>
        </w:tc>
      </w:tr>
      <w:tr w:rsidR="001F6048" w:rsidRPr="001F6048" w14:paraId="784AB15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7D80DB" w14:textId="77777777" w:rsidR="001F6048" w:rsidRPr="001F6048" w:rsidRDefault="001F6048" w:rsidP="005747C2">
            <w:pPr>
              <w:pStyle w:val="Table"/>
              <w:rPr>
                <w:lang w:val="en-US"/>
              </w:rPr>
            </w:pPr>
            <w:r w:rsidRPr="001F6048">
              <w:rPr>
                <w:lang w:val="en-US"/>
              </w:rPr>
              <w:t>D60A</w:t>
            </w:r>
          </w:p>
        </w:tc>
        <w:tc>
          <w:tcPr>
            <w:tcW w:w="7654" w:type="dxa"/>
            <w:noWrap/>
            <w:hideMark/>
          </w:tcPr>
          <w:p w14:paraId="4EC50B2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Ear, Nose, Mouth and Throat Malignancy, Major Complexity</w:t>
            </w:r>
          </w:p>
        </w:tc>
      </w:tr>
      <w:tr w:rsidR="001F6048" w:rsidRPr="001F6048" w14:paraId="515BE62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48210F9" w14:textId="77777777" w:rsidR="001F6048" w:rsidRPr="001F6048" w:rsidRDefault="001F6048" w:rsidP="005747C2">
            <w:pPr>
              <w:pStyle w:val="Table"/>
              <w:rPr>
                <w:lang w:val="en-US"/>
              </w:rPr>
            </w:pPr>
            <w:r w:rsidRPr="001F6048">
              <w:rPr>
                <w:lang w:val="en-US"/>
              </w:rPr>
              <w:t>D60B</w:t>
            </w:r>
          </w:p>
        </w:tc>
        <w:tc>
          <w:tcPr>
            <w:tcW w:w="7654" w:type="dxa"/>
            <w:noWrap/>
            <w:hideMark/>
          </w:tcPr>
          <w:p w14:paraId="6CD20D7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Ear, Nose, Mouth and Throat Malignancy, Minor Complexity</w:t>
            </w:r>
          </w:p>
        </w:tc>
      </w:tr>
      <w:tr w:rsidR="001F6048" w:rsidRPr="001F6048" w14:paraId="005A6CF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D9A12B4" w14:textId="77777777" w:rsidR="001F6048" w:rsidRPr="001F6048" w:rsidRDefault="001F6048" w:rsidP="005747C2">
            <w:pPr>
              <w:pStyle w:val="Table"/>
              <w:rPr>
                <w:lang w:val="en-US"/>
              </w:rPr>
            </w:pPr>
            <w:r w:rsidRPr="001F6048">
              <w:rPr>
                <w:lang w:val="en-US"/>
              </w:rPr>
              <w:t>D61A</w:t>
            </w:r>
          </w:p>
        </w:tc>
        <w:tc>
          <w:tcPr>
            <w:tcW w:w="7654" w:type="dxa"/>
            <w:noWrap/>
            <w:hideMark/>
          </w:tcPr>
          <w:p w14:paraId="2ACC72B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Dysequilibrium, Major Complexity</w:t>
            </w:r>
          </w:p>
        </w:tc>
      </w:tr>
      <w:tr w:rsidR="001F6048" w:rsidRPr="001F6048" w14:paraId="05E0AA2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81405D2" w14:textId="77777777" w:rsidR="001F6048" w:rsidRPr="001F6048" w:rsidRDefault="001F6048" w:rsidP="005747C2">
            <w:pPr>
              <w:pStyle w:val="Table"/>
              <w:rPr>
                <w:lang w:val="en-US"/>
              </w:rPr>
            </w:pPr>
            <w:r w:rsidRPr="001F6048">
              <w:rPr>
                <w:lang w:val="en-US"/>
              </w:rPr>
              <w:t>D61B</w:t>
            </w:r>
          </w:p>
        </w:tc>
        <w:tc>
          <w:tcPr>
            <w:tcW w:w="7654" w:type="dxa"/>
            <w:noWrap/>
            <w:hideMark/>
          </w:tcPr>
          <w:p w14:paraId="23300FF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Dysequilibrium, Minor Complexity</w:t>
            </w:r>
          </w:p>
        </w:tc>
      </w:tr>
      <w:tr w:rsidR="001F6048" w:rsidRPr="001F6048" w14:paraId="1DC80C1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6EC81F2" w14:textId="77777777" w:rsidR="001F6048" w:rsidRPr="001F6048" w:rsidRDefault="001F6048" w:rsidP="005747C2">
            <w:pPr>
              <w:pStyle w:val="Table"/>
              <w:rPr>
                <w:lang w:val="en-US"/>
              </w:rPr>
            </w:pPr>
            <w:r w:rsidRPr="001F6048">
              <w:rPr>
                <w:lang w:val="en-US"/>
              </w:rPr>
              <w:t>D62A</w:t>
            </w:r>
          </w:p>
        </w:tc>
        <w:tc>
          <w:tcPr>
            <w:tcW w:w="7654" w:type="dxa"/>
            <w:noWrap/>
            <w:hideMark/>
          </w:tcPr>
          <w:p w14:paraId="0A41EA5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Epistaxis, Major Complexity</w:t>
            </w:r>
          </w:p>
        </w:tc>
      </w:tr>
      <w:tr w:rsidR="001F6048" w:rsidRPr="001F6048" w14:paraId="311D6F7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85555B" w14:textId="77777777" w:rsidR="001F6048" w:rsidRPr="001F6048" w:rsidRDefault="001F6048" w:rsidP="005747C2">
            <w:pPr>
              <w:pStyle w:val="Table"/>
              <w:rPr>
                <w:lang w:val="en-US"/>
              </w:rPr>
            </w:pPr>
            <w:r w:rsidRPr="001F6048">
              <w:rPr>
                <w:lang w:val="en-US"/>
              </w:rPr>
              <w:t>D62B</w:t>
            </w:r>
          </w:p>
        </w:tc>
        <w:tc>
          <w:tcPr>
            <w:tcW w:w="7654" w:type="dxa"/>
            <w:noWrap/>
            <w:hideMark/>
          </w:tcPr>
          <w:p w14:paraId="7C284CF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Epistaxis, Minor Complexity</w:t>
            </w:r>
          </w:p>
        </w:tc>
      </w:tr>
      <w:tr w:rsidR="001F6048" w:rsidRPr="001F6048" w14:paraId="20D2601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49992B" w14:textId="77777777" w:rsidR="001F6048" w:rsidRPr="001F6048" w:rsidRDefault="001F6048" w:rsidP="005747C2">
            <w:pPr>
              <w:pStyle w:val="Table"/>
              <w:rPr>
                <w:lang w:val="en-US"/>
              </w:rPr>
            </w:pPr>
            <w:r w:rsidRPr="001F6048">
              <w:rPr>
                <w:lang w:val="en-US"/>
              </w:rPr>
              <w:t>D63A</w:t>
            </w:r>
          </w:p>
        </w:tc>
        <w:tc>
          <w:tcPr>
            <w:tcW w:w="7654" w:type="dxa"/>
            <w:noWrap/>
            <w:hideMark/>
          </w:tcPr>
          <w:p w14:paraId="0F85F34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Otitis Media and Upper Respiratory Infections, Major Complexity</w:t>
            </w:r>
          </w:p>
        </w:tc>
      </w:tr>
      <w:tr w:rsidR="001F6048" w:rsidRPr="001F6048" w14:paraId="036332A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1BCBA14" w14:textId="77777777" w:rsidR="001F6048" w:rsidRPr="001F6048" w:rsidRDefault="001F6048" w:rsidP="005747C2">
            <w:pPr>
              <w:pStyle w:val="Table"/>
              <w:rPr>
                <w:lang w:val="en-US"/>
              </w:rPr>
            </w:pPr>
            <w:r w:rsidRPr="001F6048">
              <w:rPr>
                <w:lang w:val="en-US"/>
              </w:rPr>
              <w:t>D63B</w:t>
            </w:r>
          </w:p>
        </w:tc>
        <w:tc>
          <w:tcPr>
            <w:tcW w:w="7654" w:type="dxa"/>
            <w:noWrap/>
            <w:hideMark/>
          </w:tcPr>
          <w:p w14:paraId="003B70C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Otitis Media and Upper Respiratory Infections, Minor Complexity</w:t>
            </w:r>
          </w:p>
        </w:tc>
      </w:tr>
      <w:tr w:rsidR="001F6048" w:rsidRPr="001F6048" w14:paraId="2BB5E9F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9B03C5" w14:textId="77777777" w:rsidR="001F6048" w:rsidRPr="001F6048" w:rsidRDefault="001F6048" w:rsidP="005747C2">
            <w:pPr>
              <w:pStyle w:val="Table"/>
              <w:rPr>
                <w:lang w:val="en-US"/>
              </w:rPr>
            </w:pPr>
            <w:r w:rsidRPr="001F6048">
              <w:rPr>
                <w:lang w:val="en-US"/>
              </w:rPr>
              <w:t>D64A</w:t>
            </w:r>
          </w:p>
        </w:tc>
        <w:tc>
          <w:tcPr>
            <w:tcW w:w="7654" w:type="dxa"/>
            <w:noWrap/>
            <w:hideMark/>
          </w:tcPr>
          <w:p w14:paraId="48EC48E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Laryngotracheitis and Epiglottitis, Major Complexity</w:t>
            </w:r>
          </w:p>
        </w:tc>
      </w:tr>
      <w:tr w:rsidR="001F6048" w:rsidRPr="001F6048" w14:paraId="2610065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CDDD703" w14:textId="77777777" w:rsidR="001F6048" w:rsidRPr="001F6048" w:rsidRDefault="001F6048" w:rsidP="005747C2">
            <w:pPr>
              <w:pStyle w:val="Table"/>
              <w:rPr>
                <w:lang w:val="en-US"/>
              </w:rPr>
            </w:pPr>
            <w:r w:rsidRPr="001F6048">
              <w:rPr>
                <w:lang w:val="en-US"/>
              </w:rPr>
              <w:t>D64B</w:t>
            </w:r>
          </w:p>
        </w:tc>
        <w:tc>
          <w:tcPr>
            <w:tcW w:w="7654" w:type="dxa"/>
            <w:noWrap/>
            <w:hideMark/>
          </w:tcPr>
          <w:p w14:paraId="658E7AF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Laryngotracheitis and Epiglottitis, Minor Complexity</w:t>
            </w:r>
          </w:p>
        </w:tc>
      </w:tr>
      <w:tr w:rsidR="001F6048" w:rsidRPr="001F6048" w14:paraId="3109E9E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D0CCD7" w14:textId="77777777" w:rsidR="001F6048" w:rsidRPr="001F6048" w:rsidRDefault="001F6048" w:rsidP="005747C2">
            <w:pPr>
              <w:pStyle w:val="Table"/>
              <w:rPr>
                <w:lang w:val="en-US"/>
              </w:rPr>
            </w:pPr>
            <w:r w:rsidRPr="001F6048">
              <w:rPr>
                <w:lang w:val="en-US"/>
              </w:rPr>
              <w:t>D65A</w:t>
            </w:r>
          </w:p>
        </w:tc>
        <w:tc>
          <w:tcPr>
            <w:tcW w:w="7654" w:type="dxa"/>
            <w:noWrap/>
            <w:hideMark/>
          </w:tcPr>
          <w:p w14:paraId="184F30A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Nasal Trauma and Deformity, Major Complexity</w:t>
            </w:r>
          </w:p>
        </w:tc>
      </w:tr>
      <w:tr w:rsidR="001F6048" w:rsidRPr="001F6048" w14:paraId="2A53788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4602DF2" w14:textId="77777777" w:rsidR="001F6048" w:rsidRPr="001F6048" w:rsidRDefault="001F6048" w:rsidP="005747C2">
            <w:pPr>
              <w:pStyle w:val="Table"/>
              <w:rPr>
                <w:lang w:val="en-US"/>
              </w:rPr>
            </w:pPr>
            <w:r w:rsidRPr="001F6048">
              <w:rPr>
                <w:lang w:val="en-US"/>
              </w:rPr>
              <w:t>D65B</w:t>
            </w:r>
          </w:p>
        </w:tc>
        <w:tc>
          <w:tcPr>
            <w:tcW w:w="7654" w:type="dxa"/>
            <w:noWrap/>
            <w:hideMark/>
          </w:tcPr>
          <w:p w14:paraId="58CF78A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Nasal Trauma and Deformity, Minor Complexity</w:t>
            </w:r>
          </w:p>
        </w:tc>
      </w:tr>
      <w:tr w:rsidR="001F6048" w:rsidRPr="001F6048" w14:paraId="10D0F17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449EAD" w14:textId="77777777" w:rsidR="001F6048" w:rsidRPr="001F6048" w:rsidRDefault="001F6048" w:rsidP="005747C2">
            <w:pPr>
              <w:pStyle w:val="Table"/>
              <w:rPr>
                <w:lang w:val="en-US"/>
              </w:rPr>
            </w:pPr>
            <w:r w:rsidRPr="001F6048">
              <w:rPr>
                <w:lang w:val="en-US"/>
              </w:rPr>
              <w:t>D66A</w:t>
            </w:r>
          </w:p>
        </w:tc>
        <w:tc>
          <w:tcPr>
            <w:tcW w:w="7654" w:type="dxa"/>
            <w:noWrap/>
            <w:hideMark/>
          </w:tcPr>
          <w:p w14:paraId="66882A7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Ear, Nose, Mouth and Throat Disorders, Major Complexity</w:t>
            </w:r>
          </w:p>
        </w:tc>
      </w:tr>
      <w:tr w:rsidR="001F6048" w:rsidRPr="001F6048" w14:paraId="46A25D5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CD2A58" w14:textId="77777777" w:rsidR="001F6048" w:rsidRPr="001F6048" w:rsidRDefault="001F6048" w:rsidP="005747C2">
            <w:pPr>
              <w:pStyle w:val="Table"/>
              <w:rPr>
                <w:lang w:val="en-US"/>
              </w:rPr>
            </w:pPr>
            <w:r w:rsidRPr="001F6048">
              <w:rPr>
                <w:lang w:val="en-US"/>
              </w:rPr>
              <w:t>D66B</w:t>
            </w:r>
          </w:p>
        </w:tc>
        <w:tc>
          <w:tcPr>
            <w:tcW w:w="7654" w:type="dxa"/>
            <w:noWrap/>
            <w:hideMark/>
          </w:tcPr>
          <w:p w14:paraId="6BDE34F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Ear, Nose, Mouth and Throat Disorders, Minor Complexity</w:t>
            </w:r>
          </w:p>
        </w:tc>
      </w:tr>
      <w:tr w:rsidR="001F6048" w:rsidRPr="001F6048" w14:paraId="73564E0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DE2BCD3" w14:textId="77777777" w:rsidR="001F6048" w:rsidRPr="001F6048" w:rsidRDefault="001F6048" w:rsidP="005747C2">
            <w:pPr>
              <w:pStyle w:val="Table"/>
              <w:rPr>
                <w:lang w:val="en-US"/>
              </w:rPr>
            </w:pPr>
            <w:r w:rsidRPr="001F6048">
              <w:rPr>
                <w:lang w:val="en-US"/>
              </w:rPr>
              <w:t>D67A</w:t>
            </w:r>
          </w:p>
        </w:tc>
        <w:tc>
          <w:tcPr>
            <w:tcW w:w="7654" w:type="dxa"/>
            <w:noWrap/>
            <w:hideMark/>
          </w:tcPr>
          <w:p w14:paraId="5E72C0A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Oral and Dental Disorders, Major Complexity</w:t>
            </w:r>
          </w:p>
        </w:tc>
      </w:tr>
      <w:tr w:rsidR="001F6048" w:rsidRPr="001F6048" w14:paraId="35D0437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FCC161" w14:textId="77777777" w:rsidR="001F6048" w:rsidRPr="001F6048" w:rsidRDefault="001F6048" w:rsidP="005747C2">
            <w:pPr>
              <w:pStyle w:val="Table"/>
              <w:rPr>
                <w:lang w:val="en-US"/>
              </w:rPr>
            </w:pPr>
            <w:r w:rsidRPr="001F6048">
              <w:rPr>
                <w:lang w:val="en-US"/>
              </w:rPr>
              <w:t>D67B</w:t>
            </w:r>
          </w:p>
        </w:tc>
        <w:tc>
          <w:tcPr>
            <w:tcW w:w="7654" w:type="dxa"/>
            <w:noWrap/>
            <w:hideMark/>
          </w:tcPr>
          <w:p w14:paraId="0B9387E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Oral and Dental Disorders, Minor Complexity</w:t>
            </w:r>
          </w:p>
        </w:tc>
      </w:tr>
      <w:tr w:rsidR="001F6048" w:rsidRPr="001F6048" w14:paraId="0A1F696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1B9E536" w14:textId="77777777" w:rsidR="001F6048" w:rsidRPr="001F6048" w:rsidRDefault="001F6048" w:rsidP="005747C2">
            <w:pPr>
              <w:pStyle w:val="Table"/>
              <w:rPr>
                <w:lang w:val="en-US"/>
              </w:rPr>
            </w:pPr>
            <w:r w:rsidRPr="001F6048">
              <w:rPr>
                <w:lang w:val="en-US"/>
              </w:rPr>
              <w:t>E01A</w:t>
            </w:r>
          </w:p>
        </w:tc>
        <w:tc>
          <w:tcPr>
            <w:tcW w:w="7654" w:type="dxa"/>
            <w:noWrap/>
            <w:hideMark/>
          </w:tcPr>
          <w:p w14:paraId="239AF11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Chest Procedures, Major Complexity</w:t>
            </w:r>
          </w:p>
        </w:tc>
      </w:tr>
      <w:tr w:rsidR="001F6048" w:rsidRPr="001F6048" w14:paraId="0DEE1B2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21B65CA" w14:textId="77777777" w:rsidR="001F6048" w:rsidRPr="001F6048" w:rsidRDefault="001F6048" w:rsidP="005747C2">
            <w:pPr>
              <w:pStyle w:val="Table"/>
              <w:rPr>
                <w:lang w:val="en-US"/>
              </w:rPr>
            </w:pPr>
            <w:r w:rsidRPr="001F6048">
              <w:rPr>
                <w:lang w:val="en-US"/>
              </w:rPr>
              <w:t>E01B</w:t>
            </w:r>
          </w:p>
        </w:tc>
        <w:tc>
          <w:tcPr>
            <w:tcW w:w="7654" w:type="dxa"/>
            <w:noWrap/>
            <w:hideMark/>
          </w:tcPr>
          <w:p w14:paraId="201CDA4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Chest Procedures, Intermediate Complexity</w:t>
            </w:r>
          </w:p>
        </w:tc>
      </w:tr>
      <w:tr w:rsidR="001F6048" w:rsidRPr="001F6048" w14:paraId="66BE47E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936BDA" w14:textId="77777777" w:rsidR="001F6048" w:rsidRPr="001F6048" w:rsidRDefault="001F6048" w:rsidP="005747C2">
            <w:pPr>
              <w:pStyle w:val="Table"/>
              <w:rPr>
                <w:lang w:val="en-US"/>
              </w:rPr>
            </w:pPr>
            <w:r w:rsidRPr="001F6048">
              <w:rPr>
                <w:lang w:val="en-US"/>
              </w:rPr>
              <w:t>E01C</w:t>
            </w:r>
          </w:p>
        </w:tc>
        <w:tc>
          <w:tcPr>
            <w:tcW w:w="7654" w:type="dxa"/>
            <w:noWrap/>
            <w:hideMark/>
          </w:tcPr>
          <w:p w14:paraId="6C9D39C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Chest Procedures, Minor Complexity</w:t>
            </w:r>
          </w:p>
        </w:tc>
      </w:tr>
      <w:tr w:rsidR="001F6048" w:rsidRPr="001F6048" w14:paraId="100F834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CD889B0" w14:textId="77777777" w:rsidR="001F6048" w:rsidRPr="001F6048" w:rsidRDefault="001F6048" w:rsidP="005747C2">
            <w:pPr>
              <w:pStyle w:val="Table"/>
              <w:rPr>
                <w:lang w:val="en-US"/>
              </w:rPr>
            </w:pPr>
            <w:r w:rsidRPr="001F6048">
              <w:rPr>
                <w:lang w:val="en-US"/>
              </w:rPr>
              <w:t>E02A</w:t>
            </w:r>
          </w:p>
        </w:tc>
        <w:tc>
          <w:tcPr>
            <w:tcW w:w="7654" w:type="dxa"/>
            <w:noWrap/>
            <w:hideMark/>
          </w:tcPr>
          <w:p w14:paraId="0A26DD9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Respiratory System </w:t>
            </w:r>
            <w:r w:rsidR="00587E70">
              <w:rPr>
                <w:lang w:val="en-US"/>
              </w:rPr>
              <w:t>GI</w:t>
            </w:r>
            <w:r w:rsidR="00603D00">
              <w:rPr>
                <w:lang w:val="en-US"/>
              </w:rPr>
              <w:t>s</w:t>
            </w:r>
            <w:r w:rsidRPr="001F6048">
              <w:rPr>
                <w:lang w:val="en-US"/>
              </w:rPr>
              <w:t>, Major Complexity</w:t>
            </w:r>
          </w:p>
        </w:tc>
      </w:tr>
      <w:tr w:rsidR="001F6048" w:rsidRPr="001F6048" w14:paraId="06B7AFB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2B448E" w14:textId="77777777" w:rsidR="001F6048" w:rsidRPr="001F6048" w:rsidRDefault="001F6048" w:rsidP="005747C2">
            <w:pPr>
              <w:pStyle w:val="Table"/>
              <w:rPr>
                <w:lang w:val="en-US"/>
              </w:rPr>
            </w:pPr>
            <w:r w:rsidRPr="001F6048">
              <w:rPr>
                <w:lang w:val="en-US"/>
              </w:rPr>
              <w:t>E02B</w:t>
            </w:r>
          </w:p>
        </w:tc>
        <w:tc>
          <w:tcPr>
            <w:tcW w:w="7654" w:type="dxa"/>
            <w:noWrap/>
            <w:hideMark/>
          </w:tcPr>
          <w:p w14:paraId="1CF1E3A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Respiratory System </w:t>
            </w:r>
            <w:r w:rsidR="00587E70">
              <w:rPr>
                <w:lang w:val="en-US"/>
              </w:rPr>
              <w:t>GI</w:t>
            </w:r>
            <w:r w:rsidR="00603D00">
              <w:rPr>
                <w:lang w:val="en-US"/>
              </w:rPr>
              <w:t>s</w:t>
            </w:r>
            <w:r w:rsidRPr="001F6048">
              <w:rPr>
                <w:lang w:val="en-US"/>
              </w:rPr>
              <w:t>, Intermediate Complexity</w:t>
            </w:r>
          </w:p>
        </w:tc>
      </w:tr>
      <w:tr w:rsidR="001F6048" w:rsidRPr="001F6048" w14:paraId="16223FC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DC2FAE" w14:textId="77777777" w:rsidR="001F6048" w:rsidRPr="001F6048" w:rsidRDefault="001F6048" w:rsidP="005747C2">
            <w:pPr>
              <w:pStyle w:val="Table"/>
              <w:rPr>
                <w:lang w:val="en-US"/>
              </w:rPr>
            </w:pPr>
            <w:r w:rsidRPr="001F6048">
              <w:rPr>
                <w:lang w:val="en-US"/>
              </w:rPr>
              <w:t>E02C</w:t>
            </w:r>
          </w:p>
        </w:tc>
        <w:tc>
          <w:tcPr>
            <w:tcW w:w="7654" w:type="dxa"/>
            <w:noWrap/>
            <w:hideMark/>
          </w:tcPr>
          <w:p w14:paraId="4D1E154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Respiratory System </w:t>
            </w:r>
            <w:r w:rsidR="00587E70">
              <w:rPr>
                <w:lang w:val="en-US"/>
              </w:rPr>
              <w:t>GI</w:t>
            </w:r>
            <w:r w:rsidR="00603D00">
              <w:rPr>
                <w:lang w:val="en-US"/>
              </w:rPr>
              <w:t>s</w:t>
            </w:r>
            <w:r w:rsidRPr="001F6048">
              <w:rPr>
                <w:lang w:val="en-US"/>
              </w:rPr>
              <w:t>, Minor Complexity</w:t>
            </w:r>
          </w:p>
        </w:tc>
      </w:tr>
      <w:tr w:rsidR="001F6048" w:rsidRPr="001F6048" w14:paraId="3BC5A9B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F63F24" w14:textId="77777777" w:rsidR="001F6048" w:rsidRPr="001F6048" w:rsidRDefault="001F6048" w:rsidP="005747C2">
            <w:pPr>
              <w:pStyle w:val="Table"/>
              <w:rPr>
                <w:lang w:val="en-US"/>
              </w:rPr>
            </w:pPr>
            <w:r w:rsidRPr="001F6048">
              <w:rPr>
                <w:lang w:val="en-US"/>
              </w:rPr>
              <w:t>E03Z</w:t>
            </w:r>
          </w:p>
        </w:tc>
        <w:tc>
          <w:tcPr>
            <w:tcW w:w="7654" w:type="dxa"/>
            <w:noWrap/>
            <w:hideMark/>
          </w:tcPr>
          <w:p w14:paraId="13E10D3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Lung or Heart-Lung Transplant</w:t>
            </w:r>
          </w:p>
        </w:tc>
      </w:tr>
      <w:tr w:rsidR="001F6048" w:rsidRPr="001F6048" w14:paraId="053E5AB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0D8390" w14:textId="77777777" w:rsidR="001F6048" w:rsidRPr="001F6048" w:rsidRDefault="001F6048" w:rsidP="005747C2">
            <w:pPr>
              <w:pStyle w:val="Table"/>
              <w:rPr>
                <w:lang w:val="en-US"/>
              </w:rPr>
            </w:pPr>
            <w:r w:rsidRPr="001F6048">
              <w:rPr>
                <w:lang w:val="en-US"/>
              </w:rPr>
              <w:t>E40A</w:t>
            </w:r>
          </w:p>
        </w:tc>
        <w:tc>
          <w:tcPr>
            <w:tcW w:w="7654" w:type="dxa"/>
            <w:noWrap/>
            <w:hideMark/>
          </w:tcPr>
          <w:p w14:paraId="067D053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System Disorders W Ventilator Support, Major Complexity</w:t>
            </w:r>
          </w:p>
        </w:tc>
      </w:tr>
      <w:tr w:rsidR="001F6048" w:rsidRPr="001F6048" w14:paraId="20790BE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42ACD63" w14:textId="77777777" w:rsidR="001F6048" w:rsidRPr="001F6048" w:rsidRDefault="001F6048" w:rsidP="005747C2">
            <w:pPr>
              <w:pStyle w:val="Table"/>
              <w:rPr>
                <w:lang w:val="en-US"/>
              </w:rPr>
            </w:pPr>
            <w:r w:rsidRPr="001F6048">
              <w:rPr>
                <w:lang w:val="en-US"/>
              </w:rPr>
              <w:t>E40B</w:t>
            </w:r>
          </w:p>
        </w:tc>
        <w:tc>
          <w:tcPr>
            <w:tcW w:w="7654" w:type="dxa"/>
            <w:noWrap/>
            <w:hideMark/>
          </w:tcPr>
          <w:p w14:paraId="39161D9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System Disorders W Ventilator Support, Minor Complexity</w:t>
            </w:r>
          </w:p>
        </w:tc>
      </w:tr>
      <w:tr w:rsidR="001F6048" w:rsidRPr="001F6048" w14:paraId="14584F8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ECAA104" w14:textId="77777777" w:rsidR="001F6048" w:rsidRPr="001F6048" w:rsidRDefault="001F6048" w:rsidP="005747C2">
            <w:pPr>
              <w:pStyle w:val="Table"/>
              <w:rPr>
                <w:lang w:val="en-US"/>
              </w:rPr>
            </w:pPr>
            <w:r w:rsidRPr="001F6048">
              <w:rPr>
                <w:lang w:val="en-US"/>
              </w:rPr>
              <w:t>E41A</w:t>
            </w:r>
          </w:p>
        </w:tc>
        <w:tc>
          <w:tcPr>
            <w:tcW w:w="7654" w:type="dxa"/>
            <w:noWrap/>
            <w:hideMark/>
          </w:tcPr>
          <w:p w14:paraId="1E8FF93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System Disorders W Non-Invasive Ventilation, Major Complexity</w:t>
            </w:r>
          </w:p>
        </w:tc>
      </w:tr>
      <w:tr w:rsidR="001F6048" w:rsidRPr="001F6048" w14:paraId="4929C5D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AEFCFC1" w14:textId="77777777" w:rsidR="001F6048" w:rsidRPr="001F6048" w:rsidRDefault="001F6048" w:rsidP="005747C2">
            <w:pPr>
              <w:pStyle w:val="Table"/>
              <w:rPr>
                <w:lang w:val="en-US"/>
              </w:rPr>
            </w:pPr>
            <w:r w:rsidRPr="001F6048">
              <w:rPr>
                <w:lang w:val="en-US"/>
              </w:rPr>
              <w:t>E41B</w:t>
            </w:r>
          </w:p>
        </w:tc>
        <w:tc>
          <w:tcPr>
            <w:tcW w:w="7654" w:type="dxa"/>
            <w:noWrap/>
            <w:hideMark/>
          </w:tcPr>
          <w:p w14:paraId="7D01CD3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System Disorders W Non-Invasive Ventilation, Minor Complexity</w:t>
            </w:r>
          </w:p>
        </w:tc>
      </w:tr>
      <w:tr w:rsidR="001F6048" w:rsidRPr="001F6048" w14:paraId="303C3E3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2979874" w14:textId="77777777" w:rsidR="001F6048" w:rsidRPr="001F6048" w:rsidRDefault="001F6048" w:rsidP="005747C2">
            <w:pPr>
              <w:pStyle w:val="Table"/>
              <w:rPr>
                <w:lang w:val="en-US"/>
              </w:rPr>
            </w:pPr>
            <w:r w:rsidRPr="001F6048">
              <w:rPr>
                <w:lang w:val="en-US"/>
              </w:rPr>
              <w:t>E42A</w:t>
            </w:r>
          </w:p>
        </w:tc>
        <w:tc>
          <w:tcPr>
            <w:tcW w:w="7654" w:type="dxa"/>
            <w:noWrap/>
            <w:hideMark/>
          </w:tcPr>
          <w:p w14:paraId="6CC081B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Bronchoscopy, Major Complexity</w:t>
            </w:r>
          </w:p>
        </w:tc>
      </w:tr>
      <w:tr w:rsidR="001F6048" w:rsidRPr="001F6048" w14:paraId="083D5A0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22A9E04" w14:textId="77777777" w:rsidR="001F6048" w:rsidRPr="001F6048" w:rsidRDefault="001F6048" w:rsidP="005747C2">
            <w:pPr>
              <w:pStyle w:val="Table"/>
              <w:rPr>
                <w:lang w:val="en-US"/>
              </w:rPr>
            </w:pPr>
            <w:r w:rsidRPr="001F6048">
              <w:rPr>
                <w:lang w:val="en-US"/>
              </w:rPr>
              <w:t>E42B</w:t>
            </w:r>
          </w:p>
        </w:tc>
        <w:tc>
          <w:tcPr>
            <w:tcW w:w="7654" w:type="dxa"/>
            <w:noWrap/>
            <w:hideMark/>
          </w:tcPr>
          <w:p w14:paraId="07FCCC7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Bronchoscopy, Intermediate Complexity</w:t>
            </w:r>
          </w:p>
        </w:tc>
      </w:tr>
      <w:tr w:rsidR="001F6048" w:rsidRPr="001F6048" w14:paraId="4A9F05D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4B3CC75" w14:textId="77777777" w:rsidR="001F6048" w:rsidRPr="001F6048" w:rsidRDefault="001F6048" w:rsidP="005747C2">
            <w:pPr>
              <w:pStyle w:val="Table"/>
              <w:rPr>
                <w:lang w:val="en-US"/>
              </w:rPr>
            </w:pPr>
            <w:r w:rsidRPr="001F6048">
              <w:rPr>
                <w:lang w:val="en-US"/>
              </w:rPr>
              <w:t>E42C</w:t>
            </w:r>
          </w:p>
        </w:tc>
        <w:tc>
          <w:tcPr>
            <w:tcW w:w="7654" w:type="dxa"/>
            <w:noWrap/>
            <w:hideMark/>
          </w:tcPr>
          <w:p w14:paraId="70B77F6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Bronchoscopy, Minor Complexity</w:t>
            </w:r>
          </w:p>
        </w:tc>
      </w:tr>
      <w:tr w:rsidR="001F6048" w:rsidRPr="001F6048" w14:paraId="0DC3A3B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AF8270" w14:textId="77777777" w:rsidR="001F6048" w:rsidRPr="001F6048" w:rsidRDefault="001F6048" w:rsidP="005747C2">
            <w:pPr>
              <w:pStyle w:val="Table"/>
              <w:rPr>
                <w:lang w:val="en-US"/>
              </w:rPr>
            </w:pPr>
            <w:r w:rsidRPr="001F6048">
              <w:rPr>
                <w:lang w:val="en-US"/>
              </w:rPr>
              <w:t>E60A</w:t>
            </w:r>
          </w:p>
        </w:tc>
        <w:tc>
          <w:tcPr>
            <w:tcW w:w="7654" w:type="dxa"/>
            <w:noWrap/>
            <w:hideMark/>
          </w:tcPr>
          <w:p w14:paraId="552BD62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Cystic Fibrosis, Major Complexity</w:t>
            </w:r>
          </w:p>
        </w:tc>
      </w:tr>
      <w:tr w:rsidR="001F6048" w:rsidRPr="001F6048" w14:paraId="17D6278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56C352A" w14:textId="77777777" w:rsidR="001F6048" w:rsidRPr="001F6048" w:rsidRDefault="001F6048" w:rsidP="005747C2">
            <w:pPr>
              <w:pStyle w:val="Table"/>
              <w:rPr>
                <w:lang w:val="en-US"/>
              </w:rPr>
            </w:pPr>
            <w:r w:rsidRPr="001F6048">
              <w:rPr>
                <w:lang w:val="en-US"/>
              </w:rPr>
              <w:t>E60B</w:t>
            </w:r>
          </w:p>
        </w:tc>
        <w:tc>
          <w:tcPr>
            <w:tcW w:w="7654" w:type="dxa"/>
            <w:noWrap/>
            <w:hideMark/>
          </w:tcPr>
          <w:p w14:paraId="4340610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Cystic Fibrosis, Minor Complexity</w:t>
            </w:r>
          </w:p>
        </w:tc>
      </w:tr>
      <w:tr w:rsidR="001F6048" w:rsidRPr="001F6048" w14:paraId="55E2830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DB80AF1" w14:textId="77777777" w:rsidR="001F6048" w:rsidRPr="001F6048" w:rsidRDefault="001F6048" w:rsidP="005747C2">
            <w:pPr>
              <w:pStyle w:val="Table"/>
              <w:rPr>
                <w:lang w:val="en-US"/>
              </w:rPr>
            </w:pPr>
            <w:r w:rsidRPr="001F6048">
              <w:rPr>
                <w:lang w:val="en-US"/>
              </w:rPr>
              <w:t>E61A</w:t>
            </w:r>
          </w:p>
        </w:tc>
        <w:tc>
          <w:tcPr>
            <w:tcW w:w="7654" w:type="dxa"/>
            <w:noWrap/>
            <w:hideMark/>
          </w:tcPr>
          <w:p w14:paraId="6888744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Pulmonary Embolism, Major Complexity</w:t>
            </w:r>
          </w:p>
        </w:tc>
      </w:tr>
      <w:tr w:rsidR="001F6048" w:rsidRPr="001F6048" w14:paraId="5B1055C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DC91082" w14:textId="77777777" w:rsidR="001F6048" w:rsidRPr="001F6048" w:rsidRDefault="001F6048" w:rsidP="005747C2">
            <w:pPr>
              <w:pStyle w:val="Table"/>
              <w:rPr>
                <w:lang w:val="en-US"/>
              </w:rPr>
            </w:pPr>
            <w:r w:rsidRPr="001F6048">
              <w:rPr>
                <w:lang w:val="en-US"/>
              </w:rPr>
              <w:t>E61B</w:t>
            </w:r>
          </w:p>
        </w:tc>
        <w:tc>
          <w:tcPr>
            <w:tcW w:w="7654" w:type="dxa"/>
            <w:noWrap/>
            <w:hideMark/>
          </w:tcPr>
          <w:p w14:paraId="558B462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Pulmonary Embolism, Minor Complexity</w:t>
            </w:r>
          </w:p>
        </w:tc>
      </w:tr>
      <w:tr w:rsidR="001F6048" w:rsidRPr="001F6048" w14:paraId="2A7791E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CB6E7C5" w14:textId="77777777" w:rsidR="001F6048" w:rsidRPr="001F6048" w:rsidRDefault="001F6048" w:rsidP="005747C2">
            <w:pPr>
              <w:pStyle w:val="Table"/>
              <w:rPr>
                <w:lang w:val="en-US"/>
              </w:rPr>
            </w:pPr>
            <w:r w:rsidRPr="001F6048">
              <w:rPr>
                <w:lang w:val="en-US"/>
              </w:rPr>
              <w:t>E62A</w:t>
            </w:r>
          </w:p>
        </w:tc>
        <w:tc>
          <w:tcPr>
            <w:tcW w:w="7654" w:type="dxa"/>
            <w:noWrap/>
            <w:hideMark/>
          </w:tcPr>
          <w:p w14:paraId="2FE6207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Infections and Inflammations, Major Complexity</w:t>
            </w:r>
          </w:p>
        </w:tc>
      </w:tr>
      <w:tr w:rsidR="001F6048" w:rsidRPr="001F6048" w14:paraId="246FC6F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8241DC2" w14:textId="77777777" w:rsidR="001F6048" w:rsidRPr="001F6048" w:rsidRDefault="001F6048" w:rsidP="005747C2">
            <w:pPr>
              <w:pStyle w:val="Table"/>
              <w:rPr>
                <w:lang w:val="en-US"/>
              </w:rPr>
            </w:pPr>
            <w:r w:rsidRPr="001F6048">
              <w:rPr>
                <w:lang w:val="en-US"/>
              </w:rPr>
              <w:t>E62B</w:t>
            </w:r>
          </w:p>
        </w:tc>
        <w:tc>
          <w:tcPr>
            <w:tcW w:w="7654" w:type="dxa"/>
            <w:noWrap/>
            <w:hideMark/>
          </w:tcPr>
          <w:p w14:paraId="2C967E1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Infections and Inflammations, Minor Complexity</w:t>
            </w:r>
          </w:p>
        </w:tc>
      </w:tr>
      <w:tr w:rsidR="001F6048" w:rsidRPr="001F6048" w14:paraId="02801B1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F30DBAD" w14:textId="77777777" w:rsidR="001F6048" w:rsidRPr="001F6048" w:rsidRDefault="001F6048" w:rsidP="005747C2">
            <w:pPr>
              <w:pStyle w:val="Table"/>
              <w:rPr>
                <w:lang w:val="en-US"/>
              </w:rPr>
            </w:pPr>
            <w:r w:rsidRPr="001F6048">
              <w:rPr>
                <w:lang w:val="en-US"/>
              </w:rPr>
              <w:t>E63A</w:t>
            </w:r>
          </w:p>
        </w:tc>
        <w:tc>
          <w:tcPr>
            <w:tcW w:w="7654" w:type="dxa"/>
            <w:noWrap/>
            <w:hideMark/>
          </w:tcPr>
          <w:p w14:paraId="406875E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Sleep Apnoea, Major Complexity</w:t>
            </w:r>
          </w:p>
        </w:tc>
      </w:tr>
      <w:tr w:rsidR="001F6048" w:rsidRPr="001F6048" w14:paraId="63723B3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79B80EC" w14:textId="77777777" w:rsidR="001F6048" w:rsidRPr="001F6048" w:rsidRDefault="001F6048" w:rsidP="005747C2">
            <w:pPr>
              <w:pStyle w:val="Table"/>
              <w:rPr>
                <w:lang w:val="en-US"/>
              </w:rPr>
            </w:pPr>
            <w:r w:rsidRPr="001F6048">
              <w:rPr>
                <w:lang w:val="en-US"/>
              </w:rPr>
              <w:t>E63B</w:t>
            </w:r>
          </w:p>
        </w:tc>
        <w:tc>
          <w:tcPr>
            <w:tcW w:w="7654" w:type="dxa"/>
            <w:noWrap/>
            <w:hideMark/>
          </w:tcPr>
          <w:p w14:paraId="73AD891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Sleep Apnoea, Minor Complexity</w:t>
            </w:r>
          </w:p>
        </w:tc>
      </w:tr>
      <w:tr w:rsidR="001F6048" w:rsidRPr="001F6048" w14:paraId="5560605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57DE71" w14:textId="77777777" w:rsidR="001F6048" w:rsidRPr="001F6048" w:rsidRDefault="001F6048" w:rsidP="005747C2">
            <w:pPr>
              <w:pStyle w:val="Table"/>
              <w:rPr>
                <w:lang w:val="en-US"/>
              </w:rPr>
            </w:pPr>
            <w:r w:rsidRPr="001F6048">
              <w:rPr>
                <w:lang w:val="en-US"/>
              </w:rPr>
              <w:t>E64A</w:t>
            </w:r>
          </w:p>
        </w:tc>
        <w:tc>
          <w:tcPr>
            <w:tcW w:w="7654" w:type="dxa"/>
            <w:noWrap/>
            <w:hideMark/>
          </w:tcPr>
          <w:p w14:paraId="35FD66E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Pulmonary Oedema and Respiratory Failure, Major Complexity</w:t>
            </w:r>
          </w:p>
        </w:tc>
      </w:tr>
      <w:tr w:rsidR="001F6048" w:rsidRPr="001F6048" w14:paraId="151F8E6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D5CAF96" w14:textId="77777777" w:rsidR="001F6048" w:rsidRPr="001F6048" w:rsidRDefault="001F6048" w:rsidP="005747C2">
            <w:pPr>
              <w:pStyle w:val="Table"/>
              <w:rPr>
                <w:lang w:val="en-US"/>
              </w:rPr>
            </w:pPr>
            <w:r w:rsidRPr="001F6048">
              <w:rPr>
                <w:lang w:val="en-US"/>
              </w:rPr>
              <w:t>E64B</w:t>
            </w:r>
          </w:p>
        </w:tc>
        <w:tc>
          <w:tcPr>
            <w:tcW w:w="7654" w:type="dxa"/>
            <w:noWrap/>
            <w:hideMark/>
          </w:tcPr>
          <w:p w14:paraId="17C9005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Pulmonary Oedema and Respiratory Failure, Minor Complexity</w:t>
            </w:r>
          </w:p>
        </w:tc>
      </w:tr>
      <w:tr w:rsidR="001F6048" w:rsidRPr="001F6048" w14:paraId="16B1AB9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6A7F6F6" w14:textId="77777777" w:rsidR="001F6048" w:rsidRPr="001F6048" w:rsidRDefault="001F6048" w:rsidP="005747C2">
            <w:pPr>
              <w:pStyle w:val="Table"/>
              <w:rPr>
                <w:lang w:val="en-US"/>
              </w:rPr>
            </w:pPr>
            <w:r w:rsidRPr="001F6048">
              <w:rPr>
                <w:lang w:val="en-US"/>
              </w:rPr>
              <w:t>E65A</w:t>
            </w:r>
          </w:p>
        </w:tc>
        <w:tc>
          <w:tcPr>
            <w:tcW w:w="7654" w:type="dxa"/>
            <w:noWrap/>
            <w:hideMark/>
          </w:tcPr>
          <w:p w14:paraId="24BA35E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Chronic Obstructive Airways Disease, Major Complexity</w:t>
            </w:r>
          </w:p>
        </w:tc>
      </w:tr>
      <w:tr w:rsidR="001F6048" w:rsidRPr="001F6048" w14:paraId="01230F0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9118CB0" w14:textId="77777777" w:rsidR="001F6048" w:rsidRPr="001F6048" w:rsidRDefault="001F6048" w:rsidP="005747C2">
            <w:pPr>
              <w:pStyle w:val="Table"/>
              <w:rPr>
                <w:lang w:val="en-US"/>
              </w:rPr>
            </w:pPr>
            <w:r w:rsidRPr="001F6048">
              <w:rPr>
                <w:lang w:val="en-US"/>
              </w:rPr>
              <w:t>E65B</w:t>
            </w:r>
          </w:p>
        </w:tc>
        <w:tc>
          <w:tcPr>
            <w:tcW w:w="7654" w:type="dxa"/>
            <w:noWrap/>
            <w:hideMark/>
          </w:tcPr>
          <w:p w14:paraId="714F0FE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Chronic Obstructive Airways Disease, Minor Complexity</w:t>
            </w:r>
          </w:p>
        </w:tc>
      </w:tr>
      <w:tr w:rsidR="001F6048" w:rsidRPr="001F6048" w14:paraId="330693D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9054DA6" w14:textId="77777777" w:rsidR="001F6048" w:rsidRPr="001F6048" w:rsidRDefault="001F6048" w:rsidP="005747C2">
            <w:pPr>
              <w:pStyle w:val="Table"/>
              <w:rPr>
                <w:lang w:val="en-US"/>
              </w:rPr>
            </w:pPr>
            <w:r w:rsidRPr="001F6048">
              <w:rPr>
                <w:lang w:val="en-US"/>
              </w:rPr>
              <w:t>E66A</w:t>
            </w:r>
          </w:p>
        </w:tc>
        <w:tc>
          <w:tcPr>
            <w:tcW w:w="7654" w:type="dxa"/>
            <w:noWrap/>
            <w:hideMark/>
          </w:tcPr>
          <w:p w14:paraId="1B80B0A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Chest Trauma, Major Complexity</w:t>
            </w:r>
          </w:p>
        </w:tc>
      </w:tr>
      <w:tr w:rsidR="001F6048" w:rsidRPr="001F6048" w14:paraId="697A9EC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62ABC0" w14:textId="77777777" w:rsidR="001F6048" w:rsidRPr="001F6048" w:rsidRDefault="001F6048" w:rsidP="005747C2">
            <w:pPr>
              <w:pStyle w:val="Table"/>
              <w:rPr>
                <w:lang w:val="en-US"/>
              </w:rPr>
            </w:pPr>
            <w:r w:rsidRPr="001F6048">
              <w:rPr>
                <w:lang w:val="en-US"/>
              </w:rPr>
              <w:t>E66B</w:t>
            </w:r>
          </w:p>
        </w:tc>
        <w:tc>
          <w:tcPr>
            <w:tcW w:w="7654" w:type="dxa"/>
            <w:noWrap/>
            <w:hideMark/>
          </w:tcPr>
          <w:p w14:paraId="4A6395E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Chest Trauma, Intermediate Complexity</w:t>
            </w:r>
          </w:p>
        </w:tc>
      </w:tr>
      <w:tr w:rsidR="001F6048" w:rsidRPr="001F6048" w14:paraId="34A8D79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02911CE" w14:textId="77777777" w:rsidR="001F6048" w:rsidRPr="001F6048" w:rsidRDefault="001F6048" w:rsidP="005747C2">
            <w:pPr>
              <w:pStyle w:val="Table"/>
              <w:rPr>
                <w:lang w:val="en-US"/>
              </w:rPr>
            </w:pPr>
            <w:r w:rsidRPr="001F6048">
              <w:rPr>
                <w:lang w:val="en-US"/>
              </w:rPr>
              <w:t>E66C</w:t>
            </w:r>
          </w:p>
        </w:tc>
        <w:tc>
          <w:tcPr>
            <w:tcW w:w="7654" w:type="dxa"/>
            <w:noWrap/>
            <w:hideMark/>
          </w:tcPr>
          <w:p w14:paraId="629CCE7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Chest Trauma, Minor Complexity</w:t>
            </w:r>
          </w:p>
        </w:tc>
      </w:tr>
      <w:tr w:rsidR="001F6048" w:rsidRPr="001F6048" w14:paraId="002F9F8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C64609A" w14:textId="77777777" w:rsidR="001F6048" w:rsidRPr="001F6048" w:rsidRDefault="001F6048" w:rsidP="005747C2">
            <w:pPr>
              <w:pStyle w:val="Table"/>
              <w:rPr>
                <w:lang w:val="en-US"/>
              </w:rPr>
            </w:pPr>
            <w:r w:rsidRPr="001F6048">
              <w:rPr>
                <w:lang w:val="en-US"/>
              </w:rPr>
              <w:t>E67A</w:t>
            </w:r>
          </w:p>
        </w:tc>
        <w:tc>
          <w:tcPr>
            <w:tcW w:w="7654" w:type="dxa"/>
            <w:noWrap/>
            <w:hideMark/>
          </w:tcPr>
          <w:p w14:paraId="41DAC11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Signs and Symptoms, Major Complexity</w:t>
            </w:r>
          </w:p>
        </w:tc>
      </w:tr>
      <w:tr w:rsidR="001F6048" w:rsidRPr="001F6048" w14:paraId="02340FD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089D2B" w14:textId="77777777" w:rsidR="001F6048" w:rsidRPr="001F6048" w:rsidRDefault="001F6048" w:rsidP="005747C2">
            <w:pPr>
              <w:pStyle w:val="Table"/>
              <w:rPr>
                <w:lang w:val="en-US"/>
              </w:rPr>
            </w:pPr>
            <w:r w:rsidRPr="001F6048">
              <w:rPr>
                <w:lang w:val="en-US"/>
              </w:rPr>
              <w:t>E67B</w:t>
            </w:r>
          </w:p>
        </w:tc>
        <w:tc>
          <w:tcPr>
            <w:tcW w:w="7654" w:type="dxa"/>
            <w:noWrap/>
            <w:hideMark/>
          </w:tcPr>
          <w:p w14:paraId="6B82564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Signs and Symptoms, Minor Complexity</w:t>
            </w:r>
          </w:p>
        </w:tc>
      </w:tr>
      <w:tr w:rsidR="001F6048" w:rsidRPr="001F6048" w14:paraId="2453FF9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24FD038" w14:textId="77777777" w:rsidR="001F6048" w:rsidRPr="001F6048" w:rsidRDefault="001F6048" w:rsidP="005747C2">
            <w:pPr>
              <w:pStyle w:val="Table"/>
              <w:rPr>
                <w:lang w:val="en-US"/>
              </w:rPr>
            </w:pPr>
            <w:r w:rsidRPr="001F6048">
              <w:rPr>
                <w:lang w:val="en-US"/>
              </w:rPr>
              <w:t>E68A</w:t>
            </w:r>
          </w:p>
        </w:tc>
        <w:tc>
          <w:tcPr>
            <w:tcW w:w="7654" w:type="dxa"/>
            <w:noWrap/>
            <w:hideMark/>
          </w:tcPr>
          <w:p w14:paraId="6AF3C18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Pneumothorax, Major Complexity</w:t>
            </w:r>
          </w:p>
        </w:tc>
      </w:tr>
      <w:tr w:rsidR="001F6048" w:rsidRPr="001F6048" w14:paraId="630A8CF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581B38D" w14:textId="77777777" w:rsidR="001F6048" w:rsidRPr="001F6048" w:rsidRDefault="001F6048" w:rsidP="005747C2">
            <w:pPr>
              <w:pStyle w:val="Table"/>
              <w:rPr>
                <w:lang w:val="en-US"/>
              </w:rPr>
            </w:pPr>
            <w:r w:rsidRPr="001F6048">
              <w:rPr>
                <w:lang w:val="en-US"/>
              </w:rPr>
              <w:t>E68B</w:t>
            </w:r>
          </w:p>
        </w:tc>
        <w:tc>
          <w:tcPr>
            <w:tcW w:w="7654" w:type="dxa"/>
            <w:noWrap/>
            <w:hideMark/>
          </w:tcPr>
          <w:p w14:paraId="1BD204B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Pneumothorax, Minor Complexity</w:t>
            </w:r>
          </w:p>
        </w:tc>
      </w:tr>
      <w:tr w:rsidR="001F6048" w:rsidRPr="001F6048" w14:paraId="0799DFA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6CE759D" w14:textId="77777777" w:rsidR="001F6048" w:rsidRPr="001F6048" w:rsidRDefault="001F6048" w:rsidP="005747C2">
            <w:pPr>
              <w:pStyle w:val="Table"/>
              <w:rPr>
                <w:lang w:val="en-US"/>
              </w:rPr>
            </w:pPr>
            <w:r w:rsidRPr="001F6048">
              <w:rPr>
                <w:lang w:val="en-US"/>
              </w:rPr>
              <w:t>E69A</w:t>
            </w:r>
          </w:p>
        </w:tc>
        <w:tc>
          <w:tcPr>
            <w:tcW w:w="7654" w:type="dxa"/>
            <w:noWrap/>
            <w:hideMark/>
          </w:tcPr>
          <w:p w14:paraId="5982BD0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Bronchitis and Asthma, Major Complexity</w:t>
            </w:r>
          </w:p>
        </w:tc>
      </w:tr>
      <w:tr w:rsidR="001F6048" w:rsidRPr="001F6048" w14:paraId="4BF1ED0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526C38B" w14:textId="77777777" w:rsidR="001F6048" w:rsidRPr="001F6048" w:rsidRDefault="001F6048" w:rsidP="005747C2">
            <w:pPr>
              <w:pStyle w:val="Table"/>
              <w:rPr>
                <w:lang w:val="en-US"/>
              </w:rPr>
            </w:pPr>
            <w:r w:rsidRPr="001F6048">
              <w:rPr>
                <w:lang w:val="en-US"/>
              </w:rPr>
              <w:t>E69B</w:t>
            </w:r>
          </w:p>
        </w:tc>
        <w:tc>
          <w:tcPr>
            <w:tcW w:w="7654" w:type="dxa"/>
            <w:noWrap/>
            <w:hideMark/>
          </w:tcPr>
          <w:p w14:paraId="2B28813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Bronchitis and Asthma, Minor Complexity</w:t>
            </w:r>
          </w:p>
        </w:tc>
      </w:tr>
      <w:tr w:rsidR="001F6048" w:rsidRPr="001F6048" w14:paraId="23407E9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B1EFB6A" w14:textId="77777777" w:rsidR="001F6048" w:rsidRPr="001F6048" w:rsidRDefault="001F6048" w:rsidP="005747C2">
            <w:pPr>
              <w:pStyle w:val="Table"/>
              <w:rPr>
                <w:lang w:val="en-US"/>
              </w:rPr>
            </w:pPr>
            <w:r w:rsidRPr="001F6048">
              <w:rPr>
                <w:lang w:val="en-US"/>
              </w:rPr>
              <w:t>E70A</w:t>
            </w:r>
          </w:p>
        </w:tc>
        <w:tc>
          <w:tcPr>
            <w:tcW w:w="7654" w:type="dxa"/>
            <w:noWrap/>
            <w:hideMark/>
          </w:tcPr>
          <w:p w14:paraId="0E9FCB2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Whooping Cough and Acute Bronchiolitis, Major Complexity</w:t>
            </w:r>
          </w:p>
        </w:tc>
      </w:tr>
      <w:tr w:rsidR="001F6048" w:rsidRPr="001F6048" w14:paraId="360A80D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C462DC4" w14:textId="77777777" w:rsidR="001F6048" w:rsidRPr="001F6048" w:rsidRDefault="001F6048" w:rsidP="005747C2">
            <w:pPr>
              <w:pStyle w:val="Table"/>
              <w:rPr>
                <w:lang w:val="en-US"/>
              </w:rPr>
            </w:pPr>
            <w:r w:rsidRPr="001F6048">
              <w:rPr>
                <w:lang w:val="en-US"/>
              </w:rPr>
              <w:t>E70B</w:t>
            </w:r>
          </w:p>
        </w:tc>
        <w:tc>
          <w:tcPr>
            <w:tcW w:w="7654" w:type="dxa"/>
            <w:noWrap/>
            <w:hideMark/>
          </w:tcPr>
          <w:p w14:paraId="2B56A52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Whooping Cough and Acute Bronchiolitis, Minor Complexity</w:t>
            </w:r>
          </w:p>
        </w:tc>
      </w:tr>
      <w:tr w:rsidR="001F6048" w:rsidRPr="001F6048" w14:paraId="46731E2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BFD905F" w14:textId="77777777" w:rsidR="001F6048" w:rsidRPr="001F6048" w:rsidRDefault="001F6048" w:rsidP="005747C2">
            <w:pPr>
              <w:pStyle w:val="Table"/>
              <w:rPr>
                <w:lang w:val="en-US"/>
              </w:rPr>
            </w:pPr>
            <w:r w:rsidRPr="001F6048">
              <w:rPr>
                <w:lang w:val="en-US"/>
              </w:rPr>
              <w:t>E71A</w:t>
            </w:r>
          </w:p>
        </w:tc>
        <w:tc>
          <w:tcPr>
            <w:tcW w:w="7654" w:type="dxa"/>
            <w:noWrap/>
            <w:hideMark/>
          </w:tcPr>
          <w:p w14:paraId="5998654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Neoplasms, Major Complexity</w:t>
            </w:r>
          </w:p>
        </w:tc>
      </w:tr>
      <w:tr w:rsidR="001F6048" w:rsidRPr="001F6048" w14:paraId="22624D0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9599112" w14:textId="77777777" w:rsidR="001F6048" w:rsidRPr="001F6048" w:rsidRDefault="001F6048" w:rsidP="005747C2">
            <w:pPr>
              <w:pStyle w:val="Table"/>
              <w:rPr>
                <w:lang w:val="en-US"/>
              </w:rPr>
            </w:pPr>
            <w:r w:rsidRPr="001F6048">
              <w:rPr>
                <w:lang w:val="en-US"/>
              </w:rPr>
              <w:t>E71B</w:t>
            </w:r>
          </w:p>
        </w:tc>
        <w:tc>
          <w:tcPr>
            <w:tcW w:w="7654" w:type="dxa"/>
            <w:noWrap/>
            <w:hideMark/>
          </w:tcPr>
          <w:p w14:paraId="0C1F288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Neoplasms, Minor Complexity</w:t>
            </w:r>
          </w:p>
        </w:tc>
      </w:tr>
      <w:tr w:rsidR="001F6048" w:rsidRPr="001F6048" w14:paraId="372AE3D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3125A3" w14:textId="77777777" w:rsidR="001F6048" w:rsidRPr="001F6048" w:rsidRDefault="001F6048" w:rsidP="005747C2">
            <w:pPr>
              <w:pStyle w:val="Table"/>
              <w:rPr>
                <w:lang w:val="en-US"/>
              </w:rPr>
            </w:pPr>
            <w:r w:rsidRPr="001F6048">
              <w:rPr>
                <w:lang w:val="en-US"/>
              </w:rPr>
              <w:t>E72Z</w:t>
            </w:r>
          </w:p>
        </w:tc>
        <w:tc>
          <w:tcPr>
            <w:tcW w:w="7654" w:type="dxa"/>
            <w:noWrap/>
            <w:hideMark/>
          </w:tcPr>
          <w:p w14:paraId="687DA4D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Problems Arising from Neonatal Period</w:t>
            </w:r>
          </w:p>
        </w:tc>
      </w:tr>
      <w:tr w:rsidR="001F6048" w:rsidRPr="001F6048" w14:paraId="3BEDD5A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7481DC" w14:textId="77777777" w:rsidR="001F6048" w:rsidRPr="001F6048" w:rsidRDefault="001F6048" w:rsidP="005747C2">
            <w:pPr>
              <w:pStyle w:val="Table"/>
              <w:rPr>
                <w:lang w:val="en-US"/>
              </w:rPr>
            </w:pPr>
            <w:r w:rsidRPr="001F6048">
              <w:rPr>
                <w:lang w:val="en-US"/>
              </w:rPr>
              <w:t>E73A</w:t>
            </w:r>
          </w:p>
        </w:tc>
        <w:tc>
          <w:tcPr>
            <w:tcW w:w="7654" w:type="dxa"/>
            <w:noWrap/>
            <w:hideMark/>
          </w:tcPr>
          <w:p w14:paraId="27A68FF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Pleural Effusion, Major Complexity</w:t>
            </w:r>
          </w:p>
        </w:tc>
      </w:tr>
      <w:tr w:rsidR="001F6048" w:rsidRPr="001F6048" w14:paraId="6D5FAC3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E2AB9EB" w14:textId="77777777" w:rsidR="001F6048" w:rsidRPr="001F6048" w:rsidRDefault="001F6048" w:rsidP="005747C2">
            <w:pPr>
              <w:pStyle w:val="Table"/>
              <w:rPr>
                <w:lang w:val="en-US"/>
              </w:rPr>
            </w:pPr>
            <w:r w:rsidRPr="001F6048">
              <w:rPr>
                <w:lang w:val="en-US"/>
              </w:rPr>
              <w:t>E73B</w:t>
            </w:r>
          </w:p>
        </w:tc>
        <w:tc>
          <w:tcPr>
            <w:tcW w:w="7654" w:type="dxa"/>
            <w:noWrap/>
            <w:hideMark/>
          </w:tcPr>
          <w:p w14:paraId="382B3A1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Pleural Effusion, Intermediate Complexity</w:t>
            </w:r>
          </w:p>
        </w:tc>
      </w:tr>
      <w:tr w:rsidR="001F6048" w:rsidRPr="001F6048" w14:paraId="24E2F0E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A5F88FD" w14:textId="77777777" w:rsidR="001F6048" w:rsidRPr="001F6048" w:rsidRDefault="001F6048" w:rsidP="005747C2">
            <w:pPr>
              <w:pStyle w:val="Table"/>
              <w:rPr>
                <w:lang w:val="en-US"/>
              </w:rPr>
            </w:pPr>
            <w:r w:rsidRPr="001F6048">
              <w:rPr>
                <w:lang w:val="en-US"/>
              </w:rPr>
              <w:t>E73C</w:t>
            </w:r>
          </w:p>
        </w:tc>
        <w:tc>
          <w:tcPr>
            <w:tcW w:w="7654" w:type="dxa"/>
            <w:noWrap/>
            <w:hideMark/>
          </w:tcPr>
          <w:p w14:paraId="0E1709E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Pleural Effusion, Minor Complexity</w:t>
            </w:r>
          </w:p>
        </w:tc>
      </w:tr>
      <w:tr w:rsidR="001F6048" w:rsidRPr="001F6048" w14:paraId="17DD03A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13FB00C" w14:textId="77777777" w:rsidR="001F6048" w:rsidRPr="001F6048" w:rsidRDefault="001F6048" w:rsidP="005747C2">
            <w:pPr>
              <w:pStyle w:val="Table"/>
              <w:rPr>
                <w:lang w:val="en-US"/>
              </w:rPr>
            </w:pPr>
            <w:r w:rsidRPr="001F6048">
              <w:rPr>
                <w:lang w:val="en-US"/>
              </w:rPr>
              <w:t>E74A</w:t>
            </w:r>
          </w:p>
        </w:tc>
        <w:tc>
          <w:tcPr>
            <w:tcW w:w="7654" w:type="dxa"/>
            <w:noWrap/>
            <w:hideMark/>
          </w:tcPr>
          <w:p w14:paraId="73517AB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Interstitial Lung Disease, Major Complexity</w:t>
            </w:r>
          </w:p>
        </w:tc>
      </w:tr>
      <w:tr w:rsidR="001F6048" w:rsidRPr="001F6048" w14:paraId="2EF01CC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4E2541F" w14:textId="77777777" w:rsidR="001F6048" w:rsidRPr="001F6048" w:rsidRDefault="001F6048" w:rsidP="005747C2">
            <w:pPr>
              <w:pStyle w:val="Table"/>
              <w:rPr>
                <w:lang w:val="en-US"/>
              </w:rPr>
            </w:pPr>
            <w:r w:rsidRPr="001F6048">
              <w:rPr>
                <w:lang w:val="en-US"/>
              </w:rPr>
              <w:t>E74B</w:t>
            </w:r>
          </w:p>
        </w:tc>
        <w:tc>
          <w:tcPr>
            <w:tcW w:w="7654" w:type="dxa"/>
            <w:noWrap/>
            <w:hideMark/>
          </w:tcPr>
          <w:p w14:paraId="49C1E80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Interstitial Lung Disease, Minor Complexity</w:t>
            </w:r>
          </w:p>
        </w:tc>
      </w:tr>
      <w:tr w:rsidR="001F6048" w:rsidRPr="001F6048" w14:paraId="6E6898B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C8DDBC2" w14:textId="77777777" w:rsidR="001F6048" w:rsidRPr="001F6048" w:rsidRDefault="001F6048" w:rsidP="005747C2">
            <w:pPr>
              <w:pStyle w:val="Table"/>
              <w:rPr>
                <w:lang w:val="en-US"/>
              </w:rPr>
            </w:pPr>
            <w:r w:rsidRPr="001F6048">
              <w:rPr>
                <w:lang w:val="en-US"/>
              </w:rPr>
              <w:t>E75A</w:t>
            </w:r>
          </w:p>
        </w:tc>
        <w:tc>
          <w:tcPr>
            <w:tcW w:w="7654" w:type="dxa"/>
            <w:noWrap/>
            <w:hideMark/>
          </w:tcPr>
          <w:p w14:paraId="793481E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Respiratory System Disorders, Major Complexity</w:t>
            </w:r>
          </w:p>
        </w:tc>
      </w:tr>
      <w:tr w:rsidR="001F6048" w:rsidRPr="001F6048" w14:paraId="00444EF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DB79300" w14:textId="77777777" w:rsidR="001F6048" w:rsidRPr="001F6048" w:rsidRDefault="001F6048" w:rsidP="005747C2">
            <w:pPr>
              <w:pStyle w:val="Table"/>
              <w:rPr>
                <w:lang w:val="en-US"/>
              </w:rPr>
            </w:pPr>
            <w:r w:rsidRPr="001F6048">
              <w:rPr>
                <w:lang w:val="en-US"/>
              </w:rPr>
              <w:t>E75B</w:t>
            </w:r>
          </w:p>
        </w:tc>
        <w:tc>
          <w:tcPr>
            <w:tcW w:w="7654" w:type="dxa"/>
            <w:noWrap/>
            <w:hideMark/>
          </w:tcPr>
          <w:p w14:paraId="468F3DD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Respiratory System Disorders, Minor Complexity</w:t>
            </w:r>
          </w:p>
        </w:tc>
      </w:tr>
      <w:tr w:rsidR="001F6048" w:rsidRPr="001F6048" w14:paraId="039D26D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795A50E" w14:textId="77777777" w:rsidR="001F6048" w:rsidRPr="001F6048" w:rsidRDefault="001F6048" w:rsidP="005747C2">
            <w:pPr>
              <w:pStyle w:val="Table"/>
              <w:rPr>
                <w:lang w:val="en-US"/>
              </w:rPr>
            </w:pPr>
            <w:r w:rsidRPr="001F6048">
              <w:rPr>
                <w:lang w:val="en-US"/>
              </w:rPr>
              <w:t>E76Z</w:t>
            </w:r>
          </w:p>
        </w:tc>
        <w:tc>
          <w:tcPr>
            <w:tcW w:w="7654" w:type="dxa"/>
            <w:noWrap/>
            <w:hideMark/>
          </w:tcPr>
          <w:p w14:paraId="22E9EFB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Respiratory Tuberculosis</w:t>
            </w:r>
          </w:p>
        </w:tc>
      </w:tr>
      <w:tr w:rsidR="001F6048" w:rsidRPr="001F6048" w14:paraId="71FBFA0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E852F6" w14:textId="77777777" w:rsidR="001F6048" w:rsidRPr="001F6048" w:rsidRDefault="001F6048" w:rsidP="005747C2">
            <w:pPr>
              <w:pStyle w:val="Table"/>
              <w:rPr>
                <w:lang w:val="en-US"/>
              </w:rPr>
            </w:pPr>
            <w:r w:rsidRPr="001F6048">
              <w:rPr>
                <w:lang w:val="en-US"/>
              </w:rPr>
              <w:t>E77A</w:t>
            </w:r>
          </w:p>
        </w:tc>
        <w:tc>
          <w:tcPr>
            <w:tcW w:w="7654" w:type="dxa"/>
            <w:noWrap/>
            <w:hideMark/>
          </w:tcPr>
          <w:p w14:paraId="71C3721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Bronchiectasis, Major Complexity</w:t>
            </w:r>
          </w:p>
        </w:tc>
      </w:tr>
      <w:tr w:rsidR="001F6048" w:rsidRPr="001F6048" w14:paraId="28260D4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AB49292" w14:textId="77777777" w:rsidR="001F6048" w:rsidRPr="001F6048" w:rsidRDefault="001F6048" w:rsidP="005747C2">
            <w:pPr>
              <w:pStyle w:val="Table"/>
              <w:rPr>
                <w:lang w:val="en-US"/>
              </w:rPr>
            </w:pPr>
            <w:r w:rsidRPr="001F6048">
              <w:rPr>
                <w:lang w:val="en-US"/>
              </w:rPr>
              <w:t>E77B</w:t>
            </w:r>
          </w:p>
        </w:tc>
        <w:tc>
          <w:tcPr>
            <w:tcW w:w="7654" w:type="dxa"/>
            <w:noWrap/>
            <w:hideMark/>
          </w:tcPr>
          <w:p w14:paraId="2C67E0C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Bronchiectasis, Minor Complexity</w:t>
            </w:r>
          </w:p>
        </w:tc>
      </w:tr>
      <w:tr w:rsidR="001F6048" w:rsidRPr="001F6048" w14:paraId="679B86A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6D91DDC" w14:textId="77777777" w:rsidR="001F6048" w:rsidRPr="001F6048" w:rsidRDefault="001F6048" w:rsidP="005747C2">
            <w:pPr>
              <w:pStyle w:val="Table"/>
              <w:rPr>
                <w:lang w:val="en-US"/>
              </w:rPr>
            </w:pPr>
            <w:r w:rsidRPr="001F6048">
              <w:rPr>
                <w:lang w:val="en-US"/>
              </w:rPr>
              <w:t>F01A</w:t>
            </w:r>
          </w:p>
        </w:tc>
        <w:tc>
          <w:tcPr>
            <w:tcW w:w="7654" w:type="dxa"/>
            <w:noWrap/>
            <w:hideMark/>
          </w:tcPr>
          <w:p w14:paraId="625B676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Implantation and Replacement of AICD, Total System, Major Complexity</w:t>
            </w:r>
          </w:p>
        </w:tc>
      </w:tr>
      <w:tr w:rsidR="001F6048" w:rsidRPr="001F6048" w14:paraId="107C0A4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489AE80" w14:textId="77777777" w:rsidR="001F6048" w:rsidRPr="001F6048" w:rsidRDefault="001F6048" w:rsidP="005747C2">
            <w:pPr>
              <w:pStyle w:val="Table"/>
              <w:rPr>
                <w:lang w:val="en-US"/>
              </w:rPr>
            </w:pPr>
            <w:r w:rsidRPr="001F6048">
              <w:rPr>
                <w:lang w:val="en-US"/>
              </w:rPr>
              <w:t>F01B</w:t>
            </w:r>
          </w:p>
        </w:tc>
        <w:tc>
          <w:tcPr>
            <w:tcW w:w="7654" w:type="dxa"/>
            <w:noWrap/>
            <w:hideMark/>
          </w:tcPr>
          <w:p w14:paraId="40F84BA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Implantation and Replacement of AICD, Total System, Minor Complexity</w:t>
            </w:r>
          </w:p>
        </w:tc>
      </w:tr>
      <w:tr w:rsidR="001F6048" w:rsidRPr="001F6048" w14:paraId="4649F46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1A25AB9" w14:textId="77777777" w:rsidR="001F6048" w:rsidRPr="001F6048" w:rsidRDefault="001F6048" w:rsidP="005747C2">
            <w:pPr>
              <w:pStyle w:val="Table"/>
              <w:rPr>
                <w:lang w:val="en-US"/>
              </w:rPr>
            </w:pPr>
            <w:r w:rsidRPr="001F6048">
              <w:rPr>
                <w:lang w:val="en-US"/>
              </w:rPr>
              <w:t>F02Z</w:t>
            </w:r>
          </w:p>
        </w:tc>
        <w:tc>
          <w:tcPr>
            <w:tcW w:w="7654" w:type="dxa"/>
            <w:noWrap/>
            <w:hideMark/>
          </w:tcPr>
          <w:p w14:paraId="4C7F2F6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AICD Procedures</w:t>
            </w:r>
          </w:p>
        </w:tc>
      </w:tr>
      <w:tr w:rsidR="001F6048" w:rsidRPr="001F6048" w14:paraId="7D05A91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32205C" w14:textId="77777777" w:rsidR="001F6048" w:rsidRPr="001F6048" w:rsidRDefault="001F6048" w:rsidP="005747C2">
            <w:pPr>
              <w:pStyle w:val="Table"/>
              <w:rPr>
                <w:lang w:val="en-US"/>
              </w:rPr>
            </w:pPr>
            <w:r w:rsidRPr="001F6048">
              <w:rPr>
                <w:lang w:val="en-US"/>
              </w:rPr>
              <w:t>F03A</w:t>
            </w:r>
          </w:p>
        </w:tc>
        <w:tc>
          <w:tcPr>
            <w:tcW w:w="7654" w:type="dxa"/>
            <w:noWrap/>
            <w:hideMark/>
          </w:tcPr>
          <w:p w14:paraId="0410367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Cardiac Valve Procedures W CPB Pump W Invasive Cardiac Investigation, Major Comp</w:t>
            </w:r>
          </w:p>
        </w:tc>
      </w:tr>
      <w:tr w:rsidR="001F6048" w:rsidRPr="001F6048" w14:paraId="6121110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D36182D" w14:textId="77777777" w:rsidR="001F6048" w:rsidRPr="001F6048" w:rsidRDefault="001F6048" w:rsidP="005747C2">
            <w:pPr>
              <w:pStyle w:val="Table"/>
              <w:rPr>
                <w:lang w:val="en-US"/>
              </w:rPr>
            </w:pPr>
            <w:r w:rsidRPr="001F6048">
              <w:rPr>
                <w:lang w:val="en-US"/>
              </w:rPr>
              <w:t>F03B</w:t>
            </w:r>
          </w:p>
        </w:tc>
        <w:tc>
          <w:tcPr>
            <w:tcW w:w="7654" w:type="dxa"/>
            <w:noWrap/>
            <w:hideMark/>
          </w:tcPr>
          <w:p w14:paraId="7F4A516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Cardiac Valve Procedures W CPB Pump W Invasive Cardiac Investigation, Minor Comp</w:t>
            </w:r>
          </w:p>
        </w:tc>
      </w:tr>
      <w:tr w:rsidR="001F6048" w:rsidRPr="001F6048" w14:paraId="56DD5F9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C9790F6" w14:textId="77777777" w:rsidR="001F6048" w:rsidRPr="001F6048" w:rsidRDefault="001F6048" w:rsidP="005747C2">
            <w:pPr>
              <w:pStyle w:val="Table"/>
              <w:rPr>
                <w:lang w:val="en-US"/>
              </w:rPr>
            </w:pPr>
            <w:r w:rsidRPr="001F6048">
              <w:rPr>
                <w:lang w:val="en-US"/>
              </w:rPr>
              <w:t>F04A</w:t>
            </w:r>
          </w:p>
        </w:tc>
        <w:tc>
          <w:tcPr>
            <w:tcW w:w="7654" w:type="dxa"/>
            <w:noWrap/>
            <w:hideMark/>
          </w:tcPr>
          <w:p w14:paraId="6DA10F8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Cardiac Valve Procedures W CPB Pump W/O Invasive Cardiac Invest, Major Comp</w:t>
            </w:r>
          </w:p>
        </w:tc>
      </w:tr>
      <w:tr w:rsidR="001F6048" w:rsidRPr="001F6048" w14:paraId="31D54FD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5A8406E" w14:textId="77777777" w:rsidR="001F6048" w:rsidRPr="001F6048" w:rsidRDefault="001F6048" w:rsidP="005747C2">
            <w:pPr>
              <w:pStyle w:val="Table"/>
              <w:rPr>
                <w:lang w:val="en-US"/>
              </w:rPr>
            </w:pPr>
            <w:r w:rsidRPr="001F6048">
              <w:rPr>
                <w:lang w:val="en-US"/>
              </w:rPr>
              <w:t>F04B</w:t>
            </w:r>
          </w:p>
        </w:tc>
        <w:tc>
          <w:tcPr>
            <w:tcW w:w="7654" w:type="dxa"/>
            <w:noWrap/>
            <w:hideMark/>
          </w:tcPr>
          <w:p w14:paraId="22BC6E0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Cardiac Valve Procedures W CPB Pump W/O Invasive Cardiac Invest, Interm Comp</w:t>
            </w:r>
          </w:p>
        </w:tc>
      </w:tr>
      <w:tr w:rsidR="001F6048" w:rsidRPr="001F6048" w14:paraId="75115D1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63DFE3" w14:textId="77777777" w:rsidR="001F6048" w:rsidRPr="001F6048" w:rsidRDefault="001F6048" w:rsidP="005747C2">
            <w:pPr>
              <w:pStyle w:val="Table"/>
              <w:rPr>
                <w:lang w:val="en-US"/>
              </w:rPr>
            </w:pPr>
            <w:r w:rsidRPr="001F6048">
              <w:rPr>
                <w:lang w:val="en-US"/>
              </w:rPr>
              <w:t>F04C</w:t>
            </w:r>
          </w:p>
        </w:tc>
        <w:tc>
          <w:tcPr>
            <w:tcW w:w="7654" w:type="dxa"/>
            <w:noWrap/>
            <w:hideMark/>
          </w:tcPr>
          <w:p w14:paraId="1590F4F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Cardiac Valve Procedures W CPB Pump W/O Invasive Cardiac Invest, Minor Comp</w:t>
            </w:r>
          </w:p>
        </w:tc>
      </w:tr>
      <w:tr w:rsidR="001F6048" w:rsidRPr="001F6048" w14:paraId="6FA1EBE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62E6878" w14:textId="77777777" w:rsidR="001F6048" w:rsidRPr="001F6048" w:rsidRDefault="001F6048" w:rsidP="005747C2">
            <w:pPr>
              <w:pStyle w:val="Table"/>
              <w:rPr>
                <w:lang w:val="en-US"/>
              </w:rPr>
            </w:pPr>
            <w:r w:rsidRPr="001F6048">
              <w:rPr>
                <w:lang w:val="en-US"/>
              </w:rPr>
              <w:t>F05A</w:t>
            </w:r>
          </w:p>
        </w:tc>
        <w:tc>
          <w:tcPr>
            <w:tcW w:w="7654" w:type="dxa"/>
            <w:noWrap/>
            <w:hideMark/>
          </w:tcPr>
          <w:p w14:paraId="2D6AA75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Coronary Bypass W Invasive Cardiac Investigation, Major Complexity</w:t>
            </w:r>
          </w:p>
        </w:tc>
      </w:tr>
      <w:tr w:rsidR="001F6048" w:rsidRPr="001F6048" w14:paraId="52086BE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1E4B598" w14:textId="77777777" w:rsidR="001F6048" w:rsidRPr="001F6048" w:rsidRDefault="001F6048" w:rsidP="005747C2">
            <w:pPr>
              <w:pStyle w:val="Table"/>
              <w:rPr>
                <w:lang w:val="en-US"/>
              </w:rPr>
            </w:pPr>
            <w:r w:rsidRPr="001F6048">
              <w:rPr>
                <w:lang w:val="en-US"/>
              </w:rPr>
              <w:t>F05B</w:t>
            </w:r>
          </w:p>
        </w:tc>
        <w:tc>
          <w:tcPr>
            <w:tcW w:w="7654" w:type="dxa"/>
            <w:noWrap/>
            <w:hideMark/>
          </w:tcPr>
          <w:p w14:paraId="2E1761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Coronary Bypass W Invasive Cardiac Investigation, Minor Complexity</w:t>
            </w:r>
          </w:p>
        </w:tc>
      </w:tr>
      <w:tr w:rsidR="001F6048" w:rsidRPr="001F6048" w14:paraId="337A59B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820224F" w14:textId="77777777" w:rsidR="001F6048" w:rsidRPr="001F6048" w:rsidRDefault="001F6048" w:rsidP="005747C2">
            <w:pPr>
              <w:pStyle w:val="Table"/>
              <w:rPr>
                <w:lang w:val="en-US"/>
              </w:rPr>
            </w:pPr>
            <w:r w:rsidRPr="001F6048">
              <w:rPr>
                <w:lang w:val="en-US"/>
              </w:rPr>
              <w:t>F06A</w:t>
            </w:r>
          </w:p>
        </w:tc>
        <w:tc>
          <w:tcPr>
            <w:tcW w:w="7654" w:type="dxa"/>
            <w:noWrap/>
            <w:hideMark/>
          </w:tcPr>
          <w:p w14:paraId="73D0FCA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Coronary Bypass W/O Invasive Cardiac Investigation, Major Complexity</w:t>
            </w:r>
          </w:p>
        </w:tc>
      </w:tr>
      <w:tr w:rsidR="001F6048" w:rsidRPr="001F6048" w14:paraId="738635F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7D12F86" w14:textId="77777777" w:rsidR="001F6048" w:rsidRPr="001F6048" w:rsidRDefault="001F6048" w:rsidP="005747C2">
            <w:pPr>
              <w:pStyle w:val="Table"/>
              <w:rPr>
                <w:lang w:val="en-US"/>
              </w:rPr>
            </w:pPr>
            <w:r w:rsidRPr="001F6048">
              <w:rPr>
                <w:lang w:val="en-US"/>
              </w:rPr>
              <w:t>F06B</w:t>
            </w:r>
          </w:p>
        </w:tc>
        <w:tc>
          <w:tcPr>
            <w:tcW w:w="7654" w:type="dxa"/>
            <w:noWrap/>
            <w:hideMark/>
          </w:tcPr>
          <w:p w14:paraId="2F192AA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Coronary Bypass W/O Invasive Cardiac Investigation, Intermediate Complexity</w:t>
            </w:r>
          </w:p>
        </w:tc>
      </w:tr>
      <w:tr w:rsidR="001F6048" w:rsidRPr="001F6048" w14:paraId="456EACA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ED20545" w14:textId="77777777" w:rsidR="001F6048" w:rsidRPr="001F6048" w:rsidRDefault="001F6048" w:rsidP="005747C2">
            <w:pPr>
              <w:pStyle w:val="Table"/>
              <w:rPr>
                <w:lang w:val="en-US"/>
              </w:rPr>
            </w:pPr>
            <w:r w:rsidRPr="001F6048">
              <w:rPr>
                <w:lang w:val="en-US"/>
              </w:rPr>
              <w:t>F06C</w:t>
            </w:r>
          </w:p>
        </w:tc>
        <w:tc>
          <w:tcPr>
            <w:tcW w:w="7654" w:type="dxa"/>
            <w:noWrap/>
            <w:hideMark/>
          </w:tcPr>
          <w:p w14:paraId="5A212AA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Coronary Bypass W/O Invasive Cardiac Investigation, Minor Complexity</w:t>
            </w:r>
          </w:p>
        </w:tc>
      </w:tr>
      <w:tr w:rsidR="001F6048" w:rsidRPr="001F6048" w14:paraId="07212E0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1E3386C" w14:textId="77777777" w:rsidR="001F6048" w:rsidRPr="001F6048" w:rsidRDefault="001F6048" w:rsidP="005747C2">
            <w:pPr>
              <w:pStyle w:val="Table"/>
              <w:rPr>
                <w:lang w:val="en-US"/>
              </w:rPr>
            </w:pPr>
            <w:r w:rsidRPr="001F6048">
              <w:rPr>
                <w:lang w:val="en-US"/>
              </w:rPr>
              <w:t>F07A</w:t>
            </w:r>
          </w:p>
        </w:tc>
        <w:tc>
          <w:tcPr>
            <w:tcW w:w="7654" w:type="dxa"/>
            <w:noWrap/>
            <w:hideMark/>
          </w:tcPr>
          <w:p w14:paraId="44F85D5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Cardiothoracic/Vascular Procedures W CPB Pump, Major Complexity</w:t>
            </w:r>
          </w:p>
        </w:tc>
      </w:tr>
      <w:tr w:rsidR="001F6048" w:rsidRPr="001F6048" w14:paraId="06A023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F01D43" w14:textId="77777777" w:rsidR="001F6048" w:rsidRPr="001F6048" w:rsidRDefault="001F6048" w:rsidP="005747C2">
            <w:pPr>
              <w:pStyle w:val="Table"/>
              <w:rPr>
                <w:lang w:val="en-US"/>
              </w:rPr>
            </w:pPr>
            <w:r w:rsidRPr="001F6048">
              <w:rPr>
                <w:lang w:val="en-US"/>
              </w:rPr>
              <w:t>F07B</w:t>
            </w:r>
          </w:p>
        </w:tc>
        <w:tc>
          <w:tcPr>
            <w:tcW w:w="7654" w:type="dxa"/>
            <w:noWrap/>
            <w:hideMark/>
          </w:tcPr>
          <w:p w14:paraId="7C9F4ED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Cardiothoracic/Vascular Procedures W CPB Pump, Minor Complexity</w:t>
            </w:r>
          </w:p>
        </w:tc>
      </w:tr>
      <w:tr w:rsidR="001F6048" w:rsidRPr="001F6048" w14:paraId="01FBA4B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888B659" w14:textId="77777777" w:rsidR="001F6048" w:rsidRPr="001F6048" w:rsidRDefault="001F6048" w:rsidP="005747C2">
            <w:pPr>
              <w:pStyle w:val="Table"/>
              <w:rPr>
                <w:lang w:val="en-US"/>
              </w:rPr>
            </w:pPr>
            <w:r w:rsidRPr="001F6048">
              <w:rPr>
                <w:lang w:val="en-US"/>
              </w:rPr>
              <w:t>F08A</w:t>
            </w:r>
          </w:p>
        </w:tc>
        <w:tc>
          <w:tcPr>
            <w:tcW w:w="7654" w:type="dxa"/>
            <w:noWrap/>
            <w:hideMark/>
          </w:tcPr>
          <w:p w14:paraId="3FC84B4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Reconstructive Vascular Procedures W/O CPB Pump, Major Complexity</w:t>
            </w:r>
          </w:p>
        </w:tc>
      </w:tr>
      <w:tr w:rsidR="001F6048" w:rsidRPr="001F6048" w14:paraId="434F1C3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DEA47B0" w14:textId="77777777" w:rsidR="001F6048" w:rsidRPr="001F6048" w:rsidRDefault="001F6048" w:rsidP="005747C2">
            <w:pPr>
              <w:pStyle w:val="Table"/>
              <w:rPr>
                <w:lang w:val="en-US"/>
              </w:rPr>
            </w:pPr>
            <w:r w:rsidRPr="001F6048">
              <w:rPr>
                <w:lang w:val="en-US"/>
              </w:rPr>
              <w:t>F08B</w:t>
            </w:r>
          </w:p>
        </w:tc>
        <w:tc>
          <w:tcPr>
            <w:tcW w:w="7654" w:type="dxa"/>
            <w:noWrap/>
            <w:hideMark/>
          </w:tcPr>
          <w:p w14:paraId="0FCCEA8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Reconstructive Vascular Procedures W/O CPB Pump, Intermediate Complexity</w:t>
            </w:r>
          </w:p>
        </w:tc>
      </w:tr>
      <w:tr w:rsidR="001F6048" w:rsidRPr="001F6048" w14:paraId="0C9F014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CFAEAAF" w14:textId="77777777" w:rsidR="001F6048" w:rsidRPr="001F6048" w:rsidRDefault="001F6048" w:rsidP="005747C2">
            <w:pPr>
              <w:pStyle w:val="Table"/>
              <w:rPr>
                <w:lang w:val="en-US"/>
              </w:rPr>
            </w:pPr>
            <w:r w:rsidRPr="001F6048">
              <w:rPr>
                <w:lang w:val="en-US"/>
              </w:rPr>
              <w:t>F08C</w:t>
            </w:r>
          </w:p>
        </w:tc>
        <w:tc>
          <w:tcPr>
            <w:tcW w:w="7654" w:type="dxa"/>
            <w:noWrap/>
            <w:hideMark/>
          </w:tcPr>
          <w:p w14:paraId="510A20F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Reconstructive Vascular Procedures W/O CPB Pump, Minor Complexity</w:t>
            </w:r>
          </w:p>
        </w:tc>
      </w:tr>
      <w:tr w:rsidR="001F6048" w:rsidRPr="001F6048" w14:paraId="272EFF1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B005243" w14:textId="77777777" w:rsidR="001F6048" w:rsidRPr="001F6048" w:rsidRDefault="001F6048" w:rsidP="005747C2">
            <w:pPr>
              <w:pStyle w:val="Table"/>
              <w:rPr>
                <w:lang w:val="en-US"/>
              </w:rPr>
            </w:pPr>
            <w:r w:rsidRPr="001F6048">
              <w:rPr>
                <w:lang w:val="en-US"/>
              </w:rPr>
              <w:t>F09A</w:t>
            </w:r>
          </w:p>
        </w:tc>
        <w:tc>
          <w:tcPr>
            <w:tcW w:w="7654" w:type="dxa"/>
            <w:noWrap/>
            <w:hideMark/>
          </w:tcPr>
          <w:p w14:paraId="6660B5E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Cardiothoracic Procedures W/O CPB Pump, Major Complexity</w:t>
            </w:r>
          </w:p>
        </w:tc>
      </w:tr>
      <w:tr w:rsidR="001F6048" w:rsidRPr="001F6048" w14:paraId="72CDAB4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FBDFBB" w14:textId="77777777" w:rsidR="001F6048" w:rsidRPr="001F6048" w:rsidRDefault="001F6048" w:rsidP="005747C2">
            <w:pPr>
              <w:pStyle w:val="Table"/>
              <w:rPr>
                <w:lang w:val="en-US"/>
              </w:rPr>
            </w:pPr>
            <w:r w:rsidRPr="001F6048">
              <w:rPr>
                <w:lang w:val="en-US"/>
              </w:rPr>
              <w:t>F09B</w:t>
            </w:r>
          </w:p>
        </w:tc>
        <w:tc>
          <w:tcPr>
            <w:tcW w:w="7654" w:type="dxa"/>
            <w:noWrap/>
            <w:hideMark/>
          </w:tcPr>
          <w:p w14:paraId="69C2D76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Cardiothoracic Procedures W/O CPB Pump, Intermediate Complexity</w:t>
            </w:r>
          </w:p>
        </w:tc>
      </w:tr>
      <w:tr w:rsidR="001F6048" w:rsidRPr="001F6048" w14:paraId="3DF01C2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72FE8F4" w14:textId="77777777" w:rsidR="001F6048" w:rsidRPr="001F6048" w:rsidRDefault="001F6048" w:rsidP="005747C2">
            <w:pPr>
              <w:pStyle w:val="Table"/>
              <w:rPr>
                <w:lang w:val="en-US"/>
              </w:rPr>
            </w:pPr>
            <w:r w:rsidRPr="001F6048">
              <w:rPr>
                <w:lang w:val="en-US"/>
              </w:rPr>
              <w:t>F09C</w:t>
            </w:r>
          </w:p>
        </w:tc>
        <w:tc>
          <w:tcPr>
            <w:tcW w:w="7654" w:type="dxa"/>
            <w:noWrap/>
            <w:hideMark/>
          </w:tcPr>
          <w:p w14:paraId="6408BAB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Cardiothoracic Procedures W/O CPB Pump, Minor Complexity</w:t>
            </w:r>
          </w:p>
        </w:tc>
      </w:tr>
      <w:tr w:rsidR="001F6048" w:rsidRPr="001F6048" w14:paraId="393A0CB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F73FE6C" w14:textId="77777777" w:rsidR="001F6048" w:rsidRPr="001F6048" w:rsidRDefault="001F6048" w:rsidP="005747C2">
            <w:pPr>
              <w:pStyle w:val="Table"/>
              <w:rPr>
                <w:lang w:val="en-US"/>
              </w:rPr>
            </w:pPr>
            <w:r w:rsidRPr="001F6048">
              <w:rPr>
                <w:lang w:val="en-US"/>
              </w:rPr>
              <w:t>F10A</w:t>
            </w:r>
          </w:p>
        </w:tc>
        <w:tc>
          <w:tcPr>
            <w:tcW w:w="7654" w:type="dxa"/>
            <w:noWrap/>
            <w:hideMark/>
          </w:tcPr>
          <w:p w14:paraId="5FF4464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Interventional Coronary Procedures, Admitted for AMI, Major Complexity</w:t>
            </w:r>
          </w:p>
        </w:tc>
      </w:tr>
      <w:tr w:rsidR="001F6048" w:rsidRPr="001F6048" w14:paraId="6EF7140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064497" w14:textId="77777777" w:rsidR="001F6048" w:rsidRPr="001F6048" w:rsidRDefault="001F6048" w:rsidP="005747C2">
            <w:pPr>
              <w:pStyle w:val="Table"/>
              <w:rPr>
                <w:lang w:val="en-US"/>
              </w:rPr>
            </w:pPr>
            <w:r w:rsidRPr="001F6048">
              <w:rPr>
                <w:lang w:val="en-US"/>
              </w:rPr>
              <w:t>F10B</w:t>
            </w:r>
          </w:p>
        </w:tc>
        <w:tc>
          <w:tcPr>
            <w:tcW w:w="7654" w:type="dxa"/>
            <w:noWrap/>
            <w:hideMark/>
          </w:tcPr>
          <w:p w14:paraId="2281F74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Interventional Coronary Procedures, Admitted for AMI, Minor Complexity</w:t>
            </w:r>
          </w:p>
        </w:tc>
      </w:tr>
      <w:tr w:rsidR="001F6048" w:rsidRPr="001F6048" w14:paraId="22287B6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7C8A08C" w14:textId="77777777" w:rsidR="001F6048" w:rsidRPr="001F6048" w:rsidRDefault="001F6048" w:rsidP="005747C2">
            <w:pPr>
              <w:pStyle w:val="Table"/>
              <w:rPr>
                <w:lang w:val="en-US"/>
              </w:rPr>
            </w:pPr>
            <w:r w:rsidRPr="001F6048">
              <w:rPr>
                <w:lang w:val="en-US"/>
              </w:rPr>
              <w:t>F11A</w:t>
            </w:r>
          </w:p>
        </w:tc>
        <w:tc>
          <w:tcPr>
            <w:tcW w:w="7654" w:type="dxa"/>
            <w:noWrap/>
            <w:hideMark/>
          </w:tcPr>
          <w:p w14:paraId="06C3D75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Amputation, Except Upper Limb and Toe, for Circulatory Disorders, Major Comp</w:t>
            </w:r>
          </w:p>
        </w:tc>
      </w:tr>
      <w:tr w:rsidR="001F6048" w:rsidRPr="001F6048" w14:paraId="0F59513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612AF48" w14:textId="77777777" w:rsidR="001F6048" w:rsidRPr="001F6048" w:rsidRDefault="001F6048" w:rsidP="005747C2">
            <w:pPr>
              <w:pStyle w:val="Table"/>
              <w:rPr>
                <w:lang w:val="en-US"/>
              </w:rPr>
            </w:pPr>
            <w:r w:rsidRPr="001F6048">
              <w:rPr>
                <w:lang w:val="en-US"/>
              </w:rPr>
              <w:t>F11B</w:t>
            </w:r>
          </w:p>
        </w:tc>
        <w:tc>
          <w:tcPr>
            <w:tcW w:w="7654" w:type="dxa"/>
            <w:noWrap/>
            <w:hideMark/>
          </w:tcPr>
          <w:p w14:paraId="15DB0B9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Amputation, Except Upper Limb and Toe, for Circulatory Disorders, Minor Comp</w:t>
            </w:r>
          </w:p>
        </w:tc>
      </w:tr>
      <w:tr w:rsidR="001F6048" w:rsidRPr="001F6048" w14:paraId="7505B34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8C7F64" w14:textId="77777777" w:rsidR="001F6048" w:rsidRPr="001F6048" w:rsidRDefault="001F6048" w:rsidP="005747C2">
            <w:pPr>
              <w:pStyle w:val="Table"/>
              <w:rPr>
                <w:lang w:val="en-US"/>
              </w:rPr>
            </w:pPr>
            <w:r w:rsidRPr="001F6048">
              <w:rPr>
                <w:lang w:val="en-US"/>
              </w:rPr>
              <w:t>F12A</w:t>
            </w:r>
          </w:p>
        </w:tc>
        <w:tc>
          <w:tcPr>
            <w:tcW w:w="7654" w:type="dxa"/>
            <w:noWrap/>
            <w:hideMark/>
          </w:tcPr>
          <w:p w14:paraId="5900212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Implantation and Replacement of Pacemaker, Total System, Major Complexity</w:t>
            </w:r>
          </w:p>
        </w:tc>
      </w:tr>
      <w:tr w:rsidR="001F6048" w:rsidRPr="001F6048" w14:paraId="603C971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6BCB01E" w14:textId="77777777" w:rsidR="001F6048" w:rsidRPr="001F6048" w:rsidRDefault="001F6048" w:rsidP="005747C2">
            <w:pPr>
              <w:pStyle w:val="Table"/>
              <w:rPr>
                <w:lang w:val="en-US"/>
              </w:rPr>
            </w:pPr>
            <w:r w:rsidRPr="001F6048">
              <w:rPr>
                <w:lang w:val="en-US"/>
              </w:rPr>
              <w:t>F12B</w:t>
            </w:r>
          </w:p>
        </w:tc>
        <w:tc>
          <w:tcPr>
            <w:tcW w:w="7654" w:type="dxa"/>
            <w:noWrap/>
            <w:hideMark/>
          </w:tcPr>
          <w:p w14:paraId="3FBD67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Implantation and Replacement of Pacemaker, Total System, Minor Complexity</w:t>
            </w:r>
          </w:p>
        </w:tc>
      </w:tr>
      <w:tr w:rsidR="001F6048" w:rsidRPr="001F6048" w14:paraId="2E67A83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7E7D18" w14:textId="77777777" w:rsidR="001F6048" w:rsidRPr="001F6048" w:rsidRDefault="001F6048" w:rsidP="005747C2">
            <w:pPr>
              <w:pStyle w:val="Table"/>
              <w:rPr>
                <w:lang w:val="en-US"/>
              </w:rPr>
            </w:pPr>
            <w:r w:rsidRPr="001F6048">
              <w:rPr>
                <w:lang w:val="en-US"/>
              </w:rPr>
              <w:t>F13A</w:t>
            </w:r>
          </w:p>
        </w:tc>
        <w:tc>
          <w:tcPr>
            <w:tcW w:w="7654" w:type="dxa"/>
            <w:noWrap/>
            <w:hideMark/>
          </w:tcPr>
          <w:p w14:paraId="0291CCB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Amputation, Upper Limb and Toe, for Circulatory Disorders, Major Complexity</w:t>
            </w:r>
          </w:p>
        </w:tc>
      </w:tr>
      <w:tr w:rsidR="001F6048" w:rsidRPr="001F6048" w14:paraId="6D2AFCA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9AD9CCD" w14:textId="77777777" w:rsidR="001F6048" w:rsidRPr="001F6048" w:rsidRDefault="001F6048" w:rsidP="005747C2">
            <w:pPr>
              <w:pStyle w:val="Table"/>
              <w:rPr>
                <w:lang w:val="en-US"/>
              </w:rPr>
            </w:pPr>
            <w:r w:rsidRPr="001F6048">
              <w:rPr>
                <w:lang w:val="en-US"/>
              </w:rPr>
              <w:t>F13B</w:t>
            </w:r>
          </w:p>
        </w:tc>
        <w:tc>
          <w:tcPr>
            <w:tcW w:w="7654" w:type="dxa"/>
            <w:noWrap/>
            <w:hideMark/>
          </w:tcPr>
          <w:p w14:paraId="74654C3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Amputation, Upper Limb and Toe, for Circulatory Disorders, Minor Complexity</w:t>
            </w:r>
          </w:p>
        </w:tc>
      </w:tr>
      <w:tr w:rsidR="001F6048" w:rsidRPr="001F6048" w14:paraId="25EDB88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52C795A" w14:textId="77777777" w:rsidR="001F6048" w:rsidRPr="001F6048" w:rsidRDefault="001F6048" w:rsidP="005747C2">
            <w:pPr>
              <w:pStyle w:val="Table"/>
              <w:rPr>
                <w:lang w:val="en-US"/>
              </w:rPr>
            </w:pPr>
            <w:r w:rsidRPr="001F6048">
              <w:rPr>
                <w:lang w:val="en-US"/>
              </w:rPr>
              <w:t>F14A</w:t>
            </w:r>
          </w:p>
        </w:tc>
        <w:tc>
          <w:tcPr>
            <w:tcW w:w="7654" w:type="dxa"/>
            <w:noWrap/>
            <w:hideMark/>
          </w:tcPr>
          <w:p w14:paraId="363838F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Vascular Procedures, Except Major Reconstruction, W/O CPB Pump, Major Complexity</w:t>
            </w:r>
          </w:p>
        </w:tc>
      </w:tr>
      <w:tr w:rsidR="001F6048" w:rsidRPr="001F6048" w14:paraId="2C7D750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BCC6B8F" w14:textId="77777777" w:rsidR="001F6048" w:rsidRPr="001F6048" w:rsidRDefault="001F6048" w:rsidP="005747C2">
            <w:pPr>
              <w:pStyle w:val="Table"/>
              <w:rPr>
                <w:lang w:val="en-US"/>
              </w:rPr>
            </w:pPr>
            <w:r w:rsidRPr="001F6048">
              <w:rPr>
                <w:lang w:val="en-US"/>
              </w:rPr>
              <w:t>F14B</w:t>
            </w:r>
          </w:p>
        </w:tc>
        <w:tc>
          <w:tcPr>
            <w:tcW w:w="7654" w:type="dxa"/>
            <w:noWrap/>
            <w:hideMark/>
          </w:tcPr>
          <w:p w14:paraId="5C470AF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Vascular Procedures, Except Major Reconstruction, W/O CPB Pump, Interm Comp</w:t>
            </w:r>
          </w:p>
        </w:tc>
      </w:tr>
      <w:tr w:rsidR="001F6048" w:rsidRPr="001F6048" w14:paraId="2A2E21B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FFAE0A" w14:textId="77777777" w:rsidR="001F6048" w:rsidRPr="001F6048" w:rsidRDefault="001F6048" w:rsidP="005747C2">
            <w:pPr>
              <w:pStyle w:val="Table"/>
              <w:rPr>
                <w:lang w:val="en-US"/>
              </w:rPr>
            </w:pPr>
            <w:r w:rsidRPr="001F6048">
              <w:rPr>
                <w:lang w:val="en-US"/>
              </w:rPr>
              <w:t>F14C</w:t>
            </w:r>
          </w:p>
        </w:tc>
        <w:tc>
          <w:tcPr>
            <w:tcW w:w="7654" w:type="dxa"/>
            <w:noWrap/>
            <w:hideMark/>
          </w:tcPr>
          <w:p w14:paraId="62C4925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Vascular Procedures, Except Major Reconstruction, W/O CPB Pump, Minor Complexity</w:t>
            </w:r>
          </w:p>
        </w:tc>
      </w:tr>
      <w:tr w:rsidR="001F6048" w:rsidRPr="001F6048" w14:paraId="5807178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6D03FB9" w14:textId="77777777" w:rsidR="001F6048" w:rsidRPr="001F6048" w:rsidRDefault="001F6048" w:rsidP="005747C2">
            <w:pPr>
              <w:pStyle w:val="Table"/>
              <w:rPr>
                <w:lang w:val="en-US"/>
              </w:rPr>
            </w:pPr>
            <w:r w:rsidRPr="001F6048">
              <w:rPr>
                <w:lang w:val="en-US"/>
              </w:rPr>
              <w:t>F17A</w:t>
            </w:r>
          </w:p>
        </w:tc>
        <w:tc>
          <w:tcPr>
            <w:tcW w:w="7654" w:type="dxa"/>
            <w:noWrap/>
            <w:hideMark/>
          </w:tcPr>
          <w:p w14:paraId="3E2978A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Insertion and Replacement of Pacemaker Generator, Major Complexity</w:t>
            </w:r>
          </w:p>
        </w:tc>
      </w:tr>
      <w:tr w:rsidR="001F6048" w:rsidRPr="001F6048" w14:paraId="5E29F46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31D9279" w14:textId="77777777" w:rsidR="001F6048" w:rsidRPr="001F6048" w:rsidRDefault="001F6048" w:rsidP="005747C2">
            <w:pPr>
              <w:pStyle w:val="Table"/>
              <w:rPr>
                <w:lang w:val="en-US"/>
              </w:rPr>
            </w:pPr>
            <w:r w:rsidRPr="001F6048">
              <w:rPr>
                <w:lang w:val="en-US"/>
              </w:rPr>
              <w:t>F17B</w:t>
            </w:r>
          </w:p>
        </w:tc>
        <w:tc>
          <w:tcPr>
            <w:tcW w:w="7654" w:type="dxa"/>
            <w:noWrap/>
            <w:hideMark/>
          </w:tcPr>
          <w:p w14:paraId="4088E0E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Insertion and Replacement of Pacemaker Generator, Minor Complexity</w:t>
            </w:r>
          </w:p>
        </w:tc>
      </w:tr>
      <w:tr w:rsidR="001F6048" w:rsidRPr="001F6048" w14:paraId="73E934B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A9233D8" w14:textId="77777777" w:rsidR="001F6048" w:rsidRPr="001F6048" w:rsidRDefault="001F6048" w:rsidP="005747C2">
            <w:pPr>
              <w:pStyle w:val="Table"/>
              <w:rPr>
                <w:lang w:val="en-US"/>
              </w:rPr>
            </w:pPr>
            <w:r w:rsidRPr="001F6048">
              <w:rPr>
                <w:lang w:val="en-US"/>
              </w:rPr>
              <w:t>F18Z</w:t>
            </w:r>
          </w:p>
        </w:tc>
        <w:tc>
          <w:tcPr>
            <w:tcW w:w="7654" w:type="dxa"/>
            <w:noWrap/>
            <w:hideMark/>
          </w:tcPr>
          <w:p w14:paraId="25DB94D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Pacemaker Procedures</w:t>
            </w:r>
          </w:p>
        </w:tc>
      </w:tr>
      <w:tr w:rsidR="001F6048" w:rsidRPr="001F6048" w14:paraId="3DDD04B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4978CE5" w14:textId="77777777" w:rsidR="001F6048" w:rsidRPr="001F6048" w:rsidRDefault="001F6048" w:rsidP="005747C2">
            <w:pPr>
              <w:pStyle w:val="Table"/>
              <w:rPr>
                <w:lang w:val="en-US"/>
              </w:rPr>
            </w:pPr>
            <w:r w:rsidRPr="001F6048">
              <w:rPr>
                <w:lang w:val="en-US"/>
              </w:rPr>
              <w:t>F19A</w:t>
            </w:r>
          </w:p>
        </w:tc>
        <w:tc>
          <w:tcPr>
            <w:tcW w:w="7654" w:type="dxa"/>
            <w:noWrap/>
            <w:hideMark/>
          </w:tcPr>
          <w:p w14:paraId="55050D5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Trans-Vascular Percutaneous Cardiac Intervention, Major Complexity</w:t>
            </w:r>
          </w:p>
        </w:tc>
      </w:tr>
      <w:tr w:rsidR="001F6048" w:rsidRPr="001F6048" w14:paraId="6109EF3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0AB8F8" w14:textId="77777777" w:rsidR="001F6048" w:rsidRPr="001F6048" w:rsidRDefault="001F6048" w:rsidP="005747C2">
            <w:pPr>
              <w:pStyle w:val="Table"/>
              <w:rPr>
                <w:lang w:val="en-US"/>
              </w:rPr>
            </w:pPr>
            <w:r w:rsidRPr="001F6048">
              <w:rPr>
                <w:lang w:val="en-US"/>
              </w:rPr>
              <w:t>F19B</w:t>
            </w:r>
          </w:p>
        </w:tc>
        <w:tc>
          <w:tcPr>
            <w:tcW w:w="7654" w:type="dxa"/>
            <w:noWrap/>
            <w:hideMark/>
          </w:tcPr>
          <w:p w14:paraId="2D66EFC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Trans-Vascular Percutaneous Cardiac Intervention, Minor Complexity</w:t>
            </w:r>
          </w:p>
        </w:tc>
      </w:tr>
      <w:tr w:rsidR="001F6048" w:rsidRPr="001F6048" w14:paraId="4DA9F69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52B4B8D" w14:textId="77777777" w:rsidR="001F6048" w:rsidRPr="001F6048" w:rsidRDefault="001F6048" w:rsidP="005747C2">
            <w:pPr>
              <w:pStyle w:val="Table"/>
              <w:rPr>
                <w:lang w:val="en-US"/>
              </w:rPr>
            </w:pPr>
            <w:r w:rsidRPr="001F6048">
              <w:rPr>
                <w:lang w:val="en-US"/>
              </w:rPr>
              <w:t>F20Z</w:t>
            </w:r>
          </w:p>
        </w:tc>
        <w:tc>
          <w:tcPr>
            <w:tcW w:w="7654" w:type="dxa"/>
            <w:noWrap/>
            <w:hideMark/>
          </w:tcPr>
          <w:p w14:paraId="78FE450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Vein Ligation and Stripping</w:t>
            </w:r>
          </w:p>
        </w:tc>
      </w:tr>
      <w:tr w:rsidR="001F6048" w:rsidRPr="001F6048" w14:paraId="42F8F9A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66577A" w14:textId="77777777" w:rsidR="001F6048" w:rsidRPr="001F6048" w:rsidRDefault="001F6048" w:rsidP="005747C2">
            <w:pPr>
              <w:pStyle w:val="Table"/>
              <w:rPr>
                <w:lang w:val="en-US"/>
              </w:rPr>
            </w:pPr>
            <w:r w:rsidRPr="001F6048">
              <w:rPr>
                <w:lang w:val="en-US"/>
              </w:rPr>
              <w:t>F21A</w:t>
            </w:r>
          </w:p>
        </w:tc>
        <w:tc>
          <w:tcPr>
            <w:tcW w:w="7654" w:type="dxa"/>
            <w:noWrap/>
            <w:hideMark/>
          </w:tcPr>
          <w:p w14:paraId="4D369B8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Circulatory System </w:t>
            </w:r>
            <w:r w:rsidR="00587E70">
              <w:rPr>
                <w:lang w:val="en-US"/>
              </w:rPr>
              <w:t>GI</w:t>
            </w:r>
            <w:r w:rsidR="00603D00">
              <w:rPr>
                <w:lang w:val="en-US"/>
              </w:rPr>
              <w:t>s</w:t>
            </w:r>
            <w:r w:rsidRPr="001F6048">
              <w:rPr>
                <w:lang w:val="en-US"/>
              </w:rPr>
              <w:t>, Major Complexity</w:t>
            </w:r>
          </w:p>
        </w:tc>
      </w:tr>
      <w:tr w:rsidR="001F6048" w:rsidRPr="001F6048" w14:paraId="21A67F7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48D9E28" w14:textId="77777777" w:rsidR="001F6048" w:rsidRPr="001F6048" w:rsidRDefault="001F6048" w:rsidP="005747C2">
            <w:pPr>
              <w:pStyle w:val="Table"/>
              <w:rPr>
                <w:lang w:val="en-US"/>
              </w:rPr>
            </w:pPr>
            <w:r w:rsidRPr="001F6048">
              <w:rPr>
                <w:lang w:val="en-US"/>
              </w:rPr>
              <w:t>F21B</w:t>
            </w:r>
          </w:p>
        </w:tc>
        <w:tc>
          <w:tcPr>
            <w:tcW w:w="7654" w:type="dxa"/>
            <w:noWrap/>
            <w:hideMark/>
          </w:tcPr>
          <w:p w14:paraId="27F94A5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Circulatory System </w:t>
            </w:r>
            <w:r w:rsidR="00587E70">
              <w:rPr>
                <w:lang w:val="en-US"/>
              </w:rPr>
              <w:t>GI</w:t>
            </w:r>
            <w:r w:rsidR="00603D00">
              <w:rPr>
                <w:lang w:val="en-US"/>
              </w:rPr>
              <w:t>s</w:t>
            </w:r>
            <w:r w:rsidRPr="001F6048">
              <w:rPr>
                <w:lang w:val="en-US"/>
              </w:rPr>
              <w:t>, Intermediate Complexity</w:t>
            </w:r>
          </w:p>
        </w:tc>
      </w:tr>
      <w:tr w:rsidR="001F6048" w:rsidRPr="001F6048" w14:paraId="12CF0E4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B75D6F9" w14:textId="77777777" w:rsidR="001F6048" w:rsidRPr="001F6048" w:rsidRDefault="001F6048" w:rsidP="005747C2">
            <w:pPr>
              <w:pStyle w:val="Table"/>
              <w:rPr>
                <w:lang w:val="en-US"/>
              </w:rPr>
            </w:pPr>
            <w:r w:rsidRPr="001F6048">
              <w:rPr>
                <w:lang w:val="en-US"/>
              </w:rPr>
              <w:t>F21C</w:t>
            </w:r>
          </w:p>
        </w:tc>
        <w:tc>
          <w:tcPr>
            <w:tcW w:w="7654" w:type="dxa"/>
            <w:noWrap/>
            <w:hideMark/>
          </w:tcPr>
          <w:p w14:paraId="42C4CBE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Circulatory System </w:t>
            </w:r>
            <w:r w:rsidR="00587E70">
              <w:rPr>
                <w:lang w:val="en-US"/>
              </w:rPr>
              <w:t>GI</w:t>
            </w:r>
            <w:r w:rsidR="00603D00">
              <w:rPr>
                <w:lang w:val="en-US"/>
              </w:rPr>
              <w:t>s</w:t>
            </w:r>
            <w:r w:rsidRPr="001F6048">
              <w:rPr>
                <w:lang w:val="en-US"/>
              </w:rPr>
              <w:t>, Minor Complexity</w:t>
            </w:r>
          </w:p>
        </w:tc>
      </w:tr>
      <w:tr w:rsidR="001F6048" w:rsidRPr="001F6048" w14:paraId="5BEDAFE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C6447FC" w14:textId="77777777" w:rsidR="001F6048" w:rsidRPr="001F6048" w:rsidRDefault="001F6048" w:rsidP="005747C2">
            <w:pPr>
              <w:pStyle w:val="Table"/>
              <w:rPr>
                <w:lang w:val="en-US"/>
              </w:rPr>
            </w:pPr>
            <w:r w:rsidRPr="001F6048">
              <w:rPr>
                <w:lang w:val="en-US"/>
              </w:rPr>
              <w:t>F22Z</w:t>
            </w:r>
          </w:p>
        </w:tc>
        <w:tc>
          <w:tcPr>
            <w:tcW w:w="7654" w:type="dxa"/>
            <w:noWrap/>
            <w:hideMark/>
          </w:tcPr>
          <w:p w14:paraId="1E2A683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Insertion of Artificial Heart Device</w:t>
            </w:r>
          </w:p>
        </w:tc>
      </w:tr>
      <w:tr w:rsidR="001F6048" w:rsidRPr="001F6048" w14:paraId="4991ADC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881C5D3" w14:textId="77777777" w:rsidR="001F6048" w:rsidRPr="001F6048" w:rsidRDefault="001F6048" w:rsidP="005747C2">
            <w:pPr>
              <w:pStyle w:val="Table"/>
              <w:rPr>
                <w:lang w:val="en-US"/>
              </w:rPr>
            </w:pPr>
            <w:r w:rsidRPr="001F6048">
              <w:rPr>
                <w:lang w:val="en-US"/>
              </w:rPr>
              <w:t>F23Z</w:t>
            </w:r>
          </w:p>
        </w:tc>
        <w:tc>
          <w:tcPr>
            <w:tcW w:w="7654" w:type="dxa"/>
            <w:noWrap/>
            <w:hideMark/>
          </w:tcPr>
          <w:p w14:paraId="358EFD2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Heart Transplant</w:t>
            </w:r>
          </w:p>
        </w:tc>
      </w:tr>
      <w:tr w:rsidR="001F6048" w:rsidRPr="001F6048" w14:paraId="6001F0C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4C4C6D7" w14:textId="77777777" w:rsidR="001F6048" w:rsidRPr="001F6048" w:rsidRDefault="001F6048" w:rsidP="005747C2">
            <w:pPr>
              <w:pStyle w:val="Table"/>
              <w:rPr>
                <w:lang w:val="en-US"/>
              </w:rPr>
            </w:pPr>
            <w:r w:rsidRPr="001F6048">
              <w:rPr>
                <w:lang w:val="en-US"/>
              </w:rPr>
              <w:t>F24A</w:t>
            </w:r>
          </w:p>
        </w:tc>
        <w:tc>
          <w:tcPr>
            <w:tcW w:w="7654" w:type="dxa"/>
            <w:noWrap/>
            <w:hideMark/>
          </w:tcPr>
          <w:p w14:paraId="3C0D299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Interventional Coronary Procs, Not Adm for AMI, Major Comp</w:t>
            </w:r>
          </w:p>
        </w:tc>
      </w:tr>
      <w:tr w:rsidR="001F6048" w:rsidRPr="001F6048" w14:paraId="71CBB2A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57E06F6" w14:textId="77777777" w:rsidR="001F6048" w:rsidRPr="001F6048" w:rsidRDefault="001F6048" w:rsidP="005747C2">
            <w:pPr>
              <w:pStyle w:val="Table"/>
              <w:rPr>
                <w:lang w:val="en-US"/>
              </w:rPr>
            </w:pPr>
            <w:r w:rsidRPr="001F6048">
              <w:rPr>
                <w:lang w:val="en-US"/>
              </w:rPr>
              <w:t>F24B</w:t>
            </w:r>
          </w:p>
        </w:tc>
        <w:tc>
          <w:tcPr>
            <w:tcW w:w="7654" w:type="dxa"/>
            <w:noWrap/>
            <w:hideMark/>
          </w:tcPr>
          <w:p w14:paraId="0EDDE5F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Interventional Coronary Procs, Not Adm for AMI, Minor Comp</w:t>
            </w:r>
          </w:p>
        </w:tc>
      </w:tr>
      <w:tr w:rsidR="001F6048" w:rsidRPr="001F6048" w14:paraId="06200B8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E90C765" w14:textId="77777777" w:rsidR="001F6048" w:rsidRPr="001F6048" w:rsidRDefault="001F6048" w:rsidP="005747C2">
            <w:pPr>
              <w:pStyle w:val="Table"/>
              <w:rPr>
                <w:lang w:val="en-US"/>
              </w:rPr>
            </w:pPr>
            <w:r w:rsidRPr="001F6048">
              <w:rPr>
                <w:lang w:val="en-US"/>
              </w:rPr>
              <w:t>F40A</w:t>
            </w:r>
          </w:p>
        </w:tc>
        <w:tc>
          <w:tcPr>
            <w:tcW w:w="7654" w:type="dxa"/>
            <w:noWrap/>
            <w:hideMark/>
          </w:tcPr>
          <w:p w14:paraId="033E3FB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Disorders W Ventilator Support, Major Complexity</w:t>
            </w:r>
          </w:p>
        </w:tc>
      </w:tr>
      <w:tr w:rsidR="001F6048" w:rsidRPr="001F6048" w14:paraId="1C0F0AA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6671A08" w14:textId="77777777" w:rsidR="001F6048" w:rsidRPr="001F6048" w:rsidRDefault="001F6048" w:rsidP="005747C2">
            <w:pPr>
              <w:pStyle w:val="Table"/>
              <w:rPr>
                <w:lang w:val="en-US"/>
              </w:rPr>
            </w:pPr>
            <w:r w:rsidRPr="001F6048">
              <w:rPr>
                <w:lang w:val="en-US"/>
              </w:rPr>
              <w:t>F40B</w:t>
            </w:r>
          </w:p>
        </w:tc>
        <w:tc>
          <w:tcPr>
            <w:tcW w:w="7654" w:type="dxa"/>
            <w:noWrap/>
            <w:hideMark/>
          </w:tcPr>
          <w:p w14:paraId="0C5E632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Disorders W Ventilator Support, Minor Complexity</w:t>
            </w:r>
          </w:p>
        </w:tc>
      </w:tr>
      <w:tr w:rsidR="001F6048" w:rsidRPr="001F6048" w14:paraId="463878F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8196AD3" w14:textId="77777777" w:rsidR="001F6048" w:rsidRPr="001F6048" w:rsidRDefault="001F6048" w:rsidP="005747C2">
            <w:pPr>
              <w:pStyle w:val="Table"/>
              <w:rPr>
                <w:lang w:val="en-US"/>
              </w:rPr>
            </w:pPr>
            <w:r w:rsidRPr="001F6048">
              <w:rPr>
                <w:lang w:val="en-US"/>
              </w:rPr>
              <w:t>F41A</w:t>
            </w:r>
          </w:p>
        </w:tc>
        <w:tc>
          <w:tcPr>
            <w:tcW w:w="7654" w:type="dxa"/>
            <w:noWrap/>
            <w:hideMark/>
          </w:tcPr>
          <w:p w14:paraId="5223E5E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Disorders, Adm for AMI W Invasive Cardiac Inves Proc, Major Comp</w:t>
            </w:r>
          </w:p>
        </w:tc>
      </w:tr>
      <w:tr w:rsidR="001F6048" w:rsidRPr="001F6048" w14:paraId="35A25DE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F84B4C7" w14:textId="77777777" w:rsidR="001F6048" w:rsidRPr="001F6048" w:rsidRDefault="001F6048" w:rsidP="005747C2">
            <w:pPr>
              <w:pStyle w:val="Table"/>
              <w:rPr>
                <w:lang w:val="en-US"/>
              </w:rPr>
            </w:pPr>
            <w:r w:rsidRPr="001F6048">
              <w:rPr>
                <w:lang w:val="en-US"/>
              </w:rPr>
              <w:t>F41B</w:t>
            </w:r>
          </w:p>
        </w:tc>
        <w:tc>
          <w:tcPr>
            <w:tcW w:w="7654" w:type="dxa"/>
            <w:noWrap/>
            <w:hideMark/>
          </w:tcPr>
          <w:p w14:paraId="2118207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Disorders, Adm for AMI W Invasive Cardiac Inves Proc, Minor Comp</w:t>
            </w:r>
          </w:p>
        </w:tc>
      </w:tr>
      <w:tr w:rsidR="001F6048" w:rsidRPr="001F6048" w14:paraId="40FADF1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F95D9B" w14:textId="77777777" w:rsidR="001F6048" w:rsidRPr="001F6048" w:rsidRDefault="001F6048" w:rsidP="005747C2">
            <w:pPr>
              <w:pStyle w:val="Table"/>
              <w:rPr>
                <w:lang w:val="en-US"/>
              </w:rPr>
            </w:pPr>
            <w:r w:rsidRPr="001F6048">
              <w:rPr>
                <w:lang w:val="en-US"/>
              </w:rPr>
              <w:t>F42A</w:t>
            </w:r>
          </w:p>
        </w:tc>
        <w:tc>
          <w:tcPr>
            <w:tcW w:w="7654" w:type="dxa"/>
            <w:noWrap/>
            <w:hideMark/>
          </w:tcPr>
          <w:p w14:paraId="6988D25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Dsrds, Not Adm for AMI W Invasive Cardiac Inves Proc, Major Comp</w:t>
            </w:r>
          </w:p>
        </w:tc>
      </w:tr>
      <w:tr w:rsidR="001F6048" w:rsidRPr="001F6048" w14:paraId="6751FF9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34DAD74" w14:textId="77777777" w:rsidR="001F6048" w:rsidRPr="001F6048" w:rsidRDefault="001F6048" w:rsidP="005747C2">
            <w:pPr>
              <w:pStyle w:val="Table"/>
              <w:rPr>
                <w:lang w:val="en-US"/>
              </w:rPr>
            </w:pPr>
            <w:r w:rsidRPr="001F6048">
              <w:rPr>
                <w:lang w:val="en-US"/>
              </w:rPr>
              <w:t>F42B</w:t>
            </w:r>
          </w:p>
        </w:tc>
        <w:tc>
          <w:tcPr>
            <w:tcW w:w="7654" w:type="dxa"/>
            <w:noWrap/>
            <w:hideMark/>
          </w:tcPr>
          <w:p w14:paraId="0604202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Dsrds, Not Adm for AMI W Invasive Cardiac Inves Proc, Minor Comp</w:t>
            </w:r>
          </w:p>
        </w:tc>
      </w:tr>
      <w:tr w:rsidR="001F6048" w:rsidRPr="001F6048" w14:paraId="2E97C69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C6F6A8" w14:textId="77777777" w:rsidR="001F6048" w:rsidRPr="001F6048" w:rsidRDefault="001F6048" w:rsidP="005747C2">
            <w:pPr>
              <w:pStyle w:val="Table"/>
              <w:rPr>
                <w:lang w:val="en-US"/>
              </w:rPr>
            </w:pPr>
            <w:r w:rsidRPr="001F6048">
              <w:rPr>
                <w:lang w:val="en-US"/>
              </w:rPr>
              <w:t>F43A</w:t>
            </w:r>
          </w:p>
        </w:tc>
        <w:tc>
          <w:tcPr>
            <w:tcW w:w="7654" w:type="dxa"/>
            <w:noWrap/>
            <w:hideMark/>
          </w:tcPr>
          <w:p w14:paraId="1EF16AB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Disorders W Non-Invasive Ventilation, Major Complexity</w:t>
            </w:r>
          </w:p>
        </w:tc>
      </w:tr>
      <w:tr w:rsidR="001F6048" w:rsidRPr="001F6048" w14:paraId="7B5F008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AAA670" w14:textId="77777777" w:rsidR="001F6048" w:rsidRPr="001F6048" w:rsidRDefault="001F6048" w:rsidP="005747C2">
            <w:pPr>
              <w:pStyle w:val="Table"/>
              <w:rPr>
                <w:lang w:val="en-US"/>
              </w:rPr>
            </w:pPr>
            <w:r w:rsidRPr="001F6048">
              <w:rPr>
                <w:lang w:val="en-US"/>
              </w:rPr>
              <w:t>F43B</w:t>
            </w:r>
          </w:p>
        </w:tc>
        <w:tc>
          <w:tcPr>
            <w:tcW w:w="7654" w:type="dxa"/>
            <w:noWrap/>
            <w:hideMark/>
          </w:tcPr>
          <w:p w14:paraId="20BFDBC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Disorders W Non-Invasive Ventilation, Minor Complexity</w:t>
            </w:r>
          </w:p>
        </w:tc>
      </w:tr>
      <w:tr w:rsidR="001F6048" w:rsidRPr="001F6048" w14:paraId="6724F4B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6A47E29" w14:textId="77777777" w:rsidR="001F6048" w:rsidRPr="001F6048" w:rsidRDefault="001F6048" w:rsidP="005747C2">
            <w:pPr>
              <w:pStyle w:val="Table"/>
              <w:rPr>
                <w:lang w:val="en-US"/>
              </w:rPr>
            </w:pPr>
            <w:r w:rsidRPr="001F6048">
              <w:rPr>
                <w:lang w:val="en-US"/>
              </w:rPr>
              <w:t>F60A</w:t>
            </w:r>
          </w:p>
        </w:tc>
        <w:tc>
          <w:tcPr>
            <w:tcW w:w="7654" w:type="dxa"/>
            <w:noWrap/>
            <w:hideMark/>
          </w:tcPr>
          <w:p w14:paraId="6F889E1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Dsrd, Adm for AMI W/O Invas Card Inves Proc</w:t>
            </w:r>
          </w:p>
        </w:tc>
      </w:tr>
      <w:tr w:rsidR="001F6048" w:rsidRPr="001F6048" w14:paraId="4BFF499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CC610E" w14:textId="77777777" w:rsidR="001F6048" w:rsidRPr="001F6048" w:rsidRDefault="001F6048" w:rsidP="005747C2">
            <w:pPr>
              <w:pStyle w:val="Table"/>
              <w:rPr>
                <w:lang w:val="en-US"/>
              </w:rPr>
            </w:pPr>
            <w:r w:rsidRPr="001F6048">
              <w:rPr>
                <w:lang w:val="en-US"/>
              </w:rPr>
              <w:t>F60B</w:t>
            </w:r>
          </w:p>
        </w:tc>
        <w:tc>
          <w:tcPr>
            <w:tcW w:w="7654" w:type="dxa"/>
            <w:noWrap/>
            <w:hideMark/>
          </w:tcPr>
          <w:p w14:paraId="2EB40A6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Circulatory Dsrd, Adm for AMI W/O Invas Card Inves Proc, Transf &lt;5 Days</w:t>
            </w:r>
          </w:p>
        </w:tc>
      </w:tr>
      <w:tr w:rsidR="001F6048" w:rsidRPr="001F6048" w14:paraId="74124E5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BB5EBBC" w14:textId="77777777" w:rsidR="001F6048" w:rsidRPr="001F6048" w:rsidRDefault="001F6048" w:rsidP="005747C2">
            <w:pPr>
              <w:pStyle w:val="Table"/>
              <w:rPr>
                <w:lang w:val="en-US"/>
              </w:rPr>
            </w:pPr>
            <w:r w:rsidRPr="001F6048">
              <w:rPr>
                <w:lang w:val="en-US"/>
              </w:rPr>
              <w:t>F61A</w:t>
            </w:r>
          </w:p>
        </w:tc>
        <w:tc>
          <w:tcPr>
            <w:tcW w:w="7654" w:type="dxa"/>
            <w:noWrap/>
            <w:hideMark/>
          </w:tcPr>
          <w:p w14:paraId="2D215DA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Infective Endocarditis, Major Complexity</w:t>
            </w:r>
          </w:p>
        </w:tc>
      </w:tr>
      <w:tr w:rsidR="001F6048" w:rsidRPr="001F6048" w14:paraId="4F57B45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D536F49" w14:textId="77777777" w:rsidR="001F6048" w:rsidRPr="001F6048" w:rsidRDefault="001F6048" w:rsidP="005747C2">
            <w:pPr>
              <w:pStyle w:val="Table"/>
              <w:rPr>
                <w:lang w:val="en-US"/>
              </w:rPr>
            </w:pPr>
            <w:r w:rsidRPr="001F6048">
              <w:rPr>
                <w:lang w:val="en-US"/>
              </w:rPr>
              <w:t>F61B</w:t>
            </w:r>
          </w:p>
        </w:tc>
        <w:tc>
          <w:tcPr>
            <w:tcW w:w="7654" w:type="dxa"/>
            <w:noWrap/>
            <w:hideMark/>
          </w:tcPr>
          <w:p w14:paraId="04E1391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Infective Endocarditis, Intermediate Complexity</w:t>
            </w:r>
          </w:p>
        </w:tc>
      </w:tr>
      <w:tr w:rsidR="001F6048" w:rsidRPr="001F6048" w14:paraId="4030E19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2AD7185" w14:textId="77777777" w:rsidR="001F6048" w:rsidRPr="001F6048" w:rsidRDefault="001F6048" w:rsidP="005747C2">
            <w:pPr>
              <w:pStyle w:val="Table"/>
              <w:rPr>
                <w:lang w:val="en-US"/>
              </w:rPr>
            </w:pPr>
            <w:r w:rsidRPr="001F6048">
              <w:rPr>
                <w:lang w:val="en-US"/>
              </w:rPr>
              <w:t>F61C</w:t>
            </w:r>
          </w:p>
        </w:tc>
        <w:tc>
          <w:tcPr>
            <w:tcW w:w="7654" w:type="dxa"/>
            <w:noWrap/>
            <w:hideMark/>
          </w:tcPr>
          <w:p w14:paraId="02E9035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Infective Endocarditis, Minor Complexity</w:t>
            </w:r>
          </w:p>
        </w:tc>
      </w:tr>
      <w:tr w:rsidR="001F6048" w:rsidRPr="001F6048" w14:paraId="20F2702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E4C1DCE" w14:textId="77777777" w:rsidR="001F6048" w:rsidRPr="001F6048" w:rsidRDefault="001F6048" w:rsidP="005747C2">
            <w:pPr>
              <w:pStyle w:val="Table"/>
              <w:rPr>
                <w:lang w:val="en-US"/>
              </w:rPr>
            </w:pPr>
            <w:r w:rsidRPr="001F6048">
              <w:rPr>
                <w:lang w:val="en-US"/>
              </w:rPr>
              <w:t>F62A</w:t>
            </w:r>
          </w:p>
        </w:tc>
        <w:tc>
          <w:tcPr>
            <w:tcW w:w="7654" w:type="dxa"/>
            <w:noWrap/>
            <w:hideMark/>
          </w:tcPr>
          <w:p w14:paraId="3920232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Heart Failure and Shock, Major Complexity</w:t>
            </w:r>
          </w:p>
        </w:tc>
      </w:tr>
      <w:tr w:rsidR="001F6048" w:rsidRPr="001F6048" w14:paraId="788020C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C57D36" w14:textId="77777777" w:rsidR="001F6048" w:rsidRPr="001F6048" w:rsidRDefault="001F6048" w:rsidP="005747C2">
            <w:pPr>
              <w:pStyle w:val="Table"/>
              <w:rPr>
                <w:lang w:val="en-US"/>
              </w:rPr>
            </w:pPr>
            <w:r w:rsidRPr="001F6048">
              <w:rPr>
                <w:lang w:val="en-US"/>
              </w:rPr>
              <w:t>F62B</w:t>
            </w:r>
          </w:p>
        </w:tc>
        <w:tc>
          <w:tcPr>
            <w:tcW w:w="7654" w:type="dxa"/>
            <w:noWrap/>
            <w:hideMark/>
          </w:tcPr>
          <w:p w14:paraId="2661297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Heart Failure and Shock, Minor Complexity</w:t>
            </w:r>
          </w:p>
        </w:tc>
      </w:tr>
      <w:tr w:rsidR="001F6048" w:rsidRPr="001F6048" w14:paraId="3370E7C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6756F3E" w14:textId="77777777" w:rsidR="001F6048" w:rsidRPr="001F6048" w:rsidRDefault="001F6048" w:rsidP="005747C2">
            <w:pPr>
              <w:pStyle w:val="Table"/>
              <w:rPr>
                <w:lang w:val="en-US"/>
              </w:rPr>
            </w:pPr>
            <w:r w:rsidRPr="001F6048">
              <w:rPr>
                <w:lang w:val="en-US"/>
              </w:rPr>
              <w:t>F62C</w:t>
            </w:r>
          </w:p>
        </w:tc>
        <w:tc>
          <w:tcPr>
            <w:tcW w:w="7654" w:type="dxa"/>
            <w:noWrap/>
            <w:hideMark/>
          </w:tcPr>
          <w:p w14:paraId="4239835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Heart Failure and Shock, Transferred &lt;5 Days</w:t>
            </w:r>
          </w:p>
        </w:tc>
      </w:tr>
      <w:tr w:rsidR="001F6048" w:rsidRPr="001F6048" w14:paraId="46EBC7A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D781C67" w14:textId="77777777" w:rsidR="001F6048" w:rsidRPr="001F6048" w:rsidRDefault="001F6048" w:rsidP="005747C2">
            <w:pPr>
              <w:pStyle w:val="Table"/>
              <w:rPr>
                <w:lang w:val="en-US"/>
              </w:rPr>
            </w:pPr>
            <w:r w:rsidRPr="001F6048">
              <w:rPr>
                <w:lang w:val="en-US"/>
              </w:rPr>
              <w:t>F63A</w:t>
            </w:r>
          </w:p>
        </w:tc>
        <w:tc>
          <w:tcPr>
            <w:tcW w:w="7654" w:type="dxa"/>
            <w:noWrap/>
            <w:hideMark/>
          </w:tcPr>
          <w:p w14:paraId="53E658D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Venous Thrombosis, Major Complexity</w:t>
            </w:r>
          </w:p>
        </w:tc>
      </w:tr>
      <w:tr w:rsidR="001F6048" w:rsidRPr="001F6048" w14:paraId="01C8BEB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E579322" w14:textId="77777777" w:rsidR="001F6048" w:rsidRPr="001F6048" w:rsidRDefault="001F6048" w:rsidP="005747C2">
            <w:pPr>
              <w:pStyle w:val="Table"/>
              <w:rPr>
                <w:lang w:val="en-US"/>
              </w:rPr>
            </w:pPr>
            <w:r w:rsidRPr="001F6048">
              <w:rPr>
                <w:lang w:val="en-US"/>
              </w:rPr>
              <w:t>F63B</w:t>
            </w:r>
          </w:p>
        </w:tc>
        <w:tc>
          <w:tcPr>
            <w:tcW w:w="7654" w:type="dxa"/>
            <w:noWrap/>
            <w:hideMark/>
          </w:tcPr>
          <w:p w14:paraId="60B4590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Venous Thrombosis, Minor Complexity</w:t>
            </w:r>
          </w:p>
        </w:tc>
      </w:tr>
      <w:tr w:rsidR="001F6048" w:rsidRPr="001F6048" w14:paraId="6CD23EF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D49ED92" w14:textId="77777777" w:rsidR="001F6048" w:rsidRPr="001F6048" w:rsidRDefault="001F6048" w:rsidP="005747C2">
            <w:pPr>
              <w:pStyle w:val="Table"/>
              <w:rPr>
                <w:lang w:val="en-US"/>
              </w:rPr>
            </w:pPr>
            <w:r w:rsidRPr="001F6048">
              <w:rPr>
                <w:lang w:val="en-US"/>
              </w:rPr>
              <w:t>F64A</w:t>
            </w:r>
          </w:p>
        </w:tc>
        <w:tc>
          <w:tcPr>
            <w:tcW w:w="7654" w:type="dxa"/>
            <w:noWrap/>
            <w:hideMark/>
          </w:tcPr>
          <w:p w14:paraId="682BA12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Ulcers in Circulatory Disorders, Major Complexity</w:t>
            </w:r>
          </w:p>
        </w:tc>
      </w:tr>
      <w:tr w:rsidR="001F6048" w:rsidRPr="001F6048" w14:paraId="46655FF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C619D7" w14:textId="77777777" w:rsidR="001F6048" w:rsidRPr="001F6048" w:rsidRDefault="001F6048" w:rsidP="005747C2">
            <w:pPr>
              <w:pStyle w:val="Table"/>
              <w:rPr>
                <w:lang w:val="en-US"/>
              </w:rPr>
            </w:pPr>
            <w:r w:rsidRPr="001F6048">
              <w:rPr>
                <w:lang w:val="en-US"/>
              </w:rPr>
              <w:t>F64B</w:t>
            </w:r>
          </w:p>
        </w:tc>
        <w:tc>
          <w:tcPr>
            <w:tcW w:w="7654" w:type="dxa"/>
            <w:noWrap/>
            <w:hideMark/>
          </w:tcPr>
          <w:p w14:paraId="42DA290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Ulcers in Circulatory Disorders, Intermediate Complexity</w:t>
            </w:r>
          </w:p>
        </w:tc>
      </w:tr>
      <w:tr w:rsidR="001F6048" w:rsidRPr="001F6048" w14:paraId="3AF1069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1F5FD2" w14:textId="77777777" w:rsidR="001F6048" w:rsidRPr="001F6048" w:rsidRDefault="001F6048" w:rsidP="005747C2">
            <w:pPr>
              <w:pStyle w:val="Table"/>
              <w:rPr>
                <w:lang w:val="en-US"/>
              </w:rPr>
            </w:pPr>
            <w:r w:rsidRPr="001F6048">
              <w:rPr>
                <w:lang w:val="en-US"/>
              </w:rPr>
              <w:t>F64C</w:t>
            </w:r>
          </w:p>
        </w:tc>
        <w:tc>
          <w:tcPr>
            <w:tcW w:w="7654" w:type="dxa"/>
            <w:noWrap/>
            <w:hideMark/>
          </w:tcPr>
          <w:p w14:paraId="60ABD40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Ulcers in Circulatory Disorders, Minor Complexity</w:t>
            </w:r>
          </w:p>
        </w:tc>
      </w:tr>
      <w:tr w:rsidR="001F6048" w:rsidRPr="001F6048" w14:paraId="1890F71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B970C6C" w14:textId="77777777" w:rsidR="001F6048" w:rsidRPr="001F6048" w:rsidRDefault="001F6048" w:rsidP="005747C2">
            <w:pPr>
              <w:pStyle w:val="Table"/>
              <w:rPr>
                <w:lang w:val="en-US"/>
              </w:rPr>
            </w:pPr>
            <w:r w:rsidRPr="001F6048">
              <w:rPr>
                <w:lang w:val="en-US"/>
              </w:rPr>
              <w:t>F65A</w:t>
            </w:r>
          </w:p>
        </w:tc>
        <w:tc>
          <w:tcPr>
            <w:tcW w:w="7654" w:type="dxa"/>
            <w:noWrap/>
            <w:hideMark/>
          </w:tcPr>
          <w:p w14:paraId="7CC47A3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Peripheral Vascular Disorders, Major Complexity</w:t>
            </w:r>
          </w:p>
        </w:tc>
      </w:tr>
      <w:tr w:rsidR="001F6048" w:rsidRPr="001F6048" w14:paraId="4262B64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6494F6" w14:textId="77777777" w:rsidR="001F6048" w:rsidRPr="001F6048" w:rsidRDefault="001F6048" w:rsidP="005747C2">
            <w:pPr>
              <w:pStyle w:val="Table"/>
              <w:rPr>
                <w:lang w:val="en-US"/>
              </w:rPr>
            </w:pPr>
            <w:r w:rsidRPr="001F6048">
              <w:rPr>
                <w:lang w:val="en-US"/>
              </w:rPr>
              <w:t>F65B</w:t>
            </w:r>
          </w:p>
        </w:tc>
        <w:tc>
          <w:tcPr>
            <w:tcW w:w="7654" w:type="dxa"/>
            <w:noWrap/>
            <w:hideMark/>
          </w:tcPr>
          <w:p w14:paraId="09B3662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Peripheral Vascular Disorders, Minor Complexity</w:t>
            </w:r>
          </w:p>
        </w:tc>
      </w:tr>
      <w:tr w:rsidR="001F6048" w:rsidRPr="001F6048" w14:paraId="7501D14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F72F36" w14:textId="77777777" w:rsidR="001F6048" w:rsidRPr="001F6048" w:rsidRDefault="001F6048" w:rsidP="005747C2">
            <w:pPr>
              <w:pStyle w:val="Table"/>
              <w:rPr>
                <w:lang w:val="en-US"/>
              </w:rPr>
            </w:pPr>
            <w:r w:rsidRPr="001F6048">
              <w:rPr>
                <w:lang w:val="en-US"/>
              </w:rPr>
              <w:t>F66A</w:t>
            </w:r>
          </w:p>
        </w:tc>
        <w:tc>
          <w:tcPr>
            <w:tcW w:w="7654" w:type="dxa"/>
            <w:noWrap/>
            <w:hideMark/>
          </w:tcPr>
          <w:p w14:paraId="28DB02A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Coronary Atherosclerosis, Major Complexity</w:t>
            </w:r>
          </w:p>
        </w:tc>
      </w:tr>
      <w:tr w:rsidR="001F6048" w:rsidRPr="001F6048" w14:paraId="3BFCB43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1C6805C" w14:textId="77777777" w:rsidR="001F6048" w:rsidRPr="001F6048" w:rsidRDefault="001F6048" w:rsidP="005747C2">
            <w:pPr>
              <w:pStyle w:val="Table"/>
              <w:rPr>
                <w:lang w:val="en-US"/>
              </w:rPr>
            </w:pPr>
            <w:r w:rsidRPr="001F6048">
              <w:rPr>
                <w:lang w:val="en-US"/>
              </w:rPr>
              <w:t>F66B</w:t>
            </w:r>
          </w:p>
        </w:tc>
        <w:tc>
          <w:tcPr>
            <w:tcW w:w="7654" w:type="dxa"/>
            <w:noWrap/>
            <w:hideMark/>
          </w:tcPr>
          <w:p w14:paraId="1737351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Coronary Atherosclerosis, Minor Complexity</w:t>
            </w:r>
          </w:p>
        </w:tc>
      </w:tr>
      <w:tr w:rsidR="001F6048" w:rsidRPr="001F6048" w14:paraId="3EF0473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9B2574" w14:textId="77777777" w:rsidR="001F6048" w:rsidRPr="001F6048" w:rsidRDefault="001F6048" w:rsidP="005747C2">
            <w:pPr>
              <w:pStyle w:val="Table"/>
              <w:rPr>
                <w:lang w:val="en-US"/>
              </w:rPr>
            </w:pPr>
            <w:r w:rsidRPr="001F6048">
              <w:rPr>
                <w:lang w:val="en-US"/>
              </w:rPr>
              <w:t>F67A</w:t>
            </w:r>
          </w:p>
        </w:tc>
        <w:tc>
          <w:tcPr>
            <w:tcW w:w="7654" w:type="dxa"/>
            <w:noWrap/>
            <w:hideMark/>
          </w:tcPr>
          <w:p w14:paraId="22F8D42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Hypertension, Major Complexity</w:t>
            </w:r>
          </w:p>
        </w:tc>
      </w:tr>
      <w:tr w:rsidR="001F6048" w:rsidRPr="001F6048" w14:paraId="6A6A829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2E901C4" w14:textId="77777777" w:rsidR="001F6048" w:rsidRPr="001F6048" w:rsidRDefault="001F6048" w:rsidP="005747C2">
            <w:pPr>
              <w:pStyle w:val="Table"/>
              <w:rPr>
                <w:lang w:val="en-US"/>
              </w:rPr>
            </w:pPr>
            <w:r w:rsidRPr="001F6048">
              <w:rPr>
                <w:lang w:val="en-US"/>
              </w:rPr>
              <w:t>F67B</w:t>
            </w:r>
          </w:p>
        </w:tc>
        <w:tc>
          <w:tcPr>
            <w:tcW w:w="7654" w:type="dxa"/>
            <w:noWrap/>
            <w:hideMark/>
          </w:tcPr>
          <w:p w14:paraId="5FF58E8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Hypertension, Minor Complexity</w:t>
            </w:r>
          </w:p>
        </w:tc>
      </w:tr>
      <w:tr w:rsidR="001F6048" w:rsidRPr="001F6048" w14:paraId="7F3E19C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3211D73" w14:textId="77777777" w:rsidR="001F6048" w:rsidRPr="001F6048" w:rsidRDefault="001F6048" w:rsidP="005747C2">
            <w:pPr>
              <w:pStyle w:val="Table"/>
              <w:rPr>
                <w:lang w:val="en-US"/>
              </w:rPr>
            </w:pPr>
            <w:r w:rsidRPr="001F6048">
              <w:rPr>
                <w:lang w:val="en-US"/>
              </w:rPr>
              <w:t>F68Z</w:t>
            </w:r>
          </w:p>
        </w:tc>
        <w:tc>
          <w:tcPr>
            <w:tcW w:w="7654" w:type="dxa"/>
            <w:noWrap/>
            <w:hideMark/>
          </w:tcPr>
          <w:p w14:paraId="78736D8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Congenital Heart Disease</w:t>
            </w:r>
          </w:p>
        </w:tc>
      </w:tr>
      <w:tr w:rsidR="001F6048" w:rsidRPr="001F6048" w14:paraId="670C9EC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6FCE9F" w14:textId="77777777" w:rsidR="001F6048" w:rsidRPr="001F6048" w:rsidRDefault="001F6048" w:rsidP="005747C2">
            <w:pPr>
              <w:pStyle w:val="Table"/>
              <w:rPr>
                <w:lang w:val="en-US"/>
              </w:rPr>
            </w:pPr>
            <w:r w:rsidRPr="001F6048">
              <w:rPr>
                <w:lang w:val="en-US"/>
              </w:rPr>
              <w:t>F69A</w:t>
            </w:r>
          </w:p>
        </w:tc>
        <w:tc>
          <w:tcPr>
            <w:tcW w:w="7654" w:type="dxa"/>
            <w:noWrap/>
            <w:hideMark/>
          </w:tcPr>
          <w:p w14:paraId="38566FD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Valvular Disorders, Major Complexity</w:t>
            </w:r>
          </w:p>
        </w:tc>
      </w:tr>
      <w:tr w:rsidR="001F6048" w:rsidRPr="001F6048" w14:paraId="484A9C0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A335FA7" w14:textId="77777777" w:rsidR="001F6048" w:rsidRPr="001F6048" w:rsidRDefault="001F6048" w:rsidP="005747C2">
            <w:pPr>
              <w:pStyle w:val="Table"/>
              <w:rPr>
                <w:lang w:val="en-US"/>
              </w:rPr>
            </w:pPr>
            <w:r w:rsidRPr="001F6048">
              <w:rPr>
                <w:lang w:val="en-US"/>
              </w:rPr>
              <w:t>F69B</w:t>
            </w:r>
          </w:p>
        </w:tc>
        <w:tc>
          <w:tcPr>
            <w:tcW w:w="7654" w:type="dxa"/>
            <w:noWrap/>
            <w:hideMark/>
          </w:tcPr>
          <w:p w14:paraId="4FE9681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Valvular Disorders, Minor Complexity</w:t>
            </w:r>
          </w:p>
        </w:tc>
      </w:tr>
      <w:tr w:rsidR="001F6048" w:rsidRPr="001F6048" w14:paraId="3A7B2B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14FE346" w14:textId="77777777" w:rsidR="001F6048" w:rsidRPr="001F6048" w:rsidRDefault="001F6048" w:rsidP="005747C2">
            <w:pPr>
              <w:pStyle w:val="Table"/>
              <w:rPr>
                <w:lang w:val="en-US"/>
              </w:rPr>
            </w:pPr>
            <w:r w:rsidRPr="001F6048">
              <w:rPr>
                <w:lang w:val="en-US"/>
              </w:rPr>
              <w:t>F72A</w:t>
            </w:r>
          </w:p>
        </w:tc>
        <w:tc>
          <w:tcPr>
            <w:tcW w:w="7654" w:type="dxa"/>
            <w:noWrap/>
            <w:hideMark/>
          </w:tcPr>
          <w:p w14:paraId="20CED98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Unstable Angina, Major Complexity</w:t>
            </w:r>
          </w:p>
        </w:tc>
      </w:tr>
      <w:tr w:rsidR="001F6048" w:rsidRPr="001F6048" w14:paraId="66D2F99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23D5D86" w14:textId="77777777" w:rsidR="001F6048" w:rsidRPr="001F6048" w:rsidRDefault="001F6048" w:rsidP="005747C2">
            <w:pPr>
              <w:pStyle w:val="Table"/>
              <w:rPr>
                <w:lang w:val="en-US"/>
              </w:rPr>
            </w:pPr>
            <w:r w:rsidRPr="001F6048">
              <w:rPr>
                <w:lang w:val="en-US"/>
              </w:rPr>
              <w:t>F72B</w:t>
            </w:r>
          </w:p>
        </w:tc>
        <w:tc>
          <w:tcPr>
            <w:tcW w:w="7654" w:type="dxa"/>
            <w:noWrap/>
            <w:hideMark/>
          </w:tcPr>
          <w:p w14:paraId="2739934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Unstable Angina, Minor Complexity</w:t>
            </w:r>
          </w:p>
        </w:tc>
      </w:tr>
      <w:tr w:rsidR="001F6048" w:rsidRPr="001F6048" w14:paraId="025276B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6BDA238" w14:textId="77777777" w:rsidR="001F6048" w:rsidRPr="001F6048" w:rsidRDefault="001F6048" w:rsidP="005747C2">
            <w:pPr>
              <w:pStyle w:val="Table"/>
              <w:rPr>
                <w:lang w:val="en-US"/>
              </w:rPr>
            </w:pPr>
            <w:r w:rsidRPr="001F6048">
              <w:rPr>
                <w:lang w:val="en-US"/>
              </w:rPr>
              <w:t>F73A</w:t>
            </w:r>
          </w:p>
        </w:tc>
        <w:tc>
          <w:tcPr>
            <w:tcW w:w="7654" w:type="dxa"/>
            <w:noWrap/>
            <w:hideMark/>
          </w:tcPr>
          <w:p w14:paraId="7405170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Syncope and Collapse, Major Complexity</w:t>
            </w:r>
          </w:p>
        </w:tc>
      </w:tr>
      <w:tr w:rsidR="001F6048" w:rsidRPr="001F6048" w14:paraId="7571D86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A0087E" w14:textId="77777777" w:rsidR="001F6048" w:rsidRPr="001F6048" w:rsidRDefault="001F6048" w:rsidP="005747C2">
            <w:pPr>
              <w:pStyle w:val="Table"/>
              <w:rPr>
                <w:lang w:val="en-US"/>
              </w:rPr>
            </w:pPr>
            <w:r w:rsidRPr="001F6048">
              <w:rPr>
                <w:lang w:val="en-US"/>
              </w:rPr>
              <w:t>F73B</w:t>
            </w:r>
          </w:p>
        </w:tc>
        <w:tc>
          <w:tcPr>
            <w:tcW w:w="7654" w:type="dxa"/>
            <w:noWrap/>
            <w:hideMark/>
          </w:tcPr>
          <w:p w14:paraId="0672995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Syncope and Collapse, Minor Complexity</w:t>
            </w:r>
          </w:p>
        </w:tc>
      </w:tr>
      <w:tr w:rsidR="001F6048" w:rsidRPr="001F6048" w14:paraId="6653D97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B88B96C" w14:textId="77777777" w:rsidR="001F6048" w:rsidRPr="001F6048" w:rsidRDefault="001F6048" w:rsidP="005747C2">
            <w:pPr>
              <w:pStyle w:val="Table"/>
              <w:rPr>
                <w:lang w:val="en-US"/>
              </w:rPr>
            </w:pPr>
            <w:r w:rsidRPr="001F6048">
              <w:rPr>
                <w:lang w:val="en-US"/>
              </w:rPr>
              <w:t>F74A</w:t>
            </w:r>
          </w:p>
        </w:tc>
        <w:tc>
          <w:tcPr>
            <w:tcW w:w="7654" w:type="dxa"/>
            <w:noWrap/>
            <w:hideMark/>
          </w:tcPr>
          <w:p w14:paraId="373E26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Chest Pain, Major Complexity</w:t>
            </w:r>
          </w:p>
        </w:tc>
      </w:tr>
      <w:tr w:rsidR="001F6048" w:rsidRPr="001F6048" w14:paraId="2A74C89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9C99B58" w14:textId="77777777" w:rsidR="001F6048" w:rsidRPr="001F6048" w:rsidRDefault="001F6048" w:rsidP="005747C2">
            <w:pPr>
              <w:pStyle w:val="Table"/>
              <w:rPr>
                <w:lang w:val="en-US"/>
              </w:rPr>
            </w:pPr>
            <w:r w:rsidRPr="001F6048">
              <w:rPr>
                <w:lang w:val="en-US"/>
              </w:rPr>
              <w:t>F74B</w:t>
            </w:r>
          </w:p>
        </w:tc>
        <w:tc>
          <w:tcPr>
            <w:tcW w:w="7654" w:type="dxa"/>
            <w:noWrap/>
            <w:hideMark/>
          </w:tcPr>
          <w:p w14:paraId="065949E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Chest Pain, Minor Complexity</w:t>
            </w:r>
          </w:p>
        </w:tc>
      </w:tr>
      <w:tr w:rsidR="001F6048" w:rsidRPr="001F6048" w14:paraId="0459AE4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D40CA28" w14:textId="77777777" w:rsidR="001F6048" w:rsidRPr="001F6048" w:rsidRDefault="001F6048" w:rsidP="005747C2">
            <w:pPr>
              <w:pStyle w:val="Table"/>
              <w:rPr>
                <w:lang w:val="en-US"/>
              </w:rPr>
            </w:pPr>
            <w:r w:rsidRPr="001F6048">
              <w:rPr>
                <w:lang w:val="en-US"/>
              </w:rPr>
              <w:t>F75A</w:t>
            </w:r>
          </w:p>
        </w:tc>
        <w:tc>
          <w:tcPr>
            <w:tcW w:w="7654" w:type="dxa"/>
            <w:noWrap/>
            <w:hideMark/>
          </w:tcPr>
          <w:p w14:paraId="1998574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Circulatory Disorders, Major Complexity</w:t>
            </w:r>
          </w:p>
        </w:tc>
      </w:tr>
      <w:tr w:rsidR="001F6048" w:rsidRPr="001F6048" w14:paraId="26FCEBD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F7F2E42" w14:textId="77777777" w:rsidR="001F6048" w:rsidRPr="001F6048" w:rsidRDefault="001F6048" w:rsidP="005747C2">
            <w:pPr>
              <w:pStyle w:val="Table"/>
              <w:rPr>
                <w:lang w:val="en-US"/>
              </w:rPr>
            </w:pPr>
            <w:r w:rsidRPr="001F6048">
              <w:rPr>
                <w:lang w:val="en-US"/>
              </w:rPr>
              <w:t>F75B</w:t>
            </w:r>
          </w:p>
        </w:tc>
        <w:tc>
          <w:tcPr>
            <w:tcW w:w="7654" w:type="dxa"/>
            <w:noWrap/>
            <w:hideMark/>
          </w:tcPr>
          <w:p w14:paraId="4D1E85B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Circulatory Disorders, Intermediate Complexity</w:t>
            </w:r>
          </w:p>
        </w:tc>
      </w:tr>
      <w:tr w:rsidR="001F6048" w:rsidRPr="001F6048" w14:paraId="082BA4E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F06495" w14:textId="77777777" w:rsidR="001F6048" w:rsidRPr="001F6048" w:rsidRDefault="001F6048" w:rsidP="005747C2">
            <w:pPr>
              <w:pStyle w:val="Table"/>
              <w:rPr>
                <w:lang w:val="en-US"/>
              </w:rPr>
            </w:pPr>
            <w:r w:rsidRPr="001F6048">
              <w:rPr>
                <w:lang w:val="en-US"/>
              </w:rPr>
              <w:t>F75C</w:t>
            </w:r>
          </w:p>
        </w:tc>
        <w:tc>
          <w:tcPr>
            <w:tcW w:w="7654" w:type="dxa"/>
            <w:noWrap/>
            <w:hideMark/>
          </w:tcPr>
          <w:p w14:paraId="544F7AE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Circulatory Disorders, Minor Complexity</w:t>
            </w:r>
          </w:p>
        </w:tc>
      </w:tr>
      <w:tr w:rsidR="001F6048" w:rsidRPr="001F6048" w14:paraId="7E791D7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D62CEE0" w14:textId="77777777" w:rsidR="001F6048" w:rsidRPr="001F6048" w:rsidRDefault="001F6048" w:rsidP="005747C2">
            <w:pPr>
              <w:pStyle w:val="Table"/>
              <w:rPr>
                <w:lang w:val="en-US"/>
              </w:rPr>
            </w:pPr>
            <w:r w:rsidRPr="001F6048">
              <w:rPr>
                <w:lang w:val="en-US"/>
              </w:rPr>
              <w:t>F76A</w:t>
            </w:r>
          </w:p>
        </w:tc>
        <w:tc>
          <w:tcPr>
            <w:tcW w:w="7654" w:type="dxa"/>
            <w:noWrap/>
            <w:hideMark/>
          </w:tcPr>
          <w:p w14:paraId="22A7126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Arrhythmia, Cardiac Arrest and Conduction Disorders, Major Complexity</w:t>
            </w:r>
          </w:p>
        </w:tc>
      </w:tr>
      <w:tr w:rsidR="001F6048" w:rsidRPr="001F6048" w14:paraId="71CFDFF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76CD666" w14:textId="77777777" w:rsidR="001F6048" w:rsidRPr="001F6048" w:rsidRDefault="001F6048" w:rsidP="005747C2">
            <w:pPr>
              <w:pStyle w:val="Table"/>
              <w:rPr>
                <w:lang w:val="en-US"/>
              </w:rPr>
            </w:pPr>
            <w:r w:rsidRPr="001F6048">
              <w:rPr>
                <w:lang w:val="en-US"/>
              </w:rPr>
              <w:t>F76B</w:t>
            </w:r>
          </w:p>
        </w:tc>
        <w:tc>
          <w:tcPr>
            <w:tcW w:w="7654" w:type="dxa"/>
            <w:noWrap/>
            <w:hideMark/>
          </w:tcPr>
          <w:p w14:paraId="7569AAF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Arrhythmia, Cardiac Arrest and Conduction Disorders, Minor Complexity</w:t>
            </w:r>
          </w:p>
        </w:tc>
      </w:tr>
      <w:tr w:rsidR="001F6048" w:rsidRPr="001F6048" w14:paraId="549306A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ED0608C" w14:textId="77777777" w:rsidR="001F6048" w:rsidRPr="001F6048" w:rsidRDefault="001F6048" w:rsidP="005747C2">
            <w:pPr>
              <w:pStyle w:val="Table"/>
              <w:rPr>
                <w:lang w:val="en-US"/>
              </w:rPr>
            </w:pPr>
            <w:r w:rsidRPr="001F6048">
              <w:rPr>
                <w:lang w:val="en-US"/>
              </w:rPr>
              <w:t>G01A</w:t>
            </w:r>
          </w:p>
        </w:tc>
        <w:tc>
          <w:tcPr>
            <w:tcW w:w="7654" w:type="dxa"/>
            <w:noWrap/>
            <w:hideMark/>
          </w:tcPr>
          <w:p w14:paraId="2B14B5E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Rectal Resection, Major Complexity</w:t>
            </w:r>
          </w:p>
        </w:tc>
      </w:tr>
      <w:tr w:rsidR="001F6048" w:rsidRPr="001F6048" w14:paraId="42DD4FB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77232AB" w14:textId="77777777" w:rsidR="001F6048" w:rsidRPr="001F6048" w:rsidRDefault="001F6048" w:rsidP="005747C2">
            <w:pPr>
              <w:pStyle w:val="Table"/>
              <w:rPr>
                <w:lang w:val="en-US"/>
              </w:rPr>
            </w:pPr>
            <w:r w:rsidRPr="001F6048">
              <w:rPr>
                <w:lang w:val="en-US"/>
              </w:rPr>
              <w:t>G01B</w:t>
            </w:r>
          </w:p>
        </w:tc>
        <w:tc>
          <w:tcPr>
            <w:tcW w:w="7654" w:type="dxa"/>
            <w:noWrap/>
            <w:hideMark/>
          </w:tcPr>
          <w:p w14:paraId="630E9E5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Rectal Resection, Intermediate Complexity</w:t>
            </w:r>
          </w:p>
        </w:tc>
      </w:tr>
      <w:tr w:rsidR="001F6048" w:rsidRPr="001F6048" w14:paraId="7BE10BD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F48E139" w14:textId="77777777" w:rsidR="001F6048" w:rsidRPr="001F6048" w:rsidRDefault="001F6048" w:rsidP="005747C2">
            <w:pPr>
              <w:pStyle w:val="Table"/>
              <w:rPr>
                <w:lang w:val="en-US"/>
              </w:rPr>
            </w:pPr>
            <w:r w:rsidRPr="001F6048">
              <w:rPr>
                <w:lang w:val="en-US"/>
              </w:rPr>
              <w:t>G01C</w:t>
            </w:r>
          </w:p>
        </w:tc>
        <w:tc>
          <w:tcPr>
            <w:tcW w:w="7654" w:type="dxa"/>
            <w:noWrap/>
            <w:hideMark/>
          </w:tcPr>
          <w:p w14:paraId="69F5203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Rectal Resection, Minor Complexity</w:t>
            </w:r>
          </w:p>
        </w:tc>
      </w:tr>
      <w:tr w:rsidR="001F6048" w:rsidRPr="001F6048" w14:paraId="6227C13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90CDC5" w14:textId="77777777" w:rsidR="001F6048" w:rsidRPr="001F6048" w:rsidRDefault="001F6048" w:rsidP="005747C2">
            <w:pPr>
              <w:pStyle w:val="Table"/>
              <w:rPr>
                <w:lang w:val="en-US"/>
              </w:rPr>
            </w:pPr>
            <w:r w:rsidRPr="001F6048">
              <w:rPr>
                <w:lang w:val="en-US"/>
              </w:rPr>
              <w:t>G02A</w:t>
            </w:r>
          </w:p>
        </w:tc>
        <w:tc>
          <w:tcPr>
            <w:tcW w:w="7654" w:type="dxa"/>
            <w:noWrap/>
            <w:hideMark/>
          </w:tcPr>
          <w:p w14:paraId="65329FC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Small and Large Bowel Procedures, Major Complexity</w:t>
            </w:r>
          </w:p>
        </w:tc>
      </w:tr>
      <w:tr w:rsidR="001F6048" w:rsidRPr="001F6048" w14:paraId="21ECD0A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A2C8931" w14:textId="77777777" w:rsidR="001F6048" w:rsidRPr="001F6048" w:rsidRDefault="001F6048" w:rsidP="005747C2">
            <w:pPr>
              <w:pStyle w:val="Table"/>
              <w:rPr>
                <w:lang w:val="en-US"/>
              </w:rPr>
            </w:pPr>
            <w:r w:rsidRPr="001F6048">
              <w:rPr>
                <w:lang w:val="en-US"/>
              </w:rPr>
              <w:t>G02B</w:t>
            </w:r>
          </w:p>
        </w:tc>
        <w:tc>
          <w:tcPr>
            <w:tcW w:w="7654" w:type="dxa"/>
            <w:noWrap/>
            <w:hideMark/>
          </w:tcPr>
          <w:p w14:paraId="0997DC5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Small and Large Bowel Procedures, Intermediate Complexity</w:t>
            </w:r>
          </w:p>
        </w:tc>
      </w:tr>
      <w:tr w:rsidR="001F6048" w:rsidRPr="001F6048" w14:paraId="09995C1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50D1805" w14:textId="77777777" w:rsidR="001F6048" w:rsidRPr="001F6048" w:rsidRDefault="001F6048" w:rsidP="005747C2">
            <w:pPr>
              <w:pStyle w:val="Table"/>
              <w:rPr>
                <w:lang w:val="en-US"/>
              </w:rPr>
            </w:pPr>
            <w:r w:rsidRPr="001F6048">
              <w:rPr>
                <w:lang w:val="en-US"/>
              </w:rPr>
              <w:t>G02C</w:t>
            </w:r>
          </w:p>
        </w:tc>
        <w:tc>
          <w:tcPr>
            <w:tcW w:w="7654" w:type="dxa"/>
            <w:noWrap/>
            <w:hideMark/>
          </w:tcPr>
          <w:p w14:paraId="325F35A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Small and Large Bowel Procedures, Minor Complexity</w:t>
            </w:r>
          </w:p>
        </w:tc>
      </w:tr>
      <w:tr w:rsidR="001F6048" w:rsidRPr="001F6048" w14:paraId="3405ECD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B6DFEAC" w14:textId="77777777" w:rsidR="001F6048" w:rsidRPr="001F6048" w:rsidRDefault="001F6048" w:rsidP="005747C2">
            <w:pPr>
              <w:pStyle w:val="Table"/>
              <w:rPr>
                <w:lang w:val="en-US"/>
              </w:rPr>
            </w:pPr>
            <w:r w:rsidRPr="001F6048">
              <w:rPr>
                <w:lang w:val="en-US"/>
              </w:rPr>
              <w:t>G03A</w:t>
            </w:r>
          </w:p>
        </w:tc>
        <w:tc>
          <w:tcPr>
            <w:tcW w:w="7654" w:type="dxa"/>
            <w:noWrap/>
            <w:hideMark/>
          </w:tcPr>
          <w:p w14:paraId="25CFE80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Stomach, Oesophageal and Duodenal Procedures, Major Complexity</w:t>
            </w:r>
          </w:p>
        </w:tc>
      </w:tr>
      <w:tr w:rsidR="001F6048" w:rsidRPr="001F6048" w14:paraId="790E16F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25C2E86" w14:textId="77777777" w:rsidR="001F6048" w:rsidRPr="001F6048" w:rsidRDefault="001F6048" w:rsidP="005747C2">
            <w:pPr>
              <w:pStyle w:val="Table"/>
              <w:rPr>
                <w:lang w:val="en-US"/>
              </w:rPr>
            </w:pPr>
            <w:r w:rsidRPr="001F6048">
              <w:rPr>
                <w:lang w:val="en-US"/>
              </w:rPr>
              <w:t>G03B</w:t>
            </w:r>
          </w:p>
        </w:tc>
        <w:tc>
          <w:tcPr>
            <w:tcW w:w="7654" w:type="dxa"/>
            <w:noWrap/>
            <w:hideMark/>
          </w:tcPr>
          <w:p w14:paraId="0571C7E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Stomach, Oesophageal and Duodenal Procedures, Intermediate Complexity</w:t>
            </w:r>
          </w:p>
        </w:tc>
      </w:tr>
      <w:tr w:rsidR="001F6048" w:rsidRPr="001F6048" w14:paraId="4EFD185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C9326B2" w14:textId="77777777" w:rsidR="001F6048" w:rsidRPr="001F6048" w:rsidRDefault="001F6048" w:rsidP="005747C2">
            <w:pPr>
              <w:pStyle w:val="Table"/>
              <w:rPr>
                <w:lang w:val="en-US"/>
              </w:rPr>
            </w:pPr>
            <w:r w:rsidRPr="001F6048">
              <w:rPr>
                <w:lang w:val="en-US"/>
              </w:rPr>
              <w:t>G03C</w:t>
            </w:r>
          </w:p>
        </w:tc>
        <w:tc>
          <w:tcPr>
            <w:tcW w:w="7654" w:type="dxa"/>
            <w:noWrap/>
            <w:hideMark/>
          </w:tcPr>
          <w:p w14:paraId="244039F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Stomach, Oesophageal and Duodenal Procedures, Minor Complexity</w:t>
            </w:r>
          </w:p>
        </w:tc>
      </w:tr>
      <w:tr w:rsidR="001F6048" w:rsidRPr="001F6048" w14:paraId="590F626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E9AB5DD" w14:textId="77777777" w:rsidR="001F6048" w:rsidRPr="001F6048" w:rsidRDefault="001F6048" w:rsidP="005747C2">
            <w:pPr>
              <w:pStyle w:val="Table"/>
              <w:rPr>
                <w:lang w:val="en-US"/>
              </w:rPr>
            </w:pPr>
            <w:r w:rsidRPr="001F6048">
              <w:rPr>
                <w:lang w:val="en-US"/>
              </w:rPr>
              <w:t>G04A</w:t>
            </w:r>
          </w:p>
        </w:tc>
        <w:tc>
          <w:tcPr>
            <w:tcW w:w="7654" w:type="dxa"/>
            <w:noWrap/>
            <w:hideMark/>
          </w:tcPr>
          <w:p w14:paraId="703FC25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Peritoneal Adhesiolysis, Major Complexity</w:t>
            </w:r>
          </w:p>
        </w:tc>
      </w:tr>
      <w:tr w:rsidR="001F6048" w:rsidRPr="001F6048" w14:paraId="3964361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3E67A0" w14:textId="77777777" w:rsidR="001F6048" w:rsidRPr="001F6048" w:rsidRDefault="001F6048" w:rsidP="005747C2">
            <w:pPr>
              <w:pStyle w:val="Table"/>
              <w:rPr>
                <w:lang w:val="en-US"/>
              </w:rPr>
            </w:pPr>
            <w:r w:rsidRPr="001F6048">
              <w:rPr>
                <w:lang w:val="en-US"/>
              </w:rPr>
              <w:t>G04B</w:t>
            </w:r>
          </w:p>
        </w:tc>
        <w:tc>
          <w:tcPr>
            <w:tcW w:w="7654" w:type="dxa"/>
            <w:noWrap/>
            <w:hideMark/>
          </w:tcPr>
          <w:p w14:paraId="7B1A420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Peritoneal Adhesiolysis, Intermediate Complexity</w:t>
            </w:r>
          </w:p>
        </w:tc>
      </w:tr>
      <w:tr w:rsidR="001F6048" w:rsidRPr="001F6048" w14:paraId="307FFF5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47C4D66" w14:textId="77777777" w:rsidR="001F6048" w:rsidRPr="001F6048" w:rsidRDefault="001F6048" w:rsidP="005747C2">
            <w:pPr>
              <w:pStyle w:val="Table"/>
              <w:rPr>
                <w:lang w:val="en-US"/>
              </w:rPr>
            </w:pPr>
            <w:r w:rsidRPr="001F6048">
              <w:rPr>
                <w:lang w:val="en-US"/>
              </w:rPr>
              <w:t>G04C</w:t>
            </w:r>
          </w:p>
        </w:tc>
        <w:tc>
          <w:tcPr>
            <w:tcW w:w="7654" w:type="dxa"/>
            <w:noWrap/>
            <w:hideMark/>
          </w:tcPr>
          <w:p w14:paraId="3FB226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Peritoneal Adhesiolysis, Minor Complexity</w:t>
            </w:r>
          </w:p>
        </w:tc>
      </w:tr>
      <w:tr w:rsidR="001F6048" w:rsidRPr="001F6048" w14:paraId="64EE856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974AB0A" w14:textId="77777777" w:rsidR="001F6048" w:rsidRPr="001F6048" w:rsidRDefault="001F6048" w:rsidP="005747C2">
            <w:pPr>
              <w:pStyle w:val="Table"/>
              <w:rPr>
                <w:lang w:val="en-US"/>
              </w:rPr>
            </w:pPr>
            <w:r w:rsidRPr="001F6048">
              <w:rPr>
                <w:lang w:val="en-US"/>
              </w:rPr>
              <w:t>G05A</w:t>
            </w:r>
          </w:p>
        </w:tc>
        <w:tc>
          <w:tcPr>
            <w:tcW w:w="7654" w:type="dxa"/>
            <w:noWrap/>
            <w:hideMark/>
          </w:tcPr>
          <w:p w14:paraId="4BD27C1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Small and Large Bowel Procedures, Major Complexity</w:t>
            </w:r>
          </w:p>
        </w:tc>
      </w:tr>
      <w:tr w:rsidR="001F6048" w:rsidRPr="001F6048" w14:paraId="1769BA3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D8153A2" w14:textId="77777777" w:rsidR="001F6048" w:rsidRPr="001F6048" w:rsidRDefault="001F6048" w:rsidP="005747C2">
            <w:pPr>
              <w:pStyle w:val="Table"/>
              <w:rPr>
                <w:lang w:val="en-US"/>
              </w:rPr>
            </w:pPr>
            <w:r w:rsidRPr="001F6048">
              <w:rPr>
                <w:lang w:val="en-US"/>
              </w:rPr>
              <w:t>G05B</w:t>
            </w:r>
          </w:p>
        </w:tc>
        <w:tc>
          <w:tcPr>
            <w:tcW w:w="7654" w:type="dxa"/>
            <w:noWrap/>
            <w:hideMark/>
          </w:tcPr>
          <w:p w14:paraId="557227B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Small and Large Bowel Procedures, Minor Complexity</w:t>
            </w:r>
          </w:p>
        </w:tc>
      </w:tr>
      <w:tr w:rsidR="001F6048" w:rsidRPr="001F6048" w14:paraId="35D1D2A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E18E488" w14:textId="77777777" w:rsidR="001F6048" w:rsidRPr="001F6048" w:rsidRDefault="001F6048" w:rsidP="005747C2">
            <w:pPr>
              <w:pStyle w:val="Table"/>
              <w:rPr>
                <w:lang w:val="en-US"/>
              </w:rPr>
            </w:pPr>
            <w:r w:rsidRPr="001F6048">
              <w:rPr>
                <w:lang w:val="en-US"/>
              </w:rPr>
              <w:t>G06Z</w:t>
            </w:r>
          </w:p>
        </w:tc>
        <w:tc>
          <w:tcPr>
            <w:tcW w:w="7654" w:type="dxa"/>
            <w:noWrap/>
            <w:hideMark/>
          </w:tcPr>
          <w:p w14:paraId="2C04237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Pyloromyotomy</w:t>
            </w:r>
          </w:p>
        </w:tc>
      </w:tr>
      <w:tr w:rsidR="001F6048" w:rsidRPr="001F6048" w14:paraId="1ECA3F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D8AB6D1" w14:textId="77777777" w:rsidR="001F6048" w:rsidRPr="001F6048" w:rsidRDefault="001F6048" w:rsidP="005747C2">
            <w:pPr>
              <w:pStyle w:val="Table"/>
              <w:rPr>
                <w:lang w:val="en-US"/>
              </w:rPr>
            </w:pPr>
            <w:r w:rsidRPr="001F6048">
              <w:rPr>
                <w:lang w:val="en-US"/>
              </w:rPr>
              <w:t>G07A</w:t>
            </w:r>
          </w:p>
        </w:tc>
        <w:tc>
          <w:tcPr>
            <w:tcW w:w="7654" w:type="dxa"/>
            <w:noWrap/>
            <w:hideMark/>
          </w:tcPr>
          <w:p w14:paraId="5D94569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Appendicectomy, Major Complexity</w:t>
            </w:r>
          </w:p>
        </w:tc>
      </w:tr>
      <w:tr w:rsidR="001F6048" w:rsidRPr="001F6048" w14:paraId="18023FD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FCE711" w14:textId="77777777" w:rsidR="001F6048" w:rsidRPr="001F6048" w:rsidRDefault="001F6048" w:rsidP="005747C2">
            <w:pPr>
              <w:pStyle w:val="Table"/>
              <w:rPr>
                <w:lang w:val="en-US"/>
              </w:rPr>
            </w:pPr>
            <w:r w:rsidRPr="001F6048">
              <w:rPr>
                <w:lang w:val="en-US"/>
              </w:rPr>
              <w:t>G07B</w:t>
            </w:r>
          </w:p>
        </w:tc>
        <w:tc>
          <w:tcPr>
            <w:tcW w:w="7654" w:type="dxa"/>
            <w:noWrap/>
            <w:hideMark/>
          </w:tcPr>
          <w:p w14:paraId="34395F1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Appendicectomy, Minor Complexity</w:t>
            </w:r>
          </w:p>
        </w:tc>
      </w:tr>
      <w:tr w:rsidR="001F6048" w:rsidRPr="001F6048" w14:paraId="3356385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56E076" w14:textId="77777777" w:rsidR="001F6048" w:rsidRPr="001F6048" w:rsidRDefault="001F6048" w:rsidP="005747C2">
            <w:pPr>
              <w:pStyle w:val="Table"/>
              <w:rPr>
                <w:lang w:val="en-US"/>
              </w:rPr>
            </w:pPr>
            <w:r w:rsidRPr="001F6048">
              <w:rPr>
                <w:lang w:val="en-US"/>
              </w:rPr>
              <w:t>G10A</w:t>
            </w:r>
          </w:p>
        </w:tc>
        <w:tc>
          <w:tcPr>
            <w:tcW w:w="7654" w:type="dxa"/>
            <w:noWrap/>
            <w:hideMark/>
          </w:tcPr>
          <w:p w14:paraId="04EDD6C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Hernia Procedures, Major Complexity</w:t>
            </w:r>
          </w:p>
        </w:tc>
      </w:tr>
      <w:tr w:rsidR="001F6048" w:rsidRPr="001F6048" w14:paraId="18270C4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DBC081F" w14:textId="77777777" w:rsidR="001F6048" w:rsidRPr="001F6048" w:rsidRDefault="001F6048" w:rsidP="005747C2">
            <w:pPr>
              <w:pStyle w:val="Table"/>
              <w:rPr>
                <w:lang w:val="en-US"/>
              </w:rPr>
            </w:pPr>
            <w:r w:rsidRPr="001F6048">
              <w:rPr>
                <w:lang w:val="en-US"/>
              </w:rPr>
              <w:t>G10B</w:t>
            </w:r>
          </w:p>
        </w:tc>
        <w:tc>
          <w:tcPr>
            <w:tcW w:w="7654" w:type="dxa"/>
            <w:noWrap/>
            <w:hideMark/>
          </w:tcPr>
          <w:p w14:paraId="01904EA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Hernia Procedures, Minor Complexity</w:t>
            </w:r>
          </w:p>
        </w:tc>
      </w:tr>
      <w:tr w:rsidR="001F6048" w:rsidRPr="001F6048" w14:paraId="71DAEAC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D0ED9EF" w14:textId="77777777" w:rsidR="001F6048" w:rsidRPr="001F6048" w:rsidRDefault="001F6048" w:rsidP="005747C2">
            <w:pPr>
              <w:pStyle w:val="Table"/>
              <w:rPr>
                <w:lang w:val="en-US"/>
              </w:rPr>
            </w:pPr>
            <w:r w:rsidRPr="001F6048">
              <w:rPr>
                <w:lang w:val="en-US"/>
              </w:rPr>
              <w:t>G11A</w:t>
            </w:r>
          </w:p>
        </w:tc>
        <w:tc>
          <w:tcPr>
            <w:tcW w:w="7654" w:type="dxa"/>
            <w:noWrap/>
            <w:hideMark/>
          </w:tcPr>
          <w:p w14:paraId="2DCB788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Anal and Stomal Procedures, Major Complexity</w:t>
            </w:r>
          </w:p>
        </w:tc>
      </w:tr>
      <w:tr w:rsidR="001F6048" w:rsidRPr="001F6048" w14:paraId="251606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66DCACA" w14:textId="77777777" w:rsidR="001F6048" w:rsidRPr="001F6048" w:rsidRDefault="001F6048" w:rsidP="005747C2">
            <w:pPr>
              <w:pStyle w:val="Table"/>
              <w:rPr>
                <w:lang w:val="en-US"/>
              </w:rPr>
            </w:pPr>
            <w:r w:rsidRPr="001F6048">
              <w:rPr>
                <w:lang w:val="en-US"/>
              </w:rPr>
              <w:t>G11B</w:t>
            </w:r>
          </w:p>
        </w:tc>
        <w:tc>
          <w:tcPr>
            <w:tcW w:w="7654" w:type="dxa"/>
            <w:noWrap/>
            <w:hideMark/>
          </w:tcPr>
          <w:p w14:paraId="6D099E9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Anal and Stomal Procedures, Minor Complexity</w:t>
            </w:r>
          </w:p>
        </w:tc>
      </w:tr>
      <w:tr w:rsidR="001F6048" w:rsidRPr="001F6048" w14:paraId="2B913FF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90E1CB6" w14:textId="77777777" w:rsidR="001F6048" w:rsidRPr="001F6048" w:rsidRDefault="001F6048" w:rsidP="005747C2">
            <w:pPr>
              <w:pStyle w:val="Table"/>
              <w:rPr>
                <w:lang w:val="en-US"/>
              </w:rPr>
            </w:pPr>
            <w:r w:rsidRPr="001F6048">
              <w:rPr>
                <w:lang w:val="en-US"/>
              </w:rPr>
              <w:t>G12A</w:t>
            </w:r>
          </w:p>
        </w:tc>
        <w:tc>
          <w:tcPr>
            <w:tcW w:w="7654" w:type="dxa"/>
            <w:noWrap/>
            <w:hideMark/>
          </w:tcPr>
          <w:p w14:paraId="0D7062F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Digestive System </w:t>
            </w:r>
            <w:r w:rsidR="00587E70">
              <w:rPr>
                <w:lang w:val="en-US"/>
              </w:rPr>
              <w:t>GI</w:t>
            </w:r>
            <w:r w:rsidR="00603D00">
              <w:rPr>
                <w:lang w:val="en-US"/>
              </w:rPr>
              <w:t>s</w:t>
            </w:r>
            <w:r w:rsidRPr="001F6048">
              <w:rPr>
                <w:lang w:val="en-US"/>
              </w:rPr>
              <w:t>, Major Complexity</w:t>
            </w:r>
          </w:p>
        </w:tc>
      </w:tr>
      <w:tr w:rsidR="001F6048" w:rsidRPr="001F6048" w14:paraId="2B942B1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E500DAB" w14:textId="77777777" w:rsidR="001F6048" w:rsidRPr="001F6048" w:rsidRDefault="001F6048" w:rsidP="005747C2">
            <w:pPr>
              <w:pStyle w:val="Table"/>
              <w:rPr>
                <w:lang w:val="en-US"/>
              </w:rPr>
            </w:pPr>
            <w:r w:rsidRPr="001F6048">
              <w:rPr>
                <w:lang w:val="en-US"/>
              </w:rPr>
              <w:t>G12B</w:t>
            </w:r>
          </w:p>
        </w:tc>
        <w:tc>
          <w:tcPr>
            <w:tcW w:w="7654" w:type="dxa"/>
            <w:noWrap/>
            <w:hideMark/>
          </w:tcPr>
          <w:p w14:paraId="60294DA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Digestive System </w:t>
            </w:r>
            <w:r w:rsidR="00587E70">
              <w:rPr>
                <w:lang w:val="en-US"/>
              </w:rPr>
              <w:t>GI</w:t>
            </w:r>
            <w:r w:rsidR="00603D00">
              <w:rPr>
                <w:lang w:val="en-US"/>
              </w:rPr>
              <w:t>s</w:t>
            </w:r>
            <w:r w:rsidRPr="001F6048">
              <w:rPr>
                <w:lang w:val="en-US"/>
              </w:rPr>
              <w:t>, Intermediate Complexity</w:t>
            </w:r>
          </w:p>
        </w:tc>
      </w:tr>
      <w:tr w:rsidR="001F6048" w:rsidRPr="001F6048" w14:paraId="5A2FB32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E454EF7" w14:textId="77777777" w:rsidR="001F6048" w:rsidRPr="001F6048" w:rsidRDefault="001F6048" w:rsidP="005747C2">
            <w:pPr>
              <w:pStyle w:val="Table"/>
              <w:rPr>
                <w:lang w:val="en-US"/>
              </w:rPr>
            </w:pPr>
            <w:r w:rsidRPr="001F6048">
              <w:rPr>
                <w:lang w:val="en-US"/>
              </w:rPr>
              <w:t>G12C</w:t>
            </w:r>
          </w:p>
        </w:tc>
        <w:tc>
          <w:tcPr>
            <w:tcW w:w="7654" w:type="dxa"/>
            <w:noWrap/>
            <w:hideMark/>
          </w:tcPr>
          <w:p w14:paraId="73F35C7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Digestive System </w:t>
            </w:r>
            <w:r w:rsidR="00587E70">
              <w:rPr>
                <w:lang w:val="en-US"/>
              </w:rPr>
              <w:t>GI</w:t>
            </w:r>
            <w:r w:rsidR="00603D00">
              <w:rPr>
                <w:lang w:val="en-US"/>
              </w:rPr>
              <w:t>s</w:t>
            </w:r>
            <w:r w:rsidRPr="001F6048">
              <w:rPr>
                <w:lang w:val="en-US"/>
              </w:rPr>
              <w:t>, Minor Complexity</w:t>
            </w:r>
          </w:p>
        </w:tc>
      </w:tr>
      <w:tr w:rsidR="001F6048" w:rsidRPr="001F6048" w14:paraId="237F387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2F98CC0" w14:textId="77777777" w:rsidR="001F6048" w:rsidRPr="001F6048" w:rsidRDefault="001F6048" w:rsidP="005747C2">
            <w:pPr>
              <w:pStyle w:val="Table"/>
              <w:rPr>
                <w:lang w:val="en-US"/>
              </w:rPr>
            </w:pPr>
            <w:r w:rsidRPr="001F6048">
              <w:rPr>
                <w:lang w:val="en-US"/>
              </w:rPr>
              <w:t>G46A</w:t>
            </w:r>
          </w:p>
        </w:tc>
        <w:tc>
          <w:tcPr>
            <w:tcW w:w="7654" w:type="dxa"/>
            <w:noWrap/>
            <w:hideMark/>
          </w:tcPr>
          <w:p w14:paraId="6A99A5E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Complex endoscopy, Major Complexity</w:t>
            </w:r>
          </w:p>
        </w:tc>
      </w:tr>
      <w:tr w:rsidR="001F6048" w:rsidRPr="001F6048" w14:paraId="6FB7497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2A5C5A8" w14:textId="77777777" w:rsidR="001F6048" w:rsidRPr="001F6048" w:rsidRDefault="001F6048" w:rsidP="005747C2">
            <w:pPr>
              <w:pStyle w:val="Table"/>
              <w:rPr>
                <w:lang w:val="en-US"/>
              </w:rPr>
            </w:pPr>
            <w:r w:rsidRPr="001F6048">
              <w:rPr>
                <w:lang w:val="en-US"/>
              </w:rPr>
              <w:t>G46B</w:t>
            </w:r>
          </w:p>
        </w:tc>
        <w:tc>
          <w:tcPr>
            <w:tcW w:w="7654" w:type="dxa"/>
            <w:noWrap/>
            <w:hideMark/>
          </w:tcPr>
          <w:p w14:paraId="0C9CA01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Complex endoscopy, Minor Complexity</w:t>
            </w:r>
          </w:p>
        </w:tc>
      </w:tr>
      <w:tr w:rsidR="001F6048" w:rsidRPr="001F6048" w14:paraId="19C66F3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589EDEF" w14:textId="77777777" w:rsidR="001F6048" w:rsidRPr="001F6048" w:rsidRDefault="001F6048" w:rsidP="005747C2">
            <w:pPr>
              <w:pStyle w:val="Table"/>
              <w:rPr>
                <w:lang w:val="en-US"/>
              </w:rPr>
            </w:pPr>
            <w:r w:rsidRPr="001F6048">
              <w:rPr>
                <w:lang w:val="en-US"/>
              </w:rPr>
              <w:t>G47A</w:t>
            </w:r>
          </w:p>
        </w:tc>
        <w:tc>
          <w:tcPr>
            <w:tcW w:w="7654" w:type="dxa"/>
            <w:noWrap/>
            <w:hideMark/>
          </w:tcPr>
          <w:p w14:paraId="7779E15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Gastroscopy, Major Complexity</w:t>
            </w:r>
          </w:p>
        </w:tc>
      </w:tr>
      <w:tr w:rsidR="001F6048" w:rsidRPr="001F6048" w14:paraId="00106C8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CA57C33" w14:textId="77777777" w:rsidR="001F6048" w:rsidRPr="001F6048" w:rsidRDefault="001F6048" w:rsidP="005747C2">
            <w:pPr>
              <w:pStyle w:val="Table"/>
              <w:rPr>
                <w:lang w:val="en-US"/>
              </w:rPr>
            </w:pPr>
            <w:r w:rsidRPr="001F6048">
              <w:rPr>
                <w:lang w:val="en-US"/>
              </w:rPr>
              <w:t>G47B</w:t>
            </w:r>
          </w:p>
        </w:tc>
        <w:tc>
          <w:tcPr>
            <w:tcW w:w="7654" w:type="dxa"/>
            <w:noWrap/>
            <w:hideMark/>
          </w:tcPr>
          <w:p w14:paraId="239AADF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Gastroscopy, Intermediate Complexity</w:t>
            </w:r>
          </w:p>
        </w:tc>
      </w:tr>
      <w:tr w:rsidR="001F6048" w:rsidRPr="001F6048" w14:paraId="7CF361C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120D07D" w14:textId="77777777" w:rsidR="001F6048" w:rsidRPr="001F6048" w:rsidRDefault="001F6048" w:rsidP="005747C2">
            <w:pPr>
              <w:pStyle w:val="Table"/>
              <w:rPr>
                <w:lang w:val="en-US"/>
              </w:rPr>
            </w:pPr>
            <w:r w:rsidRPr="001F6048">
              <w:rPr>
                <w:lang w:val="en-US"/>
              </w:rPr>
              <w:t>G47C</w:t>
            </w:r>
          </w:p>
        </w:tc>
        <w:tc>
          <w:tcPr>
            <w:tcW w:w="7654" w:type="dxa"/>
            <w:noWrap/>
            <w:hideMark/>
          </w:tcPr>
          <w:p w14:paraId="32EB038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Gastroscopy, Minor Complexity</w:t>
            </w:r>
          </w:p>
        </w:tc>
      </w:tr>
      <w:tr w:rsidR="001F6048" w:rsidRPr="001F6048" w14:paraId="4D12626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FAC9BD" w14:textId="77777777" w:rsidR="001F6048" w:rsidRPr="001F6048" w:rsidRDefault="001F6048" w:rsidP="005747C2">
            <w:pPr>
              <w:pStyle w:val="Table"/>
              <w:rPr>
                <w:lang w:val="en-US"/>
              </w:rPr>
            </w:pPr>
            <w:r w:rsidRPr="001F6048">
              <w:rPr>
                <w:lang w:val="en-US"/>
              </w:rPr>
              <w:t>G48A</w:t>
            </w:r>
          </w:p>
        </w:tc>
        <w:tc>
          <w:tcPr>
            <w:tcW w:w="7654" w:type="dxa"/>
            <w:noWrap/>
            <w:hideMark/>
          </w:tcPr>
          <w:p w14:paraId="731A253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Colonoscopy, Major Complexity</w:t>
            </w:r>
          </w:p>
        </w:tc>
      </w:tr>
      <w:tr w:rsidR="001F6048" w:rsidRPr="001F6048" w14:paraId="3024137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5551474" w14:textId="77777777" w:rsidR="001F6048" w:rsidRPr="001F6048" w:rsidRDefault="001F6048" w:rsidP="005747C2">
            <w:pPr>
              <w:pStyle w:val="Table"/>
              <w:rPr>
                <w:lang w:val="en-US"/>
              </w:rPr>
            </w:pPr>
            <w:r w:rsidRPr="001F6048">
              <w:rPr>
                <w:lang w:val="en-US"/>
              </w:rPr>
              <w:t>G48B</w:t>
            </w:r>
          </w:p>
        </w:tc>
        <w:tc>
          <w:tcPr>
            <w:tcW w:w="7654" w:type="dxa"/>
            <w:noWrap/>
            <w:hideMark/>
          </w:tcPr>
          <w:p w14:paraId="3BFE919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Colonoscopy, Minor Complexity</w:t>
            </w:r>
          </w:p>
        </w:tc>
      </w:tr>
      <w:tr w:rsidR="001F6048" w:rsidRPr="001F6048" w14:paraId="1B1E7B6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30B8C40" w14:textId="77777777" w:rsidR="001F6048" w:rsidRPr="001F6048" w:rsidRDefault="001F6048" w:rsidP="005747C2">
            <w:pPr>
              <w:pStyle w:val="Table"/>
              <w:rPr>
                <w:lang w:val="en-US"/>
              </w:rPr>
            </w:pPr>
            <w:r w:rsidRPr="001F6048">
              <w:rPr>
                <w:lang w:val="en-US"/>
              </w:rPr>
              <w:t>G60A</w:t>
            </w:r>
          </w:p>
        </w:tc>
        <w:tc>
          <w:tcPr>
            <w:tcW w:w="7654" w:type="dxa"/>
            <w:noWrap/>
            <w:hideMark/>
          </w:tcPr>
          <w:p w14:paraId="1D10732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Digestive Malignancy, Major Complexity</w:t>
            </w:r>
          </w:p>
        </w:tc>
      </w:tr>
      <w:tr w:rsidR="001F6048" w:rsidRPr="001F6048" w14:paraId="6A7F2F3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B710F42" w14:textId="77777777" w:rsidR="001F6048" w:rsidRPr="001F6048" w:rsidRDefault="001F6048" w:rsidP="005747C2">
            <w:pPr>
              <w:pStyle w:val="Table"/>
              <w:rPr>
                <w:lang w:val="en-US"/>
              </w:rPr>
            </w:pPr>
            <w:r w:rsidRPr="001F6048">
              <w:rPr>
                <w:lang w:val="en-US"/>
              </w:rPr>
              <w:t>G60B</w:t>
            </w:r>
          </w:p>
        </w:tc>
        <w:tc>
          <w:tcPr>
            <w:tcW w:w="7654" w:type="dxa"/>
            <w:noWrap/>
            <w:hideMark/>
          </w:tcPr>
          <w:p w14:paraId="3B6345F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Digestive Malignancy, Minor Complexity</w:t>
            </w:r>
          </w:p>
        </w:tc>
      </w:tr>
      <w:tr w:rsidR="001F6048" w:rsidRPr="001F6048" w14:paraId="700CCE9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C42B303" w14:textId="77777777" w:rsidR="001F6048" w:rsidRPr="001F6048" w:rsidRDefault="001F6048" w:rsidP="005747C2">
            <w:pPr>
              <w:pStyle w:val="Table"/>
              <w:rPr>
                <w:lang w:val="en-US"/>
              </w:rPr>
            </w:pPr>
            <w:r w:rsidRPr="001F6048">
              <w:rPr>
                <w:lang w:val="en-US"/>
              </w:rPr>
              <w:t>G61A</w:t>
            </w:r>
          </w:p>
        </w:tc>
        <w:tc>
          <w:tcPr>
            <w:tcW w:w="7654" w:type="dxa"/>
            <w:noWrap/>
            <w:hideMark/>
          </w:tcPr>
          <w:p w14:paraId="15DA3AC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Gastrointestinal Haemorrhage, Major Complexity</w:t>
            </w:r>
          </w:p>
        </w:tc>
      </w:tr>
      <w:tr w:rsidR="001F6048" w:rsidRPr="001F6048" w14:paraId="60FFC9E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65E2D7B" w14:textId="77777777" w:rsidR="001F6048" w:rsidRPr="001F6048" w:rsidRDefault="001F6048" w:rsidP="005747C2">
            <w:pPr>
              <w:pStyle w:val="Table"/>
              <w:rPr>
                <w:lang w:val="en-US"/>
              </w:rPr>
            </w:pPr>
            <w:r w:rsidRPr="001F6048">
              <w:rPr>
                <w:lang w:val="en-US"/>
              </w:rPr>
              <w:t>G61B</w:t>
            </w:r>
          </w:p>
        </w:tc>
        <w:tc>
          <w:tcPr>
            <w:tcW w:w="7654" w:type="dxa"/>
            <w:noWrap/>
            <w:hideMark/>
          </w:tcPr>
          <w:p w14:paraId="56038B3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Gastrointestinal Haemorrhage, Minor Complexity</w:t>
            </w:r>
          </w:p>
        </w:tc>
      </w:tr>
      <w:tr w:rsidR="001F6048" w:rsidRPr="001F6048" w14:paraId="1BCD632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F109AB" w14:textId="77777777" w:rsidR="001F6048" w:rsidRPr="001F6048" w:rsidRDefault="001F6048" w:rsidP="005747C2">
            <w:pPr>
              <w:pStyle w:val="Table"/>
              <w:rPr>
                <w:lang w:val="en-US"/>
              </w:rPr>
            </w:pPr>
            <w:r w:rsidRPr="001F6048">
              <w:rPr>
                <w:lang w:val="en-US"/>
              </w:rPr>
              <w:t>G64A</w:t>
            </w:r>
          </w:p>
        </w:tc>
        <w:tc>
          <w:tcPr>
            <w:tcW w:w="7654" w:type="dxa"/>
            <w:noWrap/>
            <w:hideMark/>
          </w:tcPr>
          <w:p w14:paraId="6D0CB6C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Inflammatory Bowel Disease, Major Complexity</w:t>
            </w:r>
          </w:p>
        </w:tc>
      </w:tr>
      <w:tr w:rsidR="001F6048" w:rsidRPr="001F6048" w14:paraId="4E1BE63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1610404" w14:textId="77777777" w:rsidR="001F6048" w:rsidRPr="001F6048" w:rsidRDefault="001F6048" w:rsidP="005747C2">
            <w:pPr>
              <w:pStyle w:val="Table"/>
              <w:rPr>
                <w:lang w:val="en-US"/>
              </w:rPr>
            </w:pPr>
            <w:r w:rsidRPr="001F6048">
              <w:rPr>
                <w:lang w:val="en-US"/>
              </w:rPr>
              <w:t>G64B</w:t>
            </w:r>
          </w:p>
        </w:tc>
        <w:tc>
          <w:tcPr>
            <w:tcW w:w="7654" w:type="dxa"/>
            <w:noWrap/>
            <w:hideMark/>
          </w:tcPr>
          <w:p w14:paraId="71E3E02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Inflammatory Bowel Disease, Minor Complexity</w:t>
            </w:r>
          </w:p>
        </w:tc>
      </w:tr>
      <w:tr w:rsidR="001F6048" w:rsidRPr="001F6048" w14:paraId="5CE9CD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5B3A3A" w14:textId="77777777" w:rsidR="001F6048" w:rsidRPr="001F6048" w:rsidRDefault="001F6048" w:rsidP="005747C2">
            <w:pPr>
              <w:pStyle w:val="Table"/>
              <w:rPr>
                <w:lang w:val="en-US"/>
              </w:rPr>
            </w:pPr>
            <w:r w:rsidRPr="001F6048">
              <w:rPr>
                <w:lang w:val="en-US"/>
              </w:rPr>
              <w:t>G65A</w:t>
            </w:r>
          </w:p>
        </w:tc>
        <w:tc>
          <w:tcPr>
            <w:tcW w:w="7654" w:type="dxa"/>
            <w:noWrap/>
            <w:hideMark/>
          </w:tcPr>
          <w:p w14:paraId="09D574A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Gastrointestinal Obstruction, Major Complexity</w:t>
            </w:r>
          </w:p>
        </w:tc>
      </w:tr>
      <w:tr w:rsidR="001F6048" w:rsidRPr="001F6048" w14:paraId="1C1762C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087A588" w14:textId="77777777" w:rsidR="001F6048" w:rsidRPr="001F6048" w:rsidRDefault="001F6048" w:rsidP="005747C2">
            <w:pPr>
              <w:pStyle w:val="Table"/>
              <w:rPr>
                <w:lang w:val="en-US"/>
              </w:rPr>
            </w:pPr>
            <w:r w:rsidRPr="001F6048">
              <w:rPr>
                <w:lang w:val="en-US"/>
              </w:rPr>
              <w:t>G65B</w:t>
            </w:r>
          </w:p>
        </w:tc>
        <w:tc>
          <w:tcPr>
            <w:tcW w:w="7654" w:type="dxa"/>
            <w:noWrap/>
            <w:hideMark/>
          </w:tcPr>
          <w:p w14:paraId="3EE6174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Gastrointestinal Obstruction, Minor Complexity</w:t>
            </w:r>
          </w:p>
        </w:tc>
      </w:tr>
      <w:tr w:rsidR="001F6048" w:rsidRPr="001F6048" w14:paraId="658037D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834FBF4" w14:textId="77777777" w:rsidR="001F6048" w:rsidRPr="001F6048" w:rsidRDefault="001F6048" w:rsidP="005747C2">
            <w:pPr>
              <w:pStyle w:val="Table"/>
              <w:rPr>
                <w:lang w:val="en-US"/>
              </w:rPr>
            </w:pPr>
            <w:r w:rsidRPr="001F6048">
              <w:rPr>
                <w:lang w:val="en-US"/>
              </w:rPr>
              <w:t>G66A</w:t>
            </w:r>
          </w:p>
        </w:tc>
        <w:tc>
          <w:tcPr>
            <w:tcW w:w="7654" w:type="dxa"/>
            <w:noWrap/>
            <w:hideMark/>
          </w:tcPr>
          <w:p w14:paraId="33B2980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Abdominal Pain and Mesenteric Adenitis, Major Complexity</w:t>
            </w:r>
          </w:p>
        </w:tc>
      </w:tr>
      <w:tr w:rsidR="001F6048" w:rsidRPr="001F6048" w14:paraId="27D41D1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EA0188" w14:textId="77777777" w:rsidR="001F6048" w:rsidRPr="001F6048" w:rsidRDefault="001F6048" w:rsidP="005747C2">
            <w:pPr>
              <w:pStyle w:val="Table"/>
              <w:rPr>
                <w:lang w:val="en-US"/>
              </w:rPr>
            </w:pPr>
            <w:r w:rsidRPr="001F6048">
              <w:rPr>
                <w:lang w:val="en-US"/>
              </w:rPr>
              <w:t>G66B</w:t>
            </w:r>
          </w:p>
        </w:tc>
        <w:tc>
          <w:tcPr>
            <w:tcW w:w="7654" w:type="dxa"/>
            <w:noWrap/>
            <w:hideMark/>
          </w:tcPr>
          <w:p w14:paraId="66495F2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Abdominal Pain and Mesenteric Adenitis, Minor Complexity</w:t>
            </w:r>
          </w:p>
        </w:tc>
      </w:tr>
      <w:tr w:rsidR="001F6048" w:rsidRPr="001F6048" w14:paraId="51BAE06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6D7FA9" w14:textId="77777777" w:rsidR="001F6048" w:rsidRPr="001F6048" w:rsidRDefault="001F6048" w:rsidP="005747C2">
            <w:pPr>
              <w:pStyle w:val="Table"/>
              <w:rPr>
                <w:lang w:val="en-US"/>
              </w:rPr>
            </w:pPr>
            <w:r w:rsidRPr="001F6048">
              <w:rPr>
                <w:lang w:val="en-US"/>
              </w:rPr>
              <w:t>G67A</w:t>
            </w:r>
          </w:p>
        </w:tc>
        <w:tc>
          <w:tcPr>
            <w:tcW w:w="7654" w:type="dxa"/>
            <w:noWrap/>
            <w:hideMark/>
          </w:tcPr>
          <w:p w14:paraId="76C72A9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Oesophagitis and Gastroenteritis, Major Complexity</w:t>
            </w:r>
          </w:p>
        </w:tc>
      </w:tr>
      <w:tr w:rsidR="001F6048" w:rsidRPr="001F6048" w14:paraId="106EA07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93F32E0" w14:textId="77777777" w:rsidR="001F6048" w:rsidRPr="001F6048" w:rsidRDefault="001F6048" w:rsidP="005747C2">
            <w:pPr>
              <w:pStyle w:val="Table"/>
              <w:rPr>
                <w:lang w:val="en-US"/>
              </w:rPr>
            </w:pPr>
            <w:r w:rsidRPr="001F6048">
              <w:rPr>
                <w:lang w:val="en-US"/>
              </w:rPr>
              <w:t>G67B</w:t>
            </w:r>
          </w:p>
        </w:tc>
        <w:tc>
          <w:tcPr>
            <w:tcW w:w="7654" w:type="dxa"/>
            <w:noWrap/>
            <w:hideMark/>
          </w:tcPr>
          <w:p w14:paraId="588F66F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Oesophagitis and Gastroenteritis, Minor Complexity</w:t>
            </w:r>
          </w:p>
        </w:tc>
      </w:tr>
      <w:tr w:rsidR="001F6048" w:rsidRPr="001F6048" w14:paraId="234F2F0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F0E1984" w14:textId="77777777" w:rsidR="001F6048" w:rsidRPr="001F6048" w:rsidRDefault="001F6048" w:rsidP="005747C2">
            <w:pPr>
              <w:pStyle w:val="Table"/>
              <w:rPr>
                <w:lang w:val="en-US"/>
              </w:rPr>
            </w:pPr>
            <w:r w:rsidRPr="001F6048">
              <w:rPr>
                <w:lang w:val="en-US"/>
              </w:rPr>
              <w:t>G70A</w:t>
            </w:r>
          </w:p>
        </w:tc>
        <w:tc>
          <w:tcPr>
            <w:tcW w:w="7654" w:type="dxa"/>
            <w:noWrap/>
            <w:hideMark/>
          </w:tcPr>
          <w:p w14:paraId="5AF5D09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Digestive System Disorders, Major Complexity</w:t>
            </w:r>
          </w:p>
        </w:tc>
      </w:tr>
      <w:tr w:rsidR="001F6048" w:rsidRPr="001F6048" w14:paraId="71C7EE9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FCB1B85" w14:textId="77777777" w:rsidR="001F6048" w:rsidRPr="001F6048" w:rsidRDefault="001F6048" w:rsidP="005747C2">
            <w:pPr>
              <w:pStyle w:val="Table"/>
              <w:rPr>
                <w:lang w:val="en-US"/>
              </w:rPr>
            </w:pPr>
            <w:r w:rsidRPr="001F6048">
              <w:rPr>
                <w:lang w:val="en-US"/>
              </w:rPr>
              <w:t>G70B</w:t>
            </w:r>
          </w:p>
        </w:tc>
        <w:tc>
          <w:tcPr>
            <w:tcW w:w="7654" w:type="dxa"/>
            <w:noWrap/>
            <w:hideMark/>
          </w:tcPr>
          <w:p w14:paraId="1DEB953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Digestive System Disorders, Intermediate Complexity</w:t>
            </w:r>
          </w:p>
        </w:tc>
      </w:tr>
      <w:tr w:rsidR="001F6048" w:rsidRPr="001F6048" w14:paraId="6428CEA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180220" w14:textId="77777777" w:rsidR="001F6048" w:rsidRPr="001F6048" w:rsidRDefault="001F6048" w:rsidP="005747C2">
            <w:pPr>
              <w:pStyle w:val="Table"/>
              <w:rPr>
                <w:lang w:val="en-US"/>
              </w:rPr>
            </w:pPr>
            <w:r w:rsidRPr="001F6048">
              <w:rPr>
                <w:lang w:val="en-US"/>
              </w:rPr>
              <w:t>G70C</w:t>
            </w:r>
          </w:p>
        </w:tc>
        <w:tc>
          <w:tcPr>
            <w:tcW w:w="7654" w:type="dxa"/>
            <w:noWrap/>
            <w:hideMark/>
          </w:tcPr>
          <w:p w14:paraId="1A164A3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Digestive System Disorders, Minor Complexity</w:t>
            </w:r>
          </w:p>
        </w:tc>
      </w:tr>
      <w:tr w:rsidR="001F6048" w:rsidRPr="001F6048" w14:paraId="64F2330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8BE35D" w14:textId="77777777" w:rsidR="001F6048" w:rsidRPr="001F6048" w:rsidRDefault="001F6048" w:rsidP="005747C2">
            <w:pPr>
              <w:pStyle w:val="Table"/>
              <w:rPr>
                <w:lang w:val="en-US"/>
              </w:rPr>
            </w:pPr>
            <w:r w:rsidRPr="001F6048">
              <w:rPr>
                <w:lang w:val="en-US"/>
              </w:rPr>
              <w:t>H01A</w:t>
            </w:r>
          </w:p>
        </w:tc>
        <w:tc>
          <w:tcPr>
            <w:tcW w:w="7654" w:type="dxa"/>
            <w:noWrap/>
            <w:hideMark/>
          </w:tcPr>
          <w:p w14:paraId="6D9E175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Pancreas, Liver and Shunt Procedures, Major Complexity</w:t>
            </w:r>
          </w:p>
        </w:tc>
      </w:tr>
      <w:tr w:rsidR="001F6048" w:rsidRPr="001F6048" w14:paraId="589E4EE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9D80D2" w14:textId="77777777" w:rsidR="001F6048" w:rsidRPr="001F6048" w:rsidRDefault="001F6048" w:rsidP="005747C2">
            <w:pPr>
              <w:pStyle w:val="Table"/>
              <w:rPr>
                <w:lang w:val="en-US"/>
              </w:rPr>
            </w:pPr>
            <w:r w:rsidRPr="001F6048">
              <w:rPr>
                <w:lang w:val="en-US"/>
              </w:rPr>
              <w:t>H01B</w:t>
            </w:r>
          </w:p>
        </w:tc>
        <w:tc>
          <w:tcPr>
            <w:tcW w:w="7654" w:type="dxa"/>
            <w:noWrap/>
            <w:hideMark/>
          </w:tcPr>
          <w:p w14:paraId="4763BED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Pancreas, Liver and Shunt Procedures, Intermediate Complexity</w:t>
            </w:r>
          </w:p>
        </w:tc>
      </w:tr>
      <w:tr w:rsidR="001F6048" w:rsidRPr="001F6048" w14:paraId="5785ECC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C4597E2" w14:textId="77777777" w:rsidR="001F6048" w:rsidRPr="001F6048" w:rsidRDefault="001F6048" w:rsidP="005747C2">
            <w:pPr>
              <w:pStyle w:val="Table"/>
              <w:rPr>
                <w:lang w:val="en-US"/>
              </w:rPr>
            </w:pPr>
            <w:r w:rsidRPr="001F6048">
              <w:rPr>
                <w:lang w:val="en-US"/>
              </w:rPr>
              <w:t>H01C</w:t>
            </w:r>
          </w:p>
        </w:tc>
        <w:tc>
          <w:tcPr>
            <w:tcW w:w="7654" w:type="dxa"/>
            <w:noWrap/>
            <w:hideMark/>
          </w:tcPr>
          <w:p w14:paraId="24E09A2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Pancreas, Liver and Shunt Procedures, Minor Complexity</w:t>
            </w:r>
          </w:p>
        </w:tc>
      </w:tr>
      <w:tr w:rsidR="001F6048" w:rsidRPr="001F6048" w14:paraId="01BBFFE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7DA8E9A" w14:textId="77777777" w:rsidR="001F6048" w:rsidRPr="001F6048" w:rsidRDefault="001F6048" w:rsidP="005747C2">
            <w:pPr>
              <w:pStyle w:val="Table"/>
              <w:rPr>
                <w:lang w:val="en-US"/>
              </w:rPr>
            </w:pPr>
            <w:r w:rsidRPr="001F6048">
              <w:rPr>
                <w:lang w:val="en-US"/>
              </w:rPr>
              <w:t>H02A</w:t>
            </w:r>
          </w:p>
        </w:tc>
        <w:tc>
          <w:tcPr>
            <w:tcW w:w="7654" w:type="dxa"/>
            <w:noWrap/>
            <w:hideMark/>
          </w:tcPr>
          <w:p w14:paraId="269D75C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Biliary Tract Procedures, Major Complexity</w:t>
            </w:r>
          </w:p>
        </w:tc>
      </w:tr>
      <w:tr w:rsidR="001F6048" w:rsidRPr="001F6048" w14:paraId="651589C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4541123" w14:textId="77777777" w:rsidR="001F6048" w:rsidRPr="001F6048" w:rsidRDefault="001F6048" w:rsidP="005747C2">
            <w:pPr>
              <w:pStyle w:val="Table"/>
              <w:rPr>
                <w:lang w:val="en-US"/>
              </w:rPr>
            </w:pPr>
            <w:r w:rsidRPr="001F6048">
              <w:rPr>
                <w:lang w:val="en-US"/>
              </w:rPr>
              <w:t>H02B</w:t>
            </w:r>
          </w:p>
        </w:tc>
        <w:tc>
          <w:tcPr>
            <w:tcW w:w="7654" w:type="dxa"/>
            <w:noWrap/>
            <w:hideMark/>
          </w:tcPr>
          <w:p w14:paraId="482240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Biliary Tract Procedures, Intermediate Complexity</w:t>
            </w:r>
          </w:p>
        </w:tc>
      </w:tr>
      <w:tr w:rsidR="001F6048" w:rsidRPr="001F6048" w14:paraId="5617E18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6542AE2" w14:textId="77777777" w:rsidR="001F6048" w:rsidRPr="001F6048" w:rsidRDefault="001F6048" w:rsidP="005747C2">
            <w:pPr>
              <w:pStyle w:val="Table"/>
              <w:rPr>
                <w:lang w:val="en-US"/>
              </w:rPr>
            </w:pPr>
            <w:r w:rsidRPr="001F6048">
              <w:rPr>
                <w:lang w:val="en-US"/>
              </w:rPr>
              <w:t>H02C</w:t>
            </w:r>
          </w:p>
        </w:tc>
        <w:tc>
          <w:tcPr>
            <w:tcW w:w="7654" w:type="dxa"/>
            <w:noWrap/>
            <w:hideMark/>
          </w:tcPr>
          <w:p w14:paraId="65FDD66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Biliary Tract Procedures, Minor Complexity</w:t>
            </w:r>
          </w:p>
        </w:tc>
      </w:tr>
      <w:tr w:rsidR="001F6048" w:rsidRPr="001F6048" w14:paraId="1D0E8EB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D33A7EB" w14:textId="77777777" w:rsidR="001F6048" w:rsidRPr="001F6048" w:rsidRDefault="001F6048" w:rsidP="005747C2">
            <w:pPr>
              <w:pStyle w:val="Table"/>
              <w:rPr>
                <w:lang w:val="en-US"/>
              </w:rPr>
            </w:pPr>
            <w:r w:rsidRPr="001F6048">
              <w:rPr>
                <w:lang w:val="en-US"/>
              </w:rPr>
              <w:t>H05A</w:t>
            </w:r>
          </w:p>
        </w:tc>
        <w:tc>
          <w:tcPr>
            <w:tcW w:w="7654" w:type="dxa"/>
            <w:noWrap/>
            <w:hideMark/>
          </w:tcPr>
          <w:p w14:paraId="71BDE53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Hepatobiliary Diagnostic Procedures, Major Complexity</w:t>
            </w:r>
          </w:p>
        </w:tc>
      </w:tr>
      <w:tr w:rsidR="001F6048" w:rsidRPr="001F6048" w14:paraId="233FE9E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2853348" w14:textId="77777777" w:rsidR="001F6048" w:rsidRPr="001F6048" w:rsidRDefault="001F6048" w:rsidP="005747C2">
            <w:pPr>
              <w:pStyle w:val="Table"/>
              <w:rPr>
                <w:lang w:val="en-US"/>
              </w:rPr>
            </w:pPr>
            <w:r w:rsidRPr="001F6048">
              <w:rPr>
                <w:lang w:val="en-US"/>
              </w:rPr>
              <w:t>H05B</w:t>
            </w:r>
          </w:p>
        </w:tc>
        <w:tc>
          <w:tcPr>
            <w:tcW w:w="7654" w:type="dxa"/>
            <w:noWrap/>
            <w:hideMark/>
          </w:tcPr>
          <w:p w14:paraId="5B0D2B3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Hepatobiliary Diagnostic Procedures, Intermediate Complexity</w:t>
            </w:r>
          </w:p>
        </w:tc>
      </w:tr>
      <w:tr w:rsidR="001F6048" w:rsidRPr="001F6048" w14:paraId="1DA387F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5FDCFC2" w14:textId="77777777" w:rsidR="001F6048" w:rsidRPr="001F6048" w:rsidRDefault="001F6048" w:rsidP="005747C2">
            <w:pPr>
              <w:pStyle w:val="Table"/>
              <w:rPr>
                <w:lang w:val="en-US"/>
              </w:rPr>
            </w:pPr>
            <w:r w:rsidRPr="001F6048">
              <w:rPr>
                <w:lang w:val="en-US"/>
              </w:rPr>
              <w:t>H05C</w:t>
            </w:r>
          </w:p>
        </w:tc>
        <w:tc>
          <w:tcPr>
            <w:tcW w:w="7654" w:type="dxa"/>
            <w:noWrap/>
            <w:hideMark/>
          </w:tcPr>
          <w:p w14:paraId="55183B3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Hepatobiliary Diagnostic Procedures, Minor Complexity</w:t>
            </w:r>
          </w:p>
        </w:tc>
      </w:tr>
      <w:tr w:rsidR="001F6048" w:rsidRPr="001F6048" w14:paraId="19F86C1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5A4CFCD" w14:textId="77777777" w:rsidR="001F6048" w:rsidRPr="001F6048" w:rsidRDefault="001F6048" w:rsidP="005747C2">
            <w:pPr>
              <w:pStyle w:val="Table"/>
              <w:rPr>
                <w:lang w:val="en-US"/>
              </w:rPr>
            </w:pPr>
            <w:r w:rsidRPr="001F6048">
              <w:rPr>
                <w:lang w:val="en-US"/>
              </w:rPr>
              <w:t>H06A</w:t>
            </w:r>
          </w:p>
        </w:tc>
        <w:tc>
          <w:tcPr>
            <w:tcW w:w="7654" w:type="dxa"/>
            <w:noWrap/>
            <w:hideMark/>
          </w:tcPr>
          <w:p w14:paraId="3EC4AB9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Hepatobiliary and Pancreas </w:t>
            </w:r>
            <w:r w:rsidR="00587E70">
              <w:rPr>
                <w:lang w:val="en-US"/>
              </w:rPr>
              <w:t>GI</w:t>
            </w:r>
            <w:r w:rsidR="00603D00">
              <w:rPr>
                <w:lang w:val="en-US"/>
              </w:rPr>
              <w:t>s</w:t>
            </w:r>
            <w:r w:rsidRPr="001F6048">
              <w:rPr>
                <w:lang w:val="en-US"/>
              </w:rPr>
              <w:t>, Major Complexity</w:t>
            </w:r>
          </w:p>
        </w:tc>
      </w:tr>
      <w:tr w:rsidR="001F6048" w:rsidRPr="001F6048" w14:paraId="7ADC057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A57A830" w14:textId="77777777" w:rsidR="001F6048" w:rsidRPr="001F6048" w:rsidRDefault="001F6048" w:rsidP="005747C2">
            <w:pPr>
              <w:pStyle w:val="Table"/>
              <w:rPr>
                <w:lang w:val="en-US"/>
              </w:rPr>
            </w:pPr>
            <w:r w:rsidRPr="001F6048">
              <w:rPr>
                <w:lang w:val="en-US"/>
              </w:rPr>
              <w:t>H06B</w:t>
            </w:r>
          </w:p>
        </w:tc>
        <w:tc>
          <w:tcPr>
            <w:tcW w:w="7654" w:type="dxa"/>
            <w:noWrap/>
            <w:hideMark/>
          </w:tcPr>
          <w:p w14:paraId="3FDC209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Hepatobiliary and Pancreas </w:t>
            </w:r>
            <w:r w:rsidR="00587E70">
              <w:rPr>
                <w:lang w:val="en-US"/>
              </w:rPr>
              <w:t>GI</w:t>
            </w:r>
            <w:r w:rsidR="00603D00">
              <w:rPr>
                <w:lang w:val="en-US"/>
              </w:rPr>
              <w:t>s</w:t>
            </w:r>
            <w:r w:rsidRPr="001F6048">
              <w:rPr>
                <w:lang w:val="en-US"/>
              </w:rPr>
              <w:t>, Intermediate Complexity</w:t>
            </w:r>
          </w:p>
        </w:tc>
      </w:tr>
      <w:tr w:rsidR="001F6048" w:rsidRPr="001F6048" w14:paraId="1EFA3C3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5C9BB28" w14:textId="77777777" w:rsidR="001F6048" w:rsidRPr="001F6048" w:rsidRDefault="001F6048" w:rsidP="005747C2">
            <w:pPr>
              <w:pStyle w:val="Table"/>
              <w:rPr>
                <w:lang w:val="en-US"/>
              </w:rPr>
            </w:pPr>
            <w:r w:rsidRPr="001F6048">
              <w:rPr>
                <w:lang w:val="en-US"/>
              </w:rPr>
              <w:t>H06C</w:t>
            </w:r>
          </w:p>
        </w:tc>
        <w:tc>
          <w:tcPr>
            <w:tcW w:w="7654" w:type="dxa"/>
            <w:noWrap/>
            <w:hideMark/>
          </w:tcPr>
          <w:p w14:paraId="071DD82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Hepatobiliary and Pancreas </w:t>
            </w:r>
            <w:r w:rsidR="00587E70">
              <w:rPr>
                <w:lang w:val="en-US"/>
              </w:rPr>
              <w:t>GI</w:t>
            </w:r>
            <w:r w:rsidR="00603D00">
              <w:rPr>
                <w:lang w:val="en-US"/>
              </w:rPr>
              <w:t>s</w:t>
            </w:r>
            <w:r w:rsidRPr="001F6048">
              <w:rPr>
                <w:lang w:val="en-US"/>
              </w:rPr>
              <w:t>, Minor Complexity</w:t>
            </w:r>
          </w:p>
        </w:tc>
      </w:tr>
      <w:tr w:rsidR="001F6048" w:rsidRPr="001F6048" w14:paraId="3AF7BEE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0E4E0FA" w14:textId="77777777" w:rsidR="001F6048" w:rsidRPr="001F6048" w:rsidRDefault="001F6048" w:rsidP="005747C2">
            <w:pPr>
              <w:pStyle w:val="Table"/>
              <w:rPr>
                <w:lang w:val="en-US"/>
              </w:rPr>
            </w:pPr>
            <w:r w:rsidRPr="001F6048">
              <w:rPr>
                <w:lang w:val="en-US"/>
              </w:rPr>
              <w:t>H07A</w:t>
            </w:r>
          </w:p>
        </w:tc>
        <w:tc>
          <w:tcPr>
            <w:tcW w:w="7654" w:type="dxa"/>
            <w:noWrap/>
            <w:hideMark/>
          </w:tcPr>
          <w:p w14:paraId="679785E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Open Cholecystectomy, Major Complexity</w:t>
            </w:r>
          </w:p>
        </w:tc>
      </w:tr>
      <w:tr w:rsidR="001F6048" w:rsidRPr="001F6048" w14:paraId="1C34713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D63E276" w14:textId="77777777" w:rsidR="001F6048" w:rsidRPr="001F6048" w:rsidRDefault="001F6048" w:rsidP="005747C2">
            <w:pPr>
              <w:pStyle w:val="Table"/>
              <w:rPr>
                <w:lang w:val="en-US"/>
              </w:rPr>
            </w:pPr>
            <w:r w:rsidRPr="001F6048">
              <w:rPr>
                <w:lang w:val="en-US"/>
              </w:rPr>
              <w:t>H07B</w:t>
            </w:r>
          </w:p>
        </w:tc>
        <w:tc>
          <w:tcPr>
            <w:tcW w:w="7654" w:type="dxa"/>
            <w:noWrap/>
            <w:hideMark/>
          </w:tcPr>
          <w:p w14:paraId="0BF39F5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Open Cholecystectomy, Intermediate Complexity</w:t>
            </w:r>
          </w:p>
        </w:tc>
      </w:tr>
      <w:tr w:rsidR="001F6048" w:rsidRPr="001F6048" w14:paraId="678D1BD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2E950E9" w14:textId="77777777" w:rsidR="001F6048" w:rsidRPr="001F6048" w:rsidRDefault="001F6048" w:rsidP="005747C2">
            <w:pPr>
              <w:pStyle w:val="Table"/>
              <w:rPr>
                <w:lang w:val="en-US"/>
              </w:rPr>
            </w:pPr>
            <w:r w:rsidRPr="001F6048">
              <w:rPr>
                <w:lang w:val="en-US"/>
              </w:rPr>
              <w:t>H07C</w:t>
            </w:r>
          </w:p>
        </w:tc>
        <w:tc>
          <w:tcPr>
            <w:tcW w:w="7654" w:type="dxa"/>
            <w:noWrap/>
            <w:hideMark/>
          </w:tcPr>
          <w:p w14:paraId="6BD1B80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Open Cholecystectomy, Minor Complexity</w:t>
            </w:r>
          </w:p>
        </w:tc>
      </w:tr>
      <w:tr w:rsidR="001F6048" w:rsidRPr="001F6048" w14:paraId="066DCF8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B72BFEF" w14:textId="77777777" w:rsidR="001F6048" w:rsidRPr="001F6048" w:rsidRDefault="001F6048" w:rsidP="005747C2">
            <w:pPr>
              <w:pStyle w:val="Table"/>
              <w:rPr>
                <w:lang w:val="en-US"/>
              </w:rPr>
            </w:pPr>
            <w:r w:rsidRPr="001F6048">
              <w:rPr>
                <w:lang w:val="en-US"/>
              </w:rPr>
              <w:t>H08A</w:t>
            </w:r>
          </w:p>
        </w:tc>
        <w:tc>
          <w:tcPr>
            <w:tcW w:w="7654" w:type="dxa"/>
            <w:noWrap/>
            <w:hideMark/>
          </w:tcPr>
          <w:p w14:paraId="6C39F4B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Laparoscopic Cholecystectomy, Major Complexity</w:t>
            </w:r>
          </w:p>
        </w:tc>
      </w:tr>
      <w:tr w:rsidR="001F6048" w:rsidRPr="001F6048" w14:paraId="2087208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DBE0BD6" w14:textId="77777777" w:rsidR="001F6048" w:rsidRPr="001F6048" w:rsidRDefault="001F6048" w:rsidP="005747C2">
            <w:pPr>
              <w:pStyle w:val="Table"/>
              <w:rPr>
                <w:lang w:val="en-US"/>
              </w:rPr>
            </w:pPr>
            <w:r w:rsidRPr="001F6048">
              <w:rPr>
                <w:lang w:val="en-US"/>
              </w:rPr>
              <w:t>H08B</w:t>
            </w:r>
          </w:p>
        </w:tc>
        <w:tc>
          <w:tcPr>
            <w:tcW w:w="7654" w:type="dxa"/>
            <w:noWrap/>
            <w:hideMark/>
          </w:tcPr>
          <w:p w14:paraId="3ED8DC4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Laparoscopic Cholecystectomy, Minor Complexity</w:t>
            </w:r>
          </w:p>
        </w:tc>
      </w:tr>
      <w:tr w:rsidR="001F6048" w:rsidRPr="001F6048" w14:paraId="58ED15F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AF6BBBE" w14:textId="77777777" w:rsidR="001F6048" w:rsidRPr="001F6048" w:rsidRDefault="001F6048" w:rsidP="005747C2">
            <w:pPr>
              <w:pStyle w:val="Table"/>
              <w:rPr>
                <w:lang w:val="en-US"/>
              </w:rPr>
            </w:pPr>
            <w:r w:rsidRPr="001F6048">
              <w:rPr>
                <w:lang w:val="en-US"/>
              </w:rPr>
              <w:t>H09Z</w:t>
            </w:r>
          </w:p>
        </w:tc>
        <w:tc>
          <w:tcPr>
            <w:tcW w:w="7654" w:type="dxa"/>
            <w:noWrap/>
            <w:hideMark/>
          </w:tcPr>
          <w:p w14:paraId="668D61C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Liver Transplant</w:t>
            </w:r>
          </w:p>
        </w:tc>
      </w:tr>
      <w:tr w:rsidR="001F6048" w:rsidRPr="001F6048" w14:paraId="1C39B28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A6F81B0" w14:textId="77777777" w:rsidR="001F6048" w:rsidRPr="001F6048" w:rsidRDefault="001F6048" w:rsidP="005747C2">
            <w:pPr>
              <w:pStyle w:val="Table"/>
              <w:rPr>
                <w:lang w:val="en-US"/>
              </w:rPr>
            </w:pPr>
            <w:r w:rsidRPr="001F6048">
              <w:rPr>
                <w:lang w:val="en-US"/>
              </w:rPr>
              <w:t>H60A</w:t>
            </w:r>
          </w:p>
        </w:tc>
        <w:tc>
          <w:tcPr>
            <w:tcW w:w="7654" w:type="dxa"/>
            <w:noWrap/>
            <w:hideMark/>
          </w:tcPr>
          <w:p w14:paraId="42CF0D3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Cirrhosis and Alcoholic Hepatitis, Major Complexity</w:t>
            </w:r>
          </w:p>
        </w:tc>
      </w:tr>
      <w:tr w:rsidR="001F6048" w:rsidRPr="001F6048" w14:paraId="118448E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C82681D" w14:textId="77777777" w:rsidR="001F6048" w:rsidRPr="001F6048" w:rsidRDefault="001F6048" w:rsidP="005747C2">
            <w:pPr>
              <w:pStyle w:val="Table"/>
              <w:rPr>
                <w:lang w:val="en-US"/>
              </w:rPr>
            </w:pPr>
            <w:r w:rsidRPr="001F6048">
              <w:rPr>
                <w:lang w:val="en-US"/>
              </w:rPr>
              <w:t>H60B</w:t>
            </w:r>
          </w:p>
        </w:tc>
        <w:tc>
          <w:tcPr>
            <w:tcW w:w="7654" w:type="dxa"/>
            <w:noWrap/>
            <w:hideMark/>
          </w:tcPr>
          <w:p w14:paraId="61E10B8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Cirrhosis and Alcoholic Hepatitis, Intermediate Complexity</w:t>
            </w:r>
          </w:p>
        </w:tc>
      </w:tr>
      <w:tr w:rsidR="001F6048" w:rsidRPr="001F6048" w14:paraId="779DFE9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AEEBB37" w14:textId="77777777" w:rsidR="001F6048" w:rsidRPr="001F6048" w:rsidRDefault="001F6048" w:rsidP="005747C2">
            <w:pPr>
              <w:pStyle w:val="Table"/>
              <w:rPr>
                <w:lang w:val="en-US"/>
              </w:rPr>
            </w:pPr>
            <w:r w:rsidRPr="001F6048">
              <w:rPr>
                <w:lang w:val="en-US"/>
              </w:rPr>
              <w:t>H60C</w:t>
            </w:r>
          </w:p>
        </w:tc>
        <w:tc>
          <w:tcPr>
            <w:tcW w:w="7654" w:type="dxa"/>
            <w:noWrap/>
            <w:hideMark/>
          </w:tcPr>
          <w:p w14:paraId="5390DDE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Cirrhosis and Alcoholic Hepatitis, Minor Complexity</w:t>
            </w:r>
          </w:p>
        </w:tc>
      </w:tr>
      <w:tr w:rsidR="001F6048" w:rsidRPr="001F6048" w14:paraId="03B0E68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3C1975" w14:textId="77777777" w:rsidR="001F6048" w:rsidRPr="001F6048" w:rsidRDefault="001F6048" w:rsidP="005747C2">
            <w:pPr>
              <w:pStyle w:val="Table"/>
              <w:rPr>
                <w:lang w:val="en-US"/>
              </w:rPr>
            </w:pPr>
            <w:r w:rsidRPr="001F6048">
              <w:rPr>
                <w:lang w:val="en-US"/>
              </w:rPr>
              <w:t>H61A</w:t>
            </w:r>
          </w:p>
        </w:tc>
        <w:tc>
          <w:tcPr>
            <w:tcW w:w="7654" w:type="dxa"/>
            <w:noWrap/>
            <w:hideMark/>
          </w:tcPr>
          <w:p w14:paraId="33A95F1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Malignancy of Hepatobiliary System and Pancreas, Major Complexity</w:t>
            </w:r>
          </w:p>
        </w:tc>
      </w:tr>
      <w:tr w:rsidR="001F6048" w:rsidRPr="001F6048" w14:paraId="2E938E6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4894B66" w14:textId="77777777" w:rsidR="001F6048" w:rsidRPr="001F6048" w:rsidRDefault="001F6048" w:rsidP="005747C2">
            <w:pPr>
              <w:pStyle w:val="Table"/>
              <w:rPr>
                <w:lang w:val="en-US"/>
              </w:rPr>
            </w:pPr>
            <w:r w:rsidRPr="001F6048">
              <w:rPr>
                <w:lang w:val="en-US"/>
              </w:rPr>
              <w:t>H61B</w:t>
            </w:r>
          </w:p>
        </w:tc>
        <w:tc>
          <w:tcPr>
            <w:tcW w:w="7654" w:type="dxa"/>
            <w:noWrap/>
            <w:hideMark/>
          </w:tcPr>
          <w:p w14:paraId="121E46E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Malignancy of Hepatobiliary System and Pancreas, Minor Complexity</w:t>
            </w:r>
          </w:p>
        </w:tc>
      </w:tr>
      <w:tr w:rsidR="001F6048" w:rsidRPr="001F6048" w14:paraId="797680D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DCB9209" w14:textId="77777777" w:rsidR="001F6048" w:rsidRPr="001F6048" w:rsidRDefault="001F6048" w:rsidP="005747C2">
            <w:pPr>
              <w:pStyle w:val="Table"/>
              <w:rPr>
                <w:lang w:val="en-US"/>
              </w:rPr>
            </w:pPr>
            <w:r w:rsidRPr="001F6048">
              <w:rPr>
                <w:lang w:val="en-US"/>
              </w:rPr>
              <w:t>H62A</w:t>
            </w:r>
          </w:p>
        </w:tc>
        <w:tc>
          <w:tcPr>
            <w:tcW w:w="7654" w:type="dxa"/>
            <w:noWrap/>
            <w:hideMark/>
          </w:tcPr>
          <w:p w14:paraId="35AE441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Disorders of Pancreas, Except Malignancy, Major Complexity</w:t>
            </w:r>
          </w:p>
        </w:tc>
      </w:tr>
      <w:tr w:rsidR="001F6048" w:rsidRPr="001F6048" w14:paraId="481E739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238ABB0" w14:textId="77777777" w:rsidR="001F6048" w:rsidRPr="001F6048" w:rsidRDefault="001F6048" w:rsidP="005747C2">
            <w:pPr>
              <w:pStyle w:val="Table"/>
              <w:rPr>
                <w:lang w:val="en-US"/>
              </w:rPr>
            </w:pPr>
            <w:r w:rsidRPr="001F6048">
              <w:rPr>
                <w:lang w:val="en-US"/>
              </w:rPr>
              <w:t>H62B</w:t>
            </w:r>
          </w:p>
        </w:tc>
        <w:tc>
          <w:tcPr>
            <w:tcW w:w="7654" w:type="dxa"/>
            <w:noWrap/>
            <w:hideMark/>
          </w:tcPr>
          <w:p w14:paraId="631F702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Disorders of Pancreas, Except Malignancy, Minor Complexity</w:t>
            </w:r>
          </w:p>
        </w:tc>
      </w:tr>
      <w:tr w:rsidR="001F6048" w:rsidRPr="001F6048" w14:paraId="620A554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3463A02" w14:textId="77777777" w:rsidR="001F6048" w:rsidRPr="001F6048" w:rsidRDefault="001F6048" w:rsidP="005747C2">
            <w:pPr>
              <w:pStyle w:val="Table"/>
              <w:rPr>
                <w:lang w:val="en-US"/>
              </w:rPr>
            </w:pPr>
            <w:r w:rsidRPr="001F6048">
              <w:rPr>
                <w:lang w:val="en-US"/>
              </w:rPr>
              <w:t>H63A</w:t>
            </w:r>
          </w:p>
        </w:tc>
        <w:tc>
          <w:tcPr>
            <w:tcW w:w="7654" w:type="dxa"/>
            <w:noWrap/>
            <w:hideMark/>
          </w:tcPr>
          <w:p w14:paraId="482C2EC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Disorders of Liver, Major Complexity</w:t>
            </w:r>
          </w:p>
        </w:tc>
      </w:tr>
      <w:tr w:rsidR="001F6048" w:rsidRPr="001F6048" w14:paraId="65829EB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176D40B" w14:textId="77777777" w:rsidR="001F6048" w:rsidRPr="001F6048" w:rsidRDefault="001F6048" w:rsidP="005747C2">
            <w:pPr>
              <w:pStyle w:val="Table"/>
              <w:rPr>
                <w:lang w:val="en-US"/>
              </w:rPr>
            </w:pPr>
            <w:r w:rsidRPr="001F6048">
              <w:rPr>
                <w:lang w:val="en-US"/>
              </w:rPr>
              <w:t>H63B</w:t>
            </w:r>
          </w:p>
        </w:tc>
        <w:tc>
          <w:tcPr>
            <w:tcW w:w="7654" w:type="dxa"/>
            <w:noWrap/>
            <w:hideMark/>
          </w:tcPr>
          <w:p w14:paraId="06B193E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Disorders of Liver, Intermediate Complexity</w:t>
            </w:r>
          </w:p>
        </w:tc>
      </w:tr>
      <w:tr w:rsidR="001F6048" w:rsidRPr="001F6048" w14:paraId="0380136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10927F" w14:textId="77777777" w:rsidR="001F6048" w:rsidRPr="001F6048" w:rsidRDefault="001F6048" w:rsidP="005747C2">
            <w:pPr>
              <w:pStyle w:val="Table"/>
              <w:rPr>
                <w:lang w:val="en-US"/>
              </w:rPr>
            </w:pPr>
            <w:r w:rsidRPr="001F6048">
              <w:rPr>
                <w:lang w:val="en-US"/>
              </w:rPr>
              <w:t>H63C</w:t>
            </w:r>
          </w:p>
        </w:tc>
        <w:tc>
          <w:tcPr>
            <w:tcW w:w="7654" w:type="dxa"/>
            <w:noWrap/>
            <w:hideMark/>
          </w:tcPr>
          <w:p w14:paraId="19D10A2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Disorders of Liver, Minor Complexity</w:t>
            </w:r>
          </w:p>
        </w:tc>
      </w:tr>
      <w:tr w:rsidR="001F6048" w:rsidRPr="001F6048" w14:paraId="1E49958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741819" w14:textId="77777777" w:rsidR="001F6048" w:rsidRPr="001F6048" w:rsidRDefault="001F6048" w:rsidP="005747C2">
            <w:pPr>
              <w:pStyle w:val="Table"/>
              <w:rPr>
                <w:lang w:val="en-US"/>
              </w:rPr>
            </w:pPr>
            <w:r w:rsidRPr="001F6048">
              <w:rPr>
                <w:lang w:val="en-US"/>
              </w:rPr>
              <w:t>H64A</w:t>
            </w:r>
          </w:p>
        </w:tc>
        <w:tc>
          <w:tcPr>
            <w:tcW w:w="7654" w:type="dxa"/>
            <w:noWrap/>
            <w:hideMark/>
          </w:tcPr>
          <w:p w14:paraId="77CD693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Disorders of the Biliary Tract, Major Complexity</w:t>
            </w:r>
          </w:p>
        </w:tc>
      </w:tr>
      <w:tr w:rsidR="001F6048" w:rsidRPr="001F6048" w14:paraId="7E1FBAB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7F956E6" w14:textId="77777777" w:rsidR="001F6048" w:rsidRPr="001F6048" w:rsidRDefault="001F6048" w:rsidP="005747C2">
            <w:pPr>
              <w:pStyle w:val="Table"/>
              <w:rPr>
                <w:lang w:val="en-US"/>
              </w:rPr>
            </w:pPr>
            <w:r w:rsidRPr="001F6048">
              <w:rPr>
                <w:lang w:val="en-US"/>
              </w:rPr>
              <w:t>H64B</w:t>
            </w:r>
          </w:p>
        </w:tc>
        <w:tc>
          <w:tcPr>
            <w:tcW w:w="7654" w:type="dxa"/>
            <w:noWrap/>
            <w:hideMark/>
          </w:tcPr>
          <w:p w14:paraId="038771A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Disorders of the Biliary Tract, Intermediate Complexity</w:t>
            </w:r>
          </w:p>
        </w:tc>
      </w:tr>
      <w:tr w:rsidR="001F6048" w:rsidRPr="001F6048" w14:paraId="5C6405A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24A7D95" w14:textId="77777777" w:rsidR="001F6048" w:rsidRPr="001F6048" w:rsidRDefault="001F6048" w:rsidP="005747C2">
            <w:pPr>
              <w:pStyle w:val="Table"/>
              <w:rPr>
                <w:lang w:val="en-US"/>
              </w:rPr>
            </w:pPr>
            <w:r w:rsidRPr="001F6048">
              <w:rPr>
                <w:lang w:val="en-US"/>
              </w:rPr>
              <w:t>H64C</w:t>
            </w:r>
          </w:p>
        </w:tc>
        <w:tc>
          <w:tcPr>
            <w:tcW w:w="7654" w:type="dxa"/>
            <w:noWrap/>
            <w:hideMark/>
          </w:tcPr>
          <w:p w14:paraId="1EC0901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Disorders of the Biliary Tract, Minor Complexity</w:t>
            </w:r>
          </w:p>
        </w:tc>
      </w:tr>
      <w:tr w:rsidR="001F6048" w:rsidRPr="001F6048" w14:paraId="717FF13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43A1FA8" w14:textId="77777777" w:rsidR="001F6048" w:rsidRPr="001F6048" w:rsidRDefault="001F6048" w:rsidP="005747C2">
            <w:pPr>
              <w:pStyle w:val="Table"/>
              <w:rPr>
                <w:lang w:val="en-US"/>
              </w:rPr>
            </w:pPr>
            <w:r w:rsidRPr="001F6048">
              <w:rPr>
                <w:lang w:val="en-US"/>
              </w:rPr>
              <w:t>H65A</w:t>
            </w:r>
          </w:p>
        </w:tc>
        <w:tc>
          <w:tcPr>
            <w:tcW w:w="7654" w:type="dxa"/>
            <w:noWrap/>
            <w:hideMark/>
          </w:tcPr>
          <w:p w14:paraId="44DD1BC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Bleeding Oesophageal Varices, Major Complexity</w:t>
            </w:r>
          </w:p>
        </w:tc>
      </w:tr>
      <w:tr w:rsidR="001F6048" w:rsidRPr="001F6048" w14:paraId="08B6B29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455CD34" w14:textId="77777777" w:rsidR="001F6048" w:rsidRPr="001F6048" w:rsidRDefault="001F6048" w:rsidP="005747C2">
            <w:pPr>
              <w:pStyle w:val="Table"/>
              <w:rPr>
                <w:lang w:val="en-US"/>
              </w:rPr>
            </w:pPr>
            <w:r w:rsidRPr="001F6048">
              <w:rPr>
                <w:lang w:val="en-US"/>
              </w:rPr>
              <w:t>H65B</w:t>
            </w:r>
          </w:p>
        </w:tc>
        <w:tc>
          <w:tcPr>
            <w:tcW w:w="7654" w:type="dxa"/>
            <w:noWrap/>
            <w:hideMark/>
          </w:tcPr>
          <w:p w14:paraId="7AAE386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Bleeding Oesophageal Varices, Intermediate Complexity</w:t>
            </w:r>
          </w:p>
        </w:tc>
      </w:tr>
      <w:tr w:rsidR="001F6048" w:rsidRPr="001F6048" w14:paraId="0789248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ED34EC" w14:textId="77777777" w:rsidR="001F6048" w:rsidRPr="001F6048" w:rsidRDefault="001F6048" w:rsidP="005747C2">
            <w:pPr>
              <w:pStyle w:val="Table"/>
              <w:rPr>
                <w:lang w:val="en-US"/>
              </w:rPr>
            </w:pPr>
            <w:r w:rsidRPr="001F6048">
              <w:rPr>
                <w:lang w:val="en-US"/>
              </w:rPr>
              <w:t>H65C</w:t>
            </w:r>
          </w:p>
        </w:tc>
        <w:tc>
          <w:tcPr>
            <w:tcW w:w="7654" w:type="dxa"/>
            <w:noWrap/>
            <w:hideMark/>
          </w:tcPr>
          <w:p w14:paraId="1E14302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Bleeding Oesophageal Varices, Minor Complexity</w:t>
            </w:r>
          </w:p>
        </w:tc>
      </w:tr>
      <w:tr w:rsidR="001F6048" w:rsidRPr="001F6048" w14:paraId="687E512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34A7A3A" w14:textId="77777777" w:rsidR="001F6048" w:rsidRPr="001F6048" w:rsidRDefault="001F6048" w:rsidP="005747C2">
            <w:pPr>
              <w:pStyle w:val="Table"/>
              <w:rPr>
                <w:lang w:val="en-US"/>
              </w:rPr>
            </w:pPr>
            <w:r w:rsidRPr="001F6048">
              <w:rPr>
                <w:lang w:val="en-US"/>
              </w:rPr>
              <w:t>I01A</w:t>
            </w:r>
          </w:p>
        </w:tc>
        <w:tc>
          <w:tcPr>
            <w:tcW w:w="7654" w:type="dxa"/>
            <w:noWrap/>
            <w:hideMark/>
          </w:tcPr>
          <w:p w14:paraId="4B3FC53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Bilateral and Multiple Major Joint Procedures of Lower Limb, Major Complexity</w:t>
            </w:r>
          </w:p>
        </w:tc>
      </w:tr>
      <w:tr w:rsidR="001F6048" w:rsidRPr="001F6048" w14:paraId="7C6F8F5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FD4F5D" w14:textId="77777777" w:rsidR="001F6048" w:rsidRPr="001F6048" w:rsidRDefault="001F6048" w:rsidP="005747C2">
            <w:pPr>
              <w:pStyle w:val="Table"/>
              <w:rPr>
                <w:lang w:val="en-US"/>
              </w:rPr>
            </w:pPr>
            <w:r w:rsidRPr="001F6048">
              <w:rPr>
                <w:lang w:val="en-US"/>
              </w:rPr>
              <w:t>I01B</w:t>
            </w:r>
          </w:p>
        </w:tc>
        <w:tc>
          <w:tcPr>
            <w:tcW w:w="7654" w:type="dxa"/>
            <w:noWrap/>
            <w:hideMark/>
          </w:tcPr>
          <w:p w14:paraId="20DA941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Bilateral and Multiple Major Joint Procedures of Lower Limb, Minor Complexity</w:t>
            </w:r>
          </w:p>
        </w:tc>
      </w:tr>
      <w:tr w:rsidR="001F6048" w:rsidRPr="001F6048" w14:paraId="59857F8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ED9FE46" w14:textId="77777777" w:rsidR="001F6048" w:rsidRPr="001F6048" w:rsidRDefault="001F6048" w:rsidP="005747C2">
            <w:pPr>
              <w:pStyle w:val="Table"/>
              <w:rPr>
                <w:lang w:val="en-US"/>
              </w:rPr>
            </w:pPr>
            <w:r w:rsidRPr="001F6048">
              <w:rPr>
                <w:lang w:val="en-US"/>
              </w:rPr>
              <w:t>I02A</w:t>
            </w:r>
          </w:p>
        </w:tc>
        <w:tc>
          <w:tcPr>
            <w:tcW w:w="7654" w:type="dxa"/>
            <w:noWrap/>
            <w:hideMark/>
          </w:tcPr>
          <w:p w14:paraId="6BFCBA5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Microvascular Tissue Transfers or Skin Grafts, Excluding Hand, Major Complexity</w:t>
            </w:r>
          </w:p>
        </w:tc>
      </w:tr>
      <w:tr w:rsidR="001F6048" w:rsidRPr="001F6048" w14:paraId="184AB62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17B76C6" w14:textId="77777777" w:rsidR="001F6048" w:rsidRPr="001F6048" w:rsidRDefault="001F6048" w:rsidP="005747C2">
            <w:pPr>
              <w:pStyle w:val="Table"/>
              <w:rPr>
                <w:lang w:val="en-US"/>
              </w:rPr>
            </w:pPr>
            <w:r w:rsidRPr="001F6048">
              <w:rPr>
                <w:lang w:val="en-US"/>
              </w:rPr>
              <w:t>I02B</w:t>
            </w:r>
          </w:p>
        </w:tc>
        <w:tc>
          <w:tcPr>
            <w:tcW w:w="7654" w:type="dxa"/>
            <w:noWrap/>
            <w:hideMark/>
          </w:tcPr>
          <w:p w14:paraId="2888845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Microvascular Tissue Transfers or Skin Grafts, Excluding Hand, Intermediate Comp</w:t>
            </w:r>
          </w:p>
        </w:tc>
      </w:tr>
      <w:tr w:rsidR="001F6048" w:rsidRPr="001F6048" w14:paraId="34D89B7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53A01BC" w14:textId="77777777" w:rsidR="001F6048" w:rsidRPr="001F6048" w:rsidRDefault="001F6048" w:rsidP="005747C2">
            <w:pPr>
              <w:pStyle w:val="Table"/>
              <w:rPr>
                <w:lang w:val="en-US"/>
              </w:rPr>
            </w:pPr>
            <w:r w:rsidRPr="001F6048">
              <w:rPr>
                <w:lang w:val="en-US"/>
              </w:rPr>
              <w:t>I02C</w:t>
            </w:r>
          </w:p>
        </w:tc>
        <w:tc>
          <w:tcPr>
            <w:tcW w:w="7654" w:type="dxa"/>
            <w:noWrap/>
            <w:hideMark/>
          </w:tcPr>
          <w:p w14:paraId="1D61326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Microvascular Tissue Transfers or Skin Grafts, Excluding Hand, Minor Complexity</w:t>
            </w:r>
          </w:p>
        </w:tc>
      </w:tr>
      <w:tr w:rsidR="001F6048" w:rsidRPr="001F6048" w14:paraId="35367D9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4D05D6C" w14:textId="77777777" w:rsidR="001F6048" w:rsidRPr="001F6048" w:rsidRDefault="001F6048" w:rsidP="005747C2">
            <w:pPr>
              <w:pStyle w:val="Table"/>
              <w:rPr>
                <w:lang w:val="en-US"/>
              </w:rPr>
            </w:pPr>
            <w:r w:rsidRPr="001F6048">
              <w:rPr>
                <w:lang w:val="en-US"/>
              </w:rPr>
              <w:t>I03A</w:t>
            </w:r>
          </w:p>
        </w:tc>
        <w:tc>
          <w:tcPr>
            <w:tcW w:w="7654" w:type="dxa"/>
            <w:noWrap/>
            <w:hideMark/>
          </w:tcPr>
          <w:p w14:paraId="789CDF7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Hip Replacement for Trauma, Major Complexity</w:t>
            </w:r>
          </w:p>
        </w:tc>
      </w:tr>
      <w:tr w:rsidR="001F6048" w:rsidRPr="001F6048" w14:paraId="5C17168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67C4F0A" w14:textId="77777777" w:rsidR="001F6048" w:rsidRPr="001F6048" w:rsidRDefault="001F6048" w:rsidP="005747C2">
            <w:pPr>
              <w:pStyle w:val="Table"/>
              <w:rPr>
                <w:lang w:val="en-US"/>
              </w:rPr>
            </w:pPr>
            <w:r w:rsidRPr="001F6048">
              <w:rPr>
                <w:lang w:val="en-US"/>
              </w:rPr>
              <w:t>I03B</w:t>
            </w:r>
          </w:p>
        </w:tc>
        <w:tc>
          <w:tcPr>
            <w:tcW w:w="7654" w:type="dxa"/>
            <w:noWrap/>
            <w:hideMark/>
          </w:tcPr>
          <w:p w14:paraId="69F0F5E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Hip Replacement for Trauma, Minor Complexity</w:t>
            </w:r>
          </w:p>
        </w:tc>
      </w:tr>
      <w:tr w:rsidR="001F6048" w:rsidRPr="001F6048" w14:paraId="72A6F27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CC92BC9" w14:textId="77777777" w:rsidR="001F6048" w:rsidRPr="001F6048" w:rsidRDefault="001F6048" w:rsidP="005747C2">
            <w:pPr>
              <w:pStyle w:val="Table"/>
              <w:rPr>
                <w:lang w:val="en-US"/>
              </w:rPr>
            </w:pPr>
            <w:r w:rsidRPr="001F6048">
              <w:rPr>
                <w:lang w:val="en-US"/>
              </w:rPr>
              <w:t>I04A</w:t>
            </w:r>
          </w:p>
        </w:tc>
        <w:tc>
          <w:tcPr>
            <w:tcW w:w="7654" w:type="dxa"/>
            <w:noWrap/>
            <w:hideMark/>
          </w:tcPr>
          <w:p w14:paraId="4CA1B4E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Knee Replacement, Major Complexity</w:t>
            </w:r>
          </w:p>
        </w:tc>
      </w:tr>
      <w:tr w:rsidR="001F6048" w:rsidRPr="001F6048" w14:paraId="4CF3486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9B1920F" w14:textId="77777777" w:rsidR="001F6048" w:rsidRPr="001F6048" w:rsidRDefault="001F6048" w:rsidP="005747C2">
            <w:pPr>
              <w:pStyle w:val="Table"/>
              <w:rPr>
                <w:lang w:val="en-US"/>
              </w:rPr>
            </w:pPr>
            <w:r w:rsidRPr="001F6048">
              <w:rPr>
                <w:lang w:val="en-US"/>
              </w:rPr>
              <w:t>I04B</w:t>
            </w:r>
          </w:p>
        </w:tc>
        <w:tc>
          <w:tcPr>
            <w:tcW w:w="7654" w:type="dxa"/>
            <w:noWrap/>
            <w:hideMark/>
          </w:tcPr>
          <w:p w14:paraId="7C3D0B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Knee Replacement, Minor Complexity</w:t>
            </w:r>
          </w:p>
        </w:tc>
      </w:tr>
      <w:tr w:rsidR="001F6048" w:rsidRPr="001F6048" w14:paraId="53B3DF4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C2E2EAD" w14:textId="77777777" w:rsidR="001F6048" w:rsidRPr="001F6048" w:rsidRDefault="001F6048" w:rsidP="005747C2">
            <w:pPr>
              <w:pStyle w:val="Table"/>
              <w:rPr>
                <w:lang w:val="en-US"/>
              </w:rPr>
            </w:pPr>
            <w:r w:rsidRPr="001F6048">
              <w:rPr>
                <w:lang w:val="en-US"/>
              </w:rPr>
              <w:t>I05A</w:t>
            </w:r>
          </w:p>
        </w:tc>
        <w:tc>
          <w:tcPr>
            <w:tcW w:w="7654" w:type="dxa"/>
            <w:noWrap/>
            <w:hideMark/>
          </w:tcPr>
          <w:p w14:paraId="02C17BB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Joint Replacement, Major Complexity</w:t>
            </w:r>
          </w:p>
        </w:tc>
      </w:tr>
      <w:tr w:rsidR="001F6048" w:rsidRPr="001F6048" w14:paraId="54BD72E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68A027C" w14:textId="77777777" w:rsidR="001F6048" w:rsidRPr="001F6048" w:rsidRDefault="001F6048" w:rsidP="005747C2">
            <w:pPr>
              <w:pStyle w:val="Table"/>
              <w:rPr>
                <w:lang w:val="en-US"/>
              </w:rPr>
            </w:pPr>
            <w:r w:rsidRPr="001F6048">
              <w:rPr>
                <w:lang w:val="en-US"/>
              </w:rPr>
              <w:t>I05B</w:t>
            </w:r>
          </w:p>
        </w:tc>
        <w:tc>
          <w:tcPr>
            <w:tcW w:w="7654" w:type="dxa"/>
            <w:noWrap/>
            <w:hideMark/>
          </w:tcPr>
          <w:p w14:paraId="678E2F6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Joint Replacement, Minor Complexity</w:t>
            </w:r>
          </w:p>
        </w:tc>
      </w:tr>
      <w:tr w:rsidR="001F6048" w:rsidRPr="001F6048" w14:paraId="7460362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ED3A99" w14:textId="77777777" w:rsidR="001F6048" w:rsidRPr="001F6048" w:rsidRDefault="001F6048" w:rsidP="005747C2">
            <w:pPr>
              <w:pStyle w:val="Table"/>
              <w:rPr>
                <w:lang w:val="en-US"/>
              </w:rPr>
            </w:pPr>
            <w:r w:rsidRPr="001F6048">
              <w:rPr>
                <w:lang w:val="en-US"/>
              </w:rPr>
              <w:t>I06Z</w:t>
            </w:r>
          </w:p>
        </w:tc>
        <w:tc>
          <w:tcPr>
            <w:tcW w:w="7654" w:type="dxa"/>
            <w:noWrap/>
            <w:hideMark/>
          </w:tcPr>
          <w:p w14:paraId="61EDA1A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Spinal Fusion for Deformity</w:t>
            </w:r>
          </w:p>
        </w:tc>
      </w:tr>
      <w:tr w:rsidR="001F6048" w:rsidRPr="001F6048" w14:paraId="447C55C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A095706" w14:textId="77777777" w:rsidR="001F6048" w:rsidRPr="001F6048" w:rsidRDefault="001F6048" w:rsidP="005747C2">
            <w:pPr>
              <w:pStyle w:val="Table"/>
              <w:rPr>
                <w:lang w:val="en-US"/>
              </w:rPr>
            </w:pPr>
            <w:r w:rsidRPr="001F6048">
              <w:rPr>
                <w:lang w:val="en-US"/>
              </w:rPr>
              <w:t>I07Z</w:t>
            </w:r>
          </w:p>
        </w:tc>
        <w:tc>
          <w:tcPr>
            <w:tcW w:w="7654" w:type="dxa"/>
            <w:noWrap/>
            <w:hideMark/>
          </w:tcPr>
          <w:p w14:paraId="435C3C2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Amputation</w:t>
            </w:r>
          </w:p>
        </w:tc>
      </w:tr>
      <w:tr w:rsidR="001F6048" w:rsidRPr="001F6048" w14:paraId="779F04C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F349D8" w14:textId="77777777" w:rsidR="001F6048" w:rsidRPr="001F6048" w:rsidRDefault="001F6048" w:rsidP="005747C2">
            <w:pPr>
              <w:pStyle w:val="Table"/>
              <w:rPr>
                <w:lang w:val="en-US"/>
              </w:rPr>
            </w:pPr>
            <w:r w:rsidRPr="001F6048">
              <w:rPr>
                <w:lang w:val="en-US"/>
              </w:rPr>
              <w:t>I08A</w:t>
            </w:r>
          </w:p>
        </w:tc>
        <w:tc>
          <w:tcPr>
            <w:tcW w:w="7654" w:type="dxa"/>
            <w:noWrap/>
            <w:hideMark/>
          </w:tcPr>
          <w:p w14:paraId="4064D72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Hip and Femur Procedures, Major Complexity</w:t>
            </w:r>
          </w:p>
        </w:tc>
      </w:tr>
      <w:tr w:rsidR="001F6048" w:rsidRPr="001F6048" w14:paraId="62E5A33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A86372E" w14:textId="77777777" w:rsidR="001F6048" w:rsidRPr="001F6048" w:rsidRDefault="001F6048" w:rsidP="005747C2">
            <w:pPr>
              <w:pStyle w:val="Table"/>
              <w:rPr>
                <w:lang w:val="en-US"/>
              </w:rPr>
            </w:pPr>
            <w:r w:rsidRPr="001F6048">
              <w:rPr>
                <w:lang w:val="en-US"/>
              </w:rPr>
              <w:t>I08B</w:t>
            </w:r>
          </w:p>
        </w:tc>
        <w:tc>
          <w:tcPr>
            <w:tcW w:w="7654" w:type="dxa"/>
            <w:noWrap/>
            <w:hideMark/>
          </w:tcPr>
          <w:p w14:paraId="79FFBC3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Hip and Femur Procedures, Intermediate Complexity</w:t>
            </w:r>
          </w:p>
        </w:tc>
      </w:tr>
      <w:tr w:rsidR="001F6048" w:rsidRPr="001F6048" w14:paraId="190DA2E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B439CC" w14:textId="77777777" w:rsidR="001F6048" w:rsidRPr="001F6048" w:rsidRDefault="001F6048" w:rsidP="005747C2">
            <w:pPr>
              <w:pStyle w:val="Table"/>
              <w:rPr>
                <w:lang w:val="en-US"/>
              </w:rPr>
            </w:pPr>
            <w:r w:rsidRPr="001F6048">
              <w:rPr>
                <w:lang w:val="en-US"/>
              </w:rPr>
              <w:t>I08C</w:t>
            </w:r>
          </w:p>
        </w:tc>
        <w:tc>
          <w:tcPr>
            <w:tcW w:w="7654" w:type="dxa"/>
            <w:noWrap/>
            <w:hideMark/>
          </w:tcPr>
          <w:p w14:paraId="031A0A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Hip and Femur Procedures, Minor Complexity</w:t>
            </w:r>
          </w:p>
        </w:tc>
      </w:tr>
      <w:tr w:rsidR="001F6048" w:rsidRPr="001F6048" w14:paraId="4420385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B2E5195" w14:textId="77777777" w:rsidR="001F6048" w:rsidRPr="001F6048" w:rsidRDefault="001F6048" w:rsidP="005747C2">
            <w:pPr>
              <w:pStyle w:val="Table"/>
              <w:rPr>
                <w:lang w:val="en-US"/>
              </w:rPr>
            </w:pPr>
            <w:r w:rsidRPr="001F6048">
              <w:rPr>
                <w:lang w:val="en-US"/>
              </w:rPr>
              <w:t>I09A</w:t>
            </w:r>
          </w:p>
        </w:tc>
        <w:tc>
          <w:tcPr>
            <w:tcW w:w="7654" w:type="dxa"/>
            <w:noWrap/>
            <w:hideMark/>
          </w:tcPr>
          <w:p w14:paraId="7AFC825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Spinal Fusion, Major Complexity</w:t>
            </w:r>
          </w:p>
        </w:tc>
      </w:tr>
      <w:tr w:rsidR="001F6048" w:rsidRPr="001F6048" w14:paraId="2F7A3CA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31D3BA4" w14:textId="77777777" w:rsidR="001F6048" w:rsidRPr="001F6048" w:rsidRDefault="001F6048" w:rsidP="005747C2">
            <w:pPr>
              <w:pStyle w:val="Table"/>
              <w:rPr>
                <w:lang w:val="en-US"/>
              </w:rPr>
            </w:pPr>
            <w:r w:rsidRPr="001F6048">
              <w:rPr>
                <w:lang w:val="en-US"/>
              </w:rPr>
              <w:t>I09B</w:t>
            </w:r>
          </w:p>
        </w:tc>
        <w:tc>
          <w:tcPr>
            <w:tcW w:w="7654" w:type="dxa"/>
            <w:noWrap/>
            <w:hideMark/>
          </w:tcPr>
          <w:p w14:paraId="3385CF9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Spinal Fusion, Intermediate Complexity</w:t>
            </w:r>
          </w:p>
        </w:tc>
      </w:tr>
      <w:tr w:rsidR="001F6048" w:rsidRPr="001F6048" w14:paraId="69BC730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F75E094" w14:textId="77777777" w:rsidR="001F6048" w:rsidRPr="001F6048" w:rsidRDefault="001F6048" w:rsidP="005747C2">
            <w:pPr>
              <w:pStyle w:val="Table"/>
              <w:rPr>
                <w:lang w:val="en-US"/>
              </w:rPr>
            </w:pPr>
            <w:r w:rsidRPr="001F6048">
              <w:rPr>
                <w:lang w:val="en-US"/>
              </w:rPr>
              <w:t>I09C</w:t>
            </w:r>
          </w:p>
        </w:tc>
        <w:tc>
          <w:tcPr>
            <w:tcW w:w="7654" w:type="dxa"/>
            <w:noWrap/>
            <w:hideMark/>
          </w:tcPr>
          <w:p w14:paraId="68358F0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Spinal Fusion, Minor Complexity</w:t>
            </w:r>
          </w:p>
        </w:tc>
      </w:tr>
      <w:tr w:rsidR="001F6048" w:rsidRPr="001F6048" w14:paraId="1B44159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D95C6EE" w14:textId="77777777" w:rsidR="001F6048" w:rsidRPr="001F6048" w:rsidRDefault="001F6048" w:rsidP="005747C2">
            <w:pPr>
              <w:pStyle w:val="Table"/>
              <w:rPr>
                <w:lang w:val="en-US"/>
              </w:rPr>
            </w:pPr>
            <w:r w:rsidRPr="001F6048">
              <w:rPr>
                <w:lang w:val="en-US"/>
              </w:rPr>
              <w:t>I10A</w:t>
            </w:r>
          </w:p>
        </w:tc>
        <w:tc>
          <w:tcPr>
            <w:tcW w:w="7654" w:type="dxa"/>
            <w:noWrap/>
            <w:hideMark/>
          </w:tcPr>
          <w:p w14:paraId="75FD8E2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Back and Neck Procedures, Major Complexity</w:t>
            </w:r>
          </w:p>
        </w:tc>
      </w:tr>
      <w:tr w:rsidR="001F6048" w:rsidRPr="001F6048" w14:paraId="28A749E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FDE39B" w14:textId="77777777" w:rsidR="001F6048" w:rsidRPr="001F6048" w:rsidRDefault="001F6048" w:rsidP="005747C2">
            <w:pPr>
              <w:pStyle w:val="Table"/>
              <w:rPr>
                <w:lang w:val="en-US"/>
              </w:rPr>
            </w:pPr>
            <w:r w:rsidRPr="001F6048">
              <w:rPr>
                <w:lang w:val="en-US"/>
              </w:rPr>
              <w:t>I10B</w:t>
            </w:r>
          </w:p>
        </w:tc>
        <w:tc>
          <w:tcPr>
            <w:tcW w:w="7654" w:type="dxa"/>
            <w:noWrap/>
            <w:hideMark/>
          </w:tcPr>
          <w:p w14:paraId="3011744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Back and Neck Procedures, Minor Complexity</w:t>
            </w:r>
          </w:p>
        </w:tc>
      </w:tr>
      <w:tr w:rsidR="001F6048" w:rsidRPr="001F6048" w14:paraId="0FC29B2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4CBB30F" w14:textId="77777777" w:rsidR="001F6048" w:rsidRPr="001F6048" w:rsidRDefault="001F6048" w:rsidP="005747C2">
            <w:pPr>
              <w:pStyle w:val="Table"/>
              <w:rPr>
                <w:lang w:val="en-US"/>
              </w:rPr>
            </w:pPr>
            <w:r w:rsidRPr="001F6048">
              <w:rPr>
                <w:lang w:val="en-US"/>
              </w:rPr>
              <w:t>I11Z</w:t>
            </w:r>
          </w:p>
        </w:tc>
        <w:tc>
          <w:tcPr>
            <w:tcW w:w="7654" w:type="dxa"/>
            <w:noWrap/>
            <w:hideMark/>
          </w:tcPr>
          <w:p w14:paraId="05A1158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Limb Lengthening Procedures</w:t>
            </w:r>
          </w:p>
        </w:tc>
      </w:tr>
      <w:tr w:rsidR="001F6048" w:rsidRPr="001F6048" w14:paraId="70A44BF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7C7F8B9" w14:textId="77777777" w:rsidR="001F6048" w:rsidRPr="001F6048" w:rsidRDefault="001F6048" w:rsidP="005747C2">
            <w:pPr>
              <w:pStyle w:val="Table"/>
              <w:rPr>
                <w:lang w:val="en-US"/>
              </w:rPr>
            </w:pPr>
            <w:r w:rsidRPr="001F6048">
              <w:rPr>
                <w:lang w:val="en-US"/>
              </w:rPr>
              <w:t>I12A</w:t>
            </w:r>
          </w:p>
        </w:tc>
        <w:tc>
          <w:tcPr>
            <w:tcW w:w="7654" w:type="dxa"/>
            <w:noWrap/>
            <w:hideMark/>
          </w:tcPr>
          <w:p w14:paraId="0D9D8FD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Misc Musculoskeletal Procs for Infect/Inflam of Bone/Joint, Major Complexity</w:t>
            </w:r>
          </w:p>
        </w:tc>
      </w:tr>
      <w:tr w:rsidR="001F6048" w:rsidRPr="001F6048" w14:paraId="4F53244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A038EFC" w14:textId="77777777" w:rsidR="001F6048" w:rsidRPr="001F6048" w:rsidRDefault="001F6048" w:rsidP="005747C2">
            <w:pPr>
              <w:pStyle w:val="Table"/>
              <w:rPr>
                <w:lang w:val="en-US"/>
              </w:rPr>
            </w:pPr>
            <w:r w:rsidRPr="001F6048">
              <w:rPr>
                <w:lang w:val="en-US"/>
              </w:rPr>
              <w:t>I12B</w:t>
            </w:r>
          </w:p>
        </w:tc>
        <w:tc>
          <w:tcPr>
            <w:tcW w:w="7654" w:type="dxa"/>
            <w:noWrap/>
            <w:hideMark/>
          </w:tcPr>
          <w:p w14:paraId="2591396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Misc Musculoskeletal Procs for Infect/Inflam of Bone/Joint, Intermediate Comp</w:t>
            </w:r>
          </w:p>
        </w:tc>
      </w:tr>
      <w:tr w:rsidR="001F6048" w:rsidRPr="001F6048" w14:paraId="2FAF650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3A413DC" w14:textId="77777777" w:rsidR="001F6048" w:rsidRPr="001F6048" w:rsidRDefault="001F6048" w:rsidP="005747C2">
            <w:pPr>
              <w:pStyle w:val="Table"/>
              <w:rPr>
                <w:lang w:val="en-US"/>
              </w:rPr>
            </w:pPr>
            <w:r w:rsidRPr="001F6048">
              <w:rPr>
                <w:lang w:val="en-US"/>
              </w:rPr>
              <w:t>I12C</w:t>
            </w:r>
          </w:p>
        </w:tc>
        <w:tc>
          <w:tcPr>
            <w:tcW w:w="7654" w:type="dxa"/>
            <w:noWrap/>
            <w:hideMark/>
          </w:tcPr>
          <w:p w14:paraId="089AA4C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Misc Musculoskeletal Procs for Infect/Inflam of Bone/Joint, Minor Complexity</w:t>
            </w:r>
          </w:p>
        </w:tc>
      </w:tr>
      <w:tr w:rsidR="001F6048" w:rsidRPr="001F6048" w14:paraId="3F1AFB7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6C4242B" w14:textId="77777777" w:rsidR="001F6048" w:rsidRPr="001F6048" w:rsidRDefault="001F6048" w:rsidP="005747C2">
            <w:pPr>
              <w:pStyle w:val="Table"/>
              <w:rPr>
                <w:lang w:val="en-US"/>
              </w:rPr>
            </w:pPr>
            <w:r w:rsidRPr="001F6048">
              <w:rPr>
                <w:lang w:val="en-US"/>
              </w:rPr>
              <w:t>I13A</w:t>
            </w:r>
          </w:p>
        </w:tc>
        <w:tc>
          <w:tcPr>
            <w:tcW w:w="7654" w:type="dxa"/>
            <w:noWrap/>
            <w:hideMark/>
          </w:tcPr>
          <w:p w14:paraId="5DAC894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Humerus, Tibia, Fibula and Ankle Procedures, Major Complexity</w:t>
            </w:r>
          </w:p>
        </w:tc>
      </w:tr>
      <w:tr w:rsidR="001F6048" w:rsidRPr="001F6048" w14:paraId="2418782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92D4D63" w14:textId="77777777" w:rsidR="001F6048" w:rsidRPr="001F6048" w:rsidRDefault="001F6048" w:rsidP="005747C2">
            <w:pPr>
              <w:pStyle w:val="Table"/>
              <w:rPr>
                <w:lang w:val="en-US"/>
              </w:rPr>
            </w:pPr>
            <w:r w:rsidRPr="001F6048">
              <w:rPr>
                <w:lang w:val="en-US"/>
              </w:rPr>
              <w:t>I13B</w:t>
            </w:r>
          </w:p>
        </w:tc>
        <w:tc>
          <w:tcPr>
            <w:tcW w:w="7654" w:type="dxa"/>
            <w:noWrap/>
            <w:hideMark/>
          </w:tcPr>
          <w:p w14:paraId="29FE83F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Humerus, Tibia, Fibula and Ankle Procedures, Intermediate Complexity</w:t>
            </w:r>
          </w:p>
        </w:tc>
      </w:tr>
      <w:tr w:rsidR="001F6048" w:rsidRPr="001F6048" w14:paraId="72C9175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9C5AA69" w14:textId="77777777" w:rsidR="001F6048" w:rsidRPr="001F6048" w:rsidRDefault="001F6048" w:rsidP="005747C2">
            <w:pPr>
              <w:pStyle w:val="Table"/>
              <w:rPr>
                <w:lang w:val="en-US"/>
              </w:rPr>
            </w:pPr>
            <w:r w:rsidRPr="001F6048">
              <w:rPr>
                <w:lang w:val="en-US"/>
              </w:rPr>
              <w:t>I13C</w:t>
            </w:r>
          </w:p>
        </w:tc>
        <w:tc>
          <w:tcPr>
            <w:tcW w:w="7654" w:type="dxa"/>
            <w:noWrap/>
            <w:hideMark/>
          </w:tcPr>
          <w:p w14:paraId="0F2753D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Humerus, Tibia, Fibula and Ankle Procedures, Minor Complexity</w:t>
            </w:r>
          </w:p>
        </w:tc>
      </w:tr>
      <w:tr w:rsidR="001F6048" w:rsidRPr="001F6048" w14:paraId="04D101E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790EDC0" w14:textId="77777777" w:rsidR="001F6048" w:rsidRPr="001F6048" w:rsidRDefault="001F6048" w:rsidP="005747C2">
            <w:pPr>
              <w:pStyle w:val="Table"/>
              <w:rPr>
                <w:lang w:val="en-US"/>
              </w:rPr>
            </w:pPr>
            <w:r w:rsidRPr="001F6048">
              <w:rPr>
                <w:lang w:val="en-US"/>
              </w:rPr>
              <w:t>I15Z</w:t>
            </w:r>
          </w:p>
        </w:tc>
        <w:tc>
          <w:tcPr>
            <w:tcW w:w="7654" w:type="dxa"/>
            <w:noWrap/>
            <w:hideMark/>
          </w:tcPr>
          <w:p w14:paraId="7DFD988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Cranio-Facial Surgery</w:t>
            </w:r>
          </w:p>
        </w:tc>
      </w:tr>
      <w:tr w:rsidR="001F6048" w:rsidRPr="001F6048" w14:paraId="5FC184D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141ED60" w14:textId="77777777" w:rsidR="001F6048" w:rsidRPr="001F6048" w:rsidRDefault="001F6048" w:rsidP="005747C2">
            <w:pPr>
              <w:pStyle w:val="Table"/>
              <w:rPr>
                <w:lang w:val="en-US"/>
              </w:rPr>
            </w:pPr>
            <w:r w:rsidRPr="001F6048">
              <w:rPr>
                <w:lang w:val="en-US"/>
              </w:rPr>
              <w:t>I16Z</w:t>
            </w:r>
          </w:p>
        </w:tc>
        <w:tc>
          <w:tcPr>
            <w:tcW w:w="7654" w:type="dxa"/>
            <w:noWrap/>
            <w:hideMark/>
          </w:tcPr>
          <w:p w14:paraId="393C778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Shoulder Procedures</w:t>
            </w:r>
          </w:p>
        </w:tc>
      </w:tr>
      <w:tr w:rsidR="001F6048" w:rsidRPr="001F6048" w14:paraId="08CE558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118140" w14:textId="77777777" w:rsidR="001F6048" w:rsidRPr="001F6048" w:rsidRDefault="001F6048" w:rsidP="005747C2">
            <w:pPr>
              <w:pStyle w:val="Table"/>
              <w:rPr>
                <w:lang w:val="en-US"/>
              </w:rPr>
            </w:pPr>
            <w:r w:rsidRPr="001F6048">
              <w:rPr>
                <w:lang w:val="en-US"/>
              </w:rPr>
              <w:t>I17A</w:t>
            </w:r>
          </w:p>
        </w:tc>
        <w:tc>
          <w:tcPr>
            <w:tcW w:w="7654" w:type="dxa"/>
            <w:noWrap/>
            <w:hideMark/>
          </w:tcPr>
          <w:p w14:paraId="20982BA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Maxillo-Facial Surgery, Major Complexity</w:t>
            </w:r>
          </w:p>
        </w:tc>
      </w:tr>
      <w:tr w:rsidR="001F6048" w:rsidRPr="001F6048" w14:paraId="117452B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EB3923A" w14:textId="77777777" w:rsidR="001F6048" w:rsidRPr="001F6048" w:rsidRDefault="001F6048" w:rsidP="005747C2">
            <w:pPr>
              <w:pStyle w:val="Table"/>
              <w:rPr>
                <w:lang w:val="en-US"/>
              </w:rPr>
            </w:pPr>
            <w:r w:rsidRPr="001F6048">
              <w:rPr>
                <w:lang w:val="en-US"/>
              </w:rPr>
              <w:t>I17B</w:t>
            </w:r>
          </w:p>
        </w:tc>
        <w:tc>
          <w:tcPr>
            <w:tcW w:w="7654" w:type="dxa"/>
            <w:noWrap/>
            <w:hideMark/>
          </w:tcPr>
          <w:p w14:paraId="79FD9CC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Maxillo-Facial Surgery, Minor Complexity</w:t>
            </w:r>
          </w:p>
        </w:tc>
      </w:tr>
      <w:tr w:rsidR="001F6048" w:rsidRPr="001F6048" w14:paraId="4F235F8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696EB69" w14:textId="77777777" w:rsidR="001F6048" w:rsidRPr="001F6048" w:rsidRDefault="001F6048" w:rsidP="005747C2">
            <w:pPr>
              <w:pStyle w:val="Table"/>
              <w:rPr>
                <w:lang w:val="en-US"/>
              </w:rPr>
            </w:pPr>
            <w:r w:rsidRPr="001F6048">
              <w:rPr>
                <w:lang w:val="en-US"/>
              </w:rPr>
              <w:t>I18A</w:t>
            </w:r>
          </w:p>
        </w:tc>
        <w:tc>
          <w:tcPr>
            <w:tcW w:w="7654" w:type="dxa"/>
            <w:noWrap/>
            <w:hideMark/>
          </w:tcPr>
          <w:p w14:paraId="56D1F15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Knee Procedures, Major Complexity</w:t>
            </w:r>
          </w:p>
        </w:tc>
      </w:tr>
      <w:tr w:rsidR="001F6048" w:rsidRPr="001F6048" w14:paraId="74057B5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B15AE18" w14:textId="77777777" w:rsidR="001F6048" w:rsidRPr="001F6048" w:rsidRDefault="001F6048" w:rsidP="005747C2">
            <w:pPr>
              <w:pStyle w:val="Table"/>
              <w:rPr>
                <w:lang w:val="en-US"/>
              </w:rPr>
            </w:pPr>
            <w:r w:rsidRPr="001F6048">
              <w:rPr>
                <w:lang w:val="en-US"/>
              </w:rPr>
              <w:t>I18B</w:t>
            </w:r>
          </w:p>
        </w:tc>
        <w:tc>
          <w:tcPr>
            <w:tcW w:w="7654" w:type="dxa"/>
            <w:noWrap/>
            <w:hideMark/>
          </w:tcPr>
          <w:p w14:paraId="29C48A9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Knee Procedures, Minor Complexity</w:t>
            </w:r>
          </w:p>
        </w:tc>
      </w:tr>
      <w:tr w:rsidR="001F6048" w:rsidRPr="001F6048" w14:paraId="3FC5D0B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15A03E4" w14:textId="77777777" w:rsidR="001F6048" w:rsidRPr="001F6048" w:rsidRDefault="001F6048" w:rsidP="005747C2">
            <w:pPr>
              <w:pStyle w:val="Table"/>
              <w:rPr>
                <w:lang w:val="en-US"/>
              </w:rPr>
            </w:pPr>
            <w:r w:rsidRPr="001F6048">
              <w:rPr>
                <w:lang w:val="en-US"/>
              </w:rPr>
              <w:t>I19A</w:t>
            </w:r>
          </w:p>
        </w:tc>
        <w:tc>
          <w:tcPr>
            <w:tcW w:w="7654" w:type="dxa"/>
            <w:noWrap/>
            <w:hideMark/>
          </w:tcPr>
          <w:p w14:paraId="4553ED5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Elbow and Forearm Procedures, Major Complexity</w:t>
            </w:r>
          </w:p>
        </w:tc>
      </w:tr>
      <w:tr w:rsidR="001F6048" w:rsidRPr="001F6048" w14:paraId="63B8C84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2E4E4B5" w14:textId="77777777" w:rsidR="001F6048" w:rsidRPr="001F6048" w:rsidRDefault="001F6048" w:rsidP="005747C2">
            <w:pPr>
              <w:pStyle w:val="Table"/>
              <w:rPr>
                <w:lang w:val="en-US"/>
              </w:rPr>
            </w:pPr>
            <w:r w:rsidRPr="001F6048">
              <w:rPr>
                <w:lang w:val="en-US"/>
              </w:rPr>
              <w:t>I19B</w:t>
            </w:r>
          </w:p>
        </w:tc>
        <w:tc>
          <w:tcPr>
            <w:tcW w:w="7654" w:type="dxa"/>
            <w:noWrap/>
            <w:hideMark/>
          </w:tcPr>
          <w:p w14:paraId="4226C0A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Elbow and Forearm Procedures, Minor Complexity</w:t>
            </w:r>
          </w:p>
        </w:tc>
      </w:tr>
      <w:tr w:rsidR="001F6048" w:rsidRPr="001F6048" w14:paraId="0308C4F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2E7A222" w14:textId="77777777" w:rsidR="001F6048" w:rsidRPr="001F6048" w:rsidRDefault="001F6048" w:rsidP="005747C2">
            <w:pPr>
              <w:pStyle w:val="Table"/>
              <w:rPr>
                <w:lang w:val="en-US"/>
              </w:rPr>
            </w:pPr>
            <w:r w:rsidRPr="001F6048">
              <w:rPr>
                <w:lang w:val="en-US"/>
              </w:rPr>
              <w:t>I20A</w:t>
            </w:r>
          </w:p>
        </w:tc>
        <w:tc>
          <w:tcPr>
            <w:tcW w:w="7654" w:type="dxa"/>
            <w:noWrap/>
            <w:hideMark/>
          </w:tcPr>
          <w:p w14:paraId="4B43CC7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Foot Procedures, Major Complexity</w:t>
            </w:r>
          </w:p>
        </w:tc>
      </w:tr>
      <w:tr w:rsidR="001F6048" w:rsidRPr="001F6048" w14:paraId="2AF92E2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78B3EA" w14:textId="77777777" w:rsidR="001F6048" w:rsidRPr="001F6048" w:rsidRDefault="001F6048" w:rsidP="005747C2">
            <w:pPr>
              <w:pStyle w:val="Table"/>
              <w:rPr>
                <w:lang w:val="en-US"/>
              </w:rPr>
            </w:pPr>
            <w:r w:rsidRPr="001F6048">
              <w:rPr>
                <w:lang w:val="en-US"/>
              </w:rPr>
              <w:t>I20B</w:t>
            </w:r>
          </w:p>
        </w:tc>
        <w:tc>
          <w:tcPr>
            <w:tcW w:w="7654" w:type="dxa"/>
            <w:noWrap/>
            <w:hideMark/>
          </w:tcPr>
          <w:p w14:paraId="6B9AC15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Foot Procedures, Minor Complexity</w:t>
            </w:r>
          </w:p>
        </w:tc>
      </w:tr>
      <w:tr w:rsidR="001F6048" w:rsidRPr="001F6048" w14:paraId="6470C94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46D5070" w14:textId="77777777" w:rsidR="001F6048" w:rsidRPr="001F6048" w:rsidRDefault="001F6048" w:rsidP="005747C2">
            <w:pPr>
              <w:pStyle w:val="Table"/>
              <w:rPr>
                <w:lang w:val="en-US"/>
              </w:rPr>
            </w:pPr>
            <w:r w:rsidRPr="001F6048">
              <w:rPr>
                <w:lang w:val="en-US"/>
              </w:rPr>
              <w:t>I21A</w:t>
            </w:r>
          </w:p>
        </w:tc>
        <w:tc>
          <w:tcPr>
            <w:tcW w:w="7654" w:type="dxa"/>
            <w:noWrap/>
            <w:hideMark/>
          </w:tcPr>
          <w:p w14:paraId="60B3953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Local Excision and Removal of Internal Fixation Devices of Hip &amp; Femur, Maj Comp</w:t>
            </w:r>
          </w:p>
        </w:tc>
      </w:tr>
      <w:tr w:rsidR="001F6048" w:rsidRPr="001F6048" w14:paraId="7C946EA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5E6A89F" w14:textId="77777777" w:rsidR="001F6048" w:rsidRPr="001F6048" w:rsidRDefault="001F6048" w:rsidP="005747C2">
            <w:pPr>
              <w:pStyle w:val="Table"/>
              <w:rPr>
                <w:lang w:val="en-US"/>
              </w:rPr>
            </w:pPr>
            <w:r w:rsidRPr="001F6048">
              <w:rPr>
                <w:lang w:val="en-US"/>
              </w:rPr>
              <w:t>I21B</w:t>
            </w:r>
          </w:p>
        </w:tc>
        <w:tc>
          <w:tcPr>
            <w:tcW w:w="7654" w:type="dxa"/>
            <w:noWrap/>
            <w:hideMark/>
          </w:tcPr>
          <w:p w14:paraId="0CDFB0F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Local Excision and Removal of Internal Fixation Devices of Hip &amp; Femur, Min Comp</w:t>
            </w:r>
          </w:p>
        </w:tc>
      </w:tr>
      <w:tr w:rsidR="001F6048" w:rsidRPr="001F6048" w14:paraId="7A573E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5652F91" w14:textId="77777777" w:rsidR="001F6048" w:rsidRPr="001F6048" w:rsidRDefault="001F6048" w:rsidP="005747C2">
            <w:pPr>
              <w:pStyle w:val="Table"/>
              <w:rPr>
                <w:lang w:val="en-US"/>
              </w:rPr>
            </w:pPr>
            <w:r w:rsidRPr="001F6048">
              <w:rPr>
                <w:lang w:val="en-US"/>
              </w:rPr>
              <w:t>I23A</w:t>
            </w:r>
          </w:p>
        </w:tc>
        <w:tc>
          <w:tcPr>
            <w:tcW w:w="7654" w:type="dxa"/>
            <w:noWrap/>
            <w:hideMark/>
          </w:tcPr>
          <w:p w14:paraId="75DEAB1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Local Excision &amp; Removal of Internal Fixation Device, Except Hip &amp; Fmr, Maj Comp</w:t>
            </w:r>
          </w:p>
        </w:tc>
      </w:tr>
      <w:tr w:rsidR="001F6048" w:rsidRPr="001F6048" w14:paraId="1DB942D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002626C" w14:textId="77777777" w:rsidR="001F6048" w:rsidRPr="001F6048" w:rsidRDefault="001F6048" w:rsidP="005747C2">
            <w:pPr>
              <w:pStyle w:val="Table"/>
              <w:rPr>
                <w:lang w:val="en-US"/>
              </w:rPr>
            </w:pPr>
            <w:r w:rsidRPr="001F6048">
              <w:rPr>
                <w:lang w:val="en-US"/>
              </w:rPr>
              <w:t>I23B</w:t>
            </w:r>
          </w:p>
        </w:tc>
        <w:tc>
          <w:tcPr>
            <w:tcW w:w="7654" w:type="dxa"/>
            <w:noWrap/>
            <w:hideMark/>
          </w:tcPr>
          <w:p w14:paraId="76866AB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Local Excision &amp; Removal of Internal Fixation Device, Except Hip &amp; Fmr, Min Comp</w:t>
            </w:r>
          </w:p>
        </w:tc>
      </w:tr>
      <w:tr w:rsidR="001F6048" w:rsidRPr="001F6048" w14:paraId="6A6C606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7459DF3" w14:textId="77777777" w:rsidR="001F6048" w:rsidRPr="001F6048" w:rsidRDefault="001F6048" w:rsidP="005747C2">
            <w:pPr>
              <w:pStyle w:val="Table"/>
              <w:rPr>
                <w:lang w:val="en-US"/>
              </w:rPr>
            </w:pPr>
            <w:r w:rsidRPr="001F6048">
              <w:rPr>
                <w:lang w:val="en-US"/>
              </w:rPr>
              <w:t>I24A</w:t>
            </w:r>
          </w:p>
        </w:tc>
        <w:tc>
          <w:tcPr>
            <w:tcW w:w="7654" w:type="dxa"/>
            <w:noWrap/>
            <w:hideMark/>
          </w:tcPr>
          <w:p w14:paraId="74C9526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Arthroscopy, Major Complexity</w:t>
            </w:r>
          </w:p>
        </w:tc>
      </w:tr>
      <w:tr w:rsidR="001F6048" w:rsidRPr="001F6048" w14:paraId="3E557B4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BA9DBD" w14:textId="77777777" w:rsidR="001F6048" w:rsidRPr="001F6048" w:rsidRDefault="001F6048" w:rsidP="005747C2">
            <w:pPr>
              <w:pStyle w:val="Table"/>
              <w:rPr>
                <w:lang w:val="en-US"/>
              </w:rPr>
            </w:pPr>
            <w:r w:rsidRPr="001F6048">
              <w:rPr>
                <w:lang w:val="en-US"/>
              </w:rPr>
              <w:t>I24B</w:t>
            </w:r>
          </w:p>
        </w:tc>
        <w:tc>
          <w:tcPr>
            <w:tcW w:w="7654" w:type="dxa"/>
            <w:noWrap/>
            <w:hideMark/>
          </w:tcPr>
          <w:p w14:paraId="44424B7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Arthroscopy, Minor Complexity</w:t>
            </w:r>
          </w:p>
        </w:tc>
      </w:tr>
      <w:tr w:rsidR="001F6048" w:rsidRPr="001F6048" w14:paraId="03FEFB6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674056" w14:textId="77777777" w:rsidR="001F6048" w:rsidRPr="001F6048" w:rsidRDefault="001F6048" w:rsidP="005747C2">
            <w:pPr>
              <w:pStyle w:val="Table"/>
              <w:rPr>
                <w:lang w:val="en-US"/>
              </w:rPr>
            </w:pPr>
            <w:r w:rsidRPr="001F6048">
              <w:rPr>
                <w:lang w:val="en-US"/>
              </w:rPr>
              <w:t>I25A</w:t>
            </w:r>
          </w:p>
        </w:tc>
        <w:tc>
          <w:tcPr>
            <w:tcW w:w="7654" w:type="dxa"/>
            <w:noWrap/>
            <w:hideMark/>
          </w:tcPr>
          <w:p w14:paraId="441C128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Bone and Joint Diagnostic Procedures Including Biopsy, Major Complexity</w:t>
            </w:r>
          </w:p>
        </w:tc>
      </w:tr>
      <w:tr w:rsidR="001F6048" w:rsidRPr="001F6048" w14:paraId="0E1E4B9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7FEEFF6" w14:textId="77777777" w:rsidR="001F6048" w:rsidRPr="001F6048" w:rsidRDefault="001F6048" w:rsidP="005747C2">
            <w:pPr>
              <w:pStyle w:val="Table"/>
              <w:rPr>
                <w:lang w:val="en-US"/>
              </w:rPr>
            </w:pPr>
            <w:r w:rsidRPr="001F6048">
              <w:rPr>
                <w:lang w:val="en-US"/>
              </w:rPr>
              <w:t>I25B</w:t>
            </w:r>
          </w:p>
        </w:tc>
        <w:tc>
          <w:tcPr>
            <w:tcW w:w="7654" w:type="dxa"/>
            <w:noWrap/>
            <w:hideMark/>
          </w:tcPr>
          <w:p w14:paraId="3A4898E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Bone and Joint Diagnostic Procedures Including Biopsy, Minor Complexity</w:t>
            </w:r>
          </w:p>
        </w:tc>
      </w:tr>
      <w:tr w:rsidR="001F6048" w:rsidRPr="001F6048" w14:paraId="516D5B4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B46440F" w14:textId="77777777" w:rsidR="001F6048" w:rsidRPr="001F6048" w:rsidRDefault="001F6048" w:rsidP="005747C2">
            <w:pPr>
              <w:pStyle w:val="Table"/>
              <w:rPr>
                <w:lang w:val="en-US"/>
              </w:rPr>
            </w:pPr>
            <w:r w:rsidRPr="001F6048">
              <w:rPr>
                <w:lang w:val="en-US"/>
              </w:rPr>
              <w:t>I27A</w:t>
            </w:r>
          </w:p>
        </w:tc>
        <w:tc>
          <w:tcPr>
            <w:tcW w:w="7654" w:type="dxa"/>
            <w:noWrap/>
            <w:hideMark/>
          </w:tcPr>
          <w:p w14:paraId="11ADBE6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Soft Tissue Procedures, Major Complexity</w:t>
            </w:r>
          </w:p>
        </w:tc>
      </w:tr>
      <w:tr w:rsidR="001F6048" w:rsidRPr="001F6048" w14:paraId="140A43C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B540DBB" w14:textId="77777777" w:rsidR="001F6048" w:rsidRPr="001F6048" w:rsidRDefault="001F6048" w:rsidP="005747C2">
            <w:pPr>
              <w:pStyle w:val="Table"/>
              <w:rPr>
                <w:lang w:val="en-US"/>
              </w:rPr>
            </w:pPr>
            <w:r w:rsidRPr="001F6048">
              <w:rPr>
                <w:lang w:val="en-US"/>
              </w:rPr>
              <w:t>I27B</w:t>
            </w:r>
          </w:p>
        </w:tc>
        <w:tc>
          <w:tcPr>
            <w:tcW w:w="7654" w:type="dxa"/>
            <w:noWrap/>
            <w:hideMark/>
          </w:tcPr>
          <w:p w14:paraId="129FB5B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Soft Tissue Procedures, Minor Complexity</w:t>
            </w:r>
          </w:p>
        </w:tc>
      </w:tr>
      <w:tr w:rsidR="001F6048" w:rsidRPr="001F6048" w14:paraId="18A8BEF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D63800" w14:textId="77777777" w:rsidR="001F6048" w:rsidRPr="001F6048" w:rsidRDefault="001F6048" w:rsidP="005747C2">
            <w:pPr>
              <w:pStyle w:val="Table"/>
              <w:rPr>
                <w:lang w:val="en-US"/>
              </w:rPr>
            </w:pPr>
            <w:r w:rsidRPr="001F6048">
              <w:rPr>
                <w:lang w:val="en-US"/>
              </w:rPr>
              <w:t>I28A</w:t>
            </w:r>
          </w:p>
        </w:tc>
        <w:tc>
          <w:tcPr>
            <w:tcW w:w="7654" w:type="dxa"/>
            <w:noWrap/>
            <w:hideMark/>
          </w:tcPr>
          <w:p w14:paraId="7D2F3F9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Musculoskeletal Procedures, Major Complexity</w:t>
            </w:r>
          </w:p>
        </w:tc>
      </w:tr>
      <w:tr w:rsidR="001F6048" w:rsidRPr="001F6048" w14:paraId="3F711FE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CB385B7" w14:textId="77777777" w:rsidR="001F6048" w:rsidRPr="001F6048" w:rsidRDefault="001F6048" w:rsidP="005747C2">
            <w:pPr>
              <w:pStyle w:val="Table"/>
              <w:rPr>
                <w:lang w:val="en-US"/>
              </w:rPr>
            </w:pPr>
            <w:r w:rsidRPr="001F6048">
              <w:rPr>
                <w:lang w:val="en-US"/>
              </w:rPr>
              <w:t>I28B</w:t>
            </w:r>
          </w:p>
        </w:tc>
        <w:tc>
          <w:tcPr>
            <w:tcW w:w="7654" w:type="dxa"/>
            <w:noWrap/>
            <w:hideMark/>
          </w:tcPr>
          <w:p w14:paraId="2E1D91D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Musculoskeletal Procedures, Intermediate Complexity</w:t>
            </w:r>
          </w:p>
        </w:tc>
      </w:tr>
      <w:tr w:rsidR="001F6048" w:rsidRPr="001F6048" w14:paraId="0DC16CC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1E1B43C" w14:textId="77777777" w:rsidR="001F6048" w:rsidRPr="001F6048" w:rsidRDefault="001F6048" w:rsidP="005747C2">
            <w:pPr>
              <w:pStyle w:val="Table"/>
              <w:rPr>
                <w:lang w:val="en-US"/>
              </w:rPr>
            </w:pPr>
            <w:r w:rsidRPr="001F6048">
              <w:rPr>
                <w:lang w:val="en-US"/>
              </w:rPr>
              <w:t>I28C</w:t>
            </w:r>
          </w:p>
        </w:tc>
        <w:tc>
          <w:tcPr>
            <w:tcW w:w="7654" w:type="dxa"/>
            <w:noWrap/>
            <w:hideMark/>
          </w:tcPr>
          <w:p w14:paraId="7ACC61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Musculoskeletal Procedures, Minor Complexity</w:t>
            </w:r>
          </w:p>
        </w:tc>
      </w:tr>
      <w:tr w:rsidR="001F6048" w:rsidRPr="001F6048" w14:paraId="192A4FD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770FB2" w14:textId="77777777" w:rsidR="001F6048" w:rsidRPr="001F6048" w:rsidRDefault="001F6048" w:rsidP="005747C2">
            <w:pPr>
              <w:pStyle w:val="Table"/>
              <w:rPr>
                <w:lang w:val="en-US"/>
              </w:rPr>
            </w:pPr>
            <w:r w:rsidRPr="001F6048">
              <w:rPr>
                <w:lang w:val="en-US"/>
              </w:rPr>
              <w:t>I29Z</w:t>
            </w:r>
          </w:p>
        </w:tc>
        <w:tc>
          <w:tcPr>
            <w:tcW w:w="7654" w:type="dxa"/>
            <w:noWrap/>
            <w:hideMark/>
          </w:tcPr>
          <w:p w14:paraId="02A1EDB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Knee Reconstructions, and Revisions of Reconstructions</w:t>
            </w:r>
          </w:p>
        </w:tc>
      </w:tr>
      <w:tr w:rsidR="001F6048" w:rsidRPr="001F6048" w14:paraId="6D624B6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745BF55" w14:textId="77777777" w:rsidR="001F6048" w:rsidRPr="001F6048" w:rsidRDefault="001F6048" w:rsidP="005747C2">
            <w:pPr>
              <w:pStyle w:val="Table"/>
              <w:rPr>
                <w:lang w:val="en-US"/>
              </w:rPr>
            </w:pPr>
            <w:r w:rsidRPr="001F6048">
              <w:rPr>
                <w:lang w:val="en-US"/>
              </w:rPr>
              <w:t>I30Z</w:t>
            </w:r>
          </w:p>
        </w:tc>
        <w:tc>
          <w:tcPr>
            <w:tcW w:w="7654" w:type="dxa"/>
            <w:noWrap/>
            <w:hideMark/>
          </w:tcPr>
          <w:p w14:paraId="19C9CA4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Hand Procedures</w:t>
            </w:r>
          </w:p>
        </w:tc>
      </w:tr>
      <w:tr w:rsidR="001F6048" w:rsidRPr="001F6048" w14:paraId="60FDAD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EF2A18D" w14:textId="77777777" w:rsidR="001F6048" w:rsidRPr="001F6048" w:rsidRDefault="001F6048" w:rsidP="005747C2">
            <w:pPr>
              <w:pStyle w:val="Table"/>
              <w:rPr>
                <w:lang w:val="en-US"/>
              </w:rPr>
            </w:pPr>
            <w:r w:rsidRPr="001F6048">
              <w:rPr>
                <w:lang w:val="en-US"/>
              </w:rPr>
              <w:t>I31A</w:t>
            </w:r>
          </w:p>
        </w:tc>
        <w:tc>
          <w:tcPr>
            <w:tcW w:w="7654" w:type="dxa"/>
            <w:noWrap/>
            <w:hideMark/>
          </w:tcPr>
          <w:p w14:paraId="6D2C8BD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Revision of Hip Replacement, Major Complexity</w:t>
            </w:r>
          </w:p>
        </w:tc>
      </w:tr>
      <w:tr w:rsidR="001F6048" w:rsidRPr="001F6048" w14:paraId="776197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EF2B483" w14:textId="77777777" w:rsidR="001F6048" w:rsidRPr="001F6048" w:rsidRDefault="001F6048" w:rsidP="005747C2">
            <w:pPr>
              <w:pStyle w:val="Table"/>
              <w:rPr>
                <w:lang w:val="en-US"/>
              </w:rPr>
            </w:pPr>
            <w:r w:rsidRPr="001F6048">
              <w:rPr>
                <w:lang w:val="en-US"/>
              </w:rPr>
              <w:t>I31B</w:t>
            </w:r>
          </w:p>
        </w:tc>
        <w:tc>
          <w:tcPr>
            <w:tcW w:w="7654" w:type="dxa"/>
            <w:noWrap/>
            <w:hideMark/>
          </w:tcPr>
          <w:p w14:paraId="4004133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Revision of Hip Replacement, Intermediate Complexity</w:t>
            </w:r>
          </w:p>
        </w:tc>
      </w:tr>
      <w:tr w:rsidR="001F6048" w:rsidRPr="001F6048" w14:paraId="51E6ADB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5FAC26D" w14:textId="77777777" w:rsidR="001F6048" w:rsidRPr="001F6048" w:rsidRDefault="001F6048" w:rsidP="005747C2">
            <w:pPr>
              <w:pStyle w:val="Table"/>
              <w:rPr>
                <w:lang w:val="en-US"/>
              </w:rPr>
            </w:pPr>
            <w:r w:rsidRPr="001F6048">
              <w:rPr>
                <w:lang w:val="en-US"/>
              </w:rPr>
              <w:t>I31C</w:t>
            </w:r>
          </w:p>
        </w:tc>
        <w:tc>
          <w:tcPr>
            <w:tcW w:w="7654" w:type="dxa"/>
            <w:noWrap/>
            <w:hideMark/>
          </w:tcPr>
          <w:p w14:paraId="3001D8C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Revision of Hip Replacement, Minor Complexity</w:t>
            </w:r>
          </w:p>
        </w:tc>
      </w:tr>
      <w:tr w:rsidR="001F6048" w:rsidRPr="001F6048" w14:paraId="433BB48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9A29095" w14:textId="77777777" w:rsidR="001F6048" w:rsidRPr="001F6048" w:rsidRDefault="001F6048" w:rsidP="005747C2">
            <w:pPr>
              <w:pStyle w:val="Table"/>
              <w:rPr>
                <w:lang w:val="en-US"/>
              </w:rPr>
            </w:pPr>
            <w:r w:rsidRPr="001F6048">
              <w:rPr>
                <w:lang w:val="en-US"/>
              </w:rPr>
              <w:t>I32A</w:t>
            </w:r>
          </w:p>
        </w:tc>
        <w:tc>
          <w:tcPr>
            <w:tcW w:w="7654" w:type="dxa"/>
            <w:noWrap/>
            <w:hideMark/>
          </w:tcPr>
          <w:p w14:paraId="0C9174D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Revision of Knee Replacement, Major Complexity</w:t>
            </w:r>
          </w:p>
        </w:tc>
      </w:tr>
      <w:tr w:rsidR="001F6048" w:rsidRPr="001F6048" w14:paraId="3F244B2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48A15EE" w14:textId="77777777" w:rsidR="001F6048" w:rsidRPr="001F6048" w:rsidRDefault="001F6048" w:rsidP="005747C2">
            <w:pPr>
              <w:pStyle w:val="Table"/>
              <w:rPr>
                <w:lang w:val="en-US"/>
              </w:rPr>
            </w:pPr>
            <w:r w:rsidRPr="001F6048">
              <w:rPr>
                <w:lang w:val="en-US"/>
              </w:rPr>
              <w:t>I32B</w:t>
            </w:r>
          </w:p>
        </w:tc>
        <w:tc>
          <w:tcPr>
            <w:tcW w:w="7654" w:type="dxa"/>
            <w:noWrap/>
            <w:hideMark/>
          </w:tcPr>
          <w:p w14:paraId="207838B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Revision of Knee Replacement, Minor Complexity</w:t>
            </w:r>
          </w:p>
        </w:tc>
      </w:tr>
      <w:tr w:rsidR="001F6048" w:rsidRPr="001F6048" w14:paraId="3646A23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E63D103" w14:textId="77777777" w:rsidR="001F6048" w:rsidRPr="001F6048" w:rsidRDefault="001F6048" w:rsidP="005747C2">
            <w:pPr>
              <w:pStyle w:val="Table"/>
              <w:rPr>
                <w:lang w:val="en-US"/>
              </w:rPr>
            </w:pPr>
            <w:r w:rsidRPr="001F6048">
              <w:rPr>
                <w:lang w:val="en-US"/>
              </w:rPr>
              <w:t>I33A</w:t>
            </w:r>
          </w:p>
        </w:tc>
        <w:tc>
          <w:tcPr>
            <w:tcW w:w="7654" w:type="dxa"/>
            <w:noWrap/>
            <w:hideMark/>
          </w:tcPr>
          <w:p w14:paraId="065642A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Hip Replacement for Non-Trauma, Major Complexity</w:t>
            </w:r>
          </w:p>
        </w:tc>
      </w:tr>
      <w:tr w:rsidR="001F6048" w:rsidRPr="001F6048" w14:paraId="06F6430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EC999EE" w14:textId="77777777" w:rsidR="001F6048" w:rsidRPr="001F6048" w:rsidRDefault="001F6048" w:rsidP="005747C2">
            <w:pPr>
              <w:pStyle w:val="Table"/>
              <w:rPr>
                <w:lang w:val="en-US"/>
              </w:rPr>
            </w:pPr>
            <w:r w:rsidRPr="001F6048">
              <w:rPr>
                <w:lang w:val="en-US"/>
              </w:rPr>
              <w:t>I33B</w:t>
            </w:r>
          </w:p>
        </w:tc>
        <w:tc>
          <w:tcPr>
            <w:tcW w:w="7654" w:type="dxa"/>
            <w:noWrap/>
            <w:hideMark/>
          </w:tcPr>
          <w:p w14:paraId="27230EA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Hip Replacement for Non-Trauma, Minor Complexity</w:t>
            </w:r>
          </w:p>
        </w:tc>
      </w:tr>
      <w:tr w:rsidR="001F6048" w:rsidRPr="001F6048" w14:paraId="0E127B2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7586DC" w14:textId="77777777" w:rsidR="001F6048" w:rsidRPr="001F6048" w:rsidRDefault="001F6048" w:rsidP="005747C2">
            <w:pPr>
              <w:pStyle w:val="Table"/>
              <w:rPr>
                <w:lang w:val="en-US"/>
              </w:rPr>
            </w:pPr>
            <w:r w:rsidRPr="001F6048">
              <w:rPr>
                <w:lang w:val="en-US"/>
              </w:rPr>
              <w:t>I60Z</w:t>
            </w:r>
          </w:p>
        </w:tc>
        <w:tc>
          <w:tcPr>
            <w:tcW w:w="7654" w:type="dxa"/>
            <w:noWrap/>
            <w:hideMark/>
          </w:tcPr>
          <w:p w14:paraId="27C3655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Femoral Shaft Fractures</w:t>
            </w:r>
          </w:p>
        </w:tc>
      </w:tr>
      <w:tr w:rsidR="001F6048" w:rsidRPr="001F6048" w14:paraId="3D6E18B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60BD092" w14:textId="77777777" w:rsidR="001F6048" w:rsidRPr="001F6048" w:rsidRDefault="001F6048" w:rsidP="005747C2">
            <w:pPr>
              <w:pStyle w:val="Table"/>
              <w:rPr>
                <w:lang w:val="en-US"/>
              </w:rPr>
            </w:pPr>
            <w:r w:rsidRPr="001F6048">
              <w:rPr>
                <w:lang w:val="en-US"/>
              </w:rPr>
              <w:t>I61A</w:t>
            </w:r>
          </w:p>
        </w:tc>
        <w:tc>
          <w:tcPr>
            <w:tcW w:w="7654" w:type="dxa"/>
            <w:noWrap/>
            <w:hideMark/>
          </w:tcPr>
          <w:p w14:paraId="3E4D7AD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Distal Femoral Fractures, Major Complexity</w:t>
            </w:r>
          </w:p>
        </w:tc>
      </w:tr>
      <w:tr w:rsidR="001F6048" w:rsidRPr="001F6048" w14:paraId="1095B3C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3B70E6E" w14:textId="77777777" w:rsidR="001F6048" w:rsidRPr="001F6048" w:rsidRDefault="001F6048" w:rsidP="005747C2">
            <w:pPr>
              <w:pStyle w:val="Table"/>
              <w:rPr>
                <w:lang w:val="en-US"/>
              </w:rPr>
            </w:pPr>
            <w:r w:rsidRPr="001F6048">
              <w:rPr>
                <w:lang w:val="en-US"/>
              </w:rPr>
              <w:t>I61B</w:t>
            </w:r>
          </w:p>
        </w:tc>
        <w:tc>
          <w:tcPr>
            <w:tcW w:w="7654" w:type="dxa"/>
            <w:noWrap/>
            <w:hideMark/>
          </w:tcPr>
          <w:p w14:paraId="60B165A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Distal Femoral Fractures, Minor Complexity</w:t>
            </w:r>
          </w:p>
        </w:tc>
      </w:tr>
      <w:tr w:rsidR="001F6048" w:rsidRPr="001F6048" w14:paraId="6C27CFC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1D9ECC" w14:textId="77777777" w:rsidR="001F6048" w:rsidRPr="001F6048" w:rsidRDefault="001F6048" w:rsidP="005747C2">
            <w:pPr>
              <w:pStyle w:val="Table"/>
              <w:rPr>
                <w:lang w:val="en-US"/>
              </w:rPr>
            </w:pPr>
            <w:r w:rsidRPr="001F6048">
              <w:rPr>
                <w:lang w:val="en-US"/>
              </w:rPr>
              <w:t>I63A</w:t>
            </w:r>
          </w:p>
        </w:tc>
        <w:tc>
          <w:tcPr>
            <w:tcW w:w="7654" w:type="dxa"/>
            <w:noWrap/>
            <w:hideMark/>
          </w:tcPr>
          <w:p w14:paraId="3D61CDF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Sprains, Strains and Dislocations of Hip, Pelvis and Thigh, Major Complexity</w:t>
            </w:r>
          </w:p>
        </w:tc>
      </w:tr>
      <w:tr w:rsidR="001F6048" w:rsidRPr="001F6048" w14:paraId="393CE48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E5BDF76" w14:textId="77777777" w:rsidR="001F6048" w:rsidRPr="001F6048" w:rsidRDefault="001F6048" w:rsidP="005747C2">
            <w:pPr>
              <w:pStyle w:val="Table"/>
              <w:rPr>
                <w:lang w:val="en-US"/>
              </w:rPr>
            </w:pPr>
            <w:r w:rsidRPr="001F6048">
              <w:rPr>
                <w:lang w:val="en-US"/>
              </w:rPr>
              <w:t>I63B</w:t>
            </w:r>
          </w:p>
        </w:tc>
        <w:tc>
          <w:tcPr>
            <w:tcW w:w="7654" w:type="dxa"/>
            <w:noWrap/>
            <w:hideMark/>
          </w:tcPr>
          <w:p w14:paraId="3598929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Sprains, Strains and Dislocations of Hip, Pelvis and Thigh, Minor Complexity</w:t>
            </w:r>
          </w:p>
        </w:tc>
      </w:tr>
      <w:tr w:rsidR="001F6048" w:rsidRPr="001F6048" w14:paraId="6D0196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17ECED" w14:textId="77777777" w:rsidR="001F6048" w:rsidRPr="001F6048" w:rsidRDefault="001F6048" w:rsidP="005747C2">
            <w:pPr>
              <w:pStyle w:val="Table"/>
              <w:rPr>
                <w:lang w:val="en-US"/>
              </w:rPr>
            </w:pPr>
            <w:r w:rsidRPr="001F6048">
              <w:rPr>
                <w:lang w:val="en-US"/>
              </w:rPr>
              <w:t>I64A</w:t>
            </w:r>
          </w:p>
        </w:tc>
        <w:tc>
          <w:tcPr>
            <w:tcW w:w="7654" w:type="dxa"/>
            <w:noWrap/>
            <w:hideMark/>
          </w:tcPr>
          <w:p w14:paraId="60E930C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Osteomyelitis, Major Complexity</w:t>
            </w:r>
          </w:p>
        </w:tc>
      </w:tr>
      <w:tr w:rsidR="001F6048" w:rsidRPr="001F6048" w14:paraId="23B862F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F442F6" w14:textId="77777777" w:rsidR="001F6048" w:rsidRPr="001F6048" w:rsidRDefault="001F6048" w:rsidP="005747C2">
            <w:pPr>
              <w:pStyle w:val="Table"/>
              <w:rPr>
                <w:lang w:val="en-US"/>
              </w:rPr>
            </w:pPr>
            <w:r w:rsidRPr="001F6048">
              <w:rPr>
                <w:lang w:val="en-US"/>
              </w:rPr>
              <w:t>I64B</w:t>
            </w:r>
          </w:p>
        </w:tc>
        <w:tc>
          <w:tcPr>
            <w:tcW w:w="7654" w:type="dxa"/>
            <w:noWrap/>
            <w:hideMark/>
          </w:tcPr>
          <w:p w14:paraId="65B9CB4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Osteomyelitis, Minor Complexity</w:t>
            </w:r>
          </w:p>
        </w:tc>
      </w:tr>
      <w:tr w:rsidR="001F6048" w:rsidRPr="001F6048" w14:paraId="224B62A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3BAA24E" w14:textId="77777777" w:rsidR="001F6048" w:rsidRPr="001F6048" w:rsidRDefault="001F6048" w:rsidP="005747C2">
            <w:pPr>
              <w:pStyle w:val="Table"/>
              <w:rPr>
                <w:lang w:val="en-US"/>
              </w:rPr>
            </w:pPr>
            <w:r w:rsidRPr="001F6048">
              <w:rPr>
                <w:lang w:val="en-US"/>
              </w:rPr>
              <w:t>I65A</w:t>
            </w:r>
          </w:p>
        </w:tc>
        <w:tc>
          <w:tcPr>
            <w:tcW w:w="7654" w:type="dxa"/>
            <w:noWrap/>
            <w:hideMark/>
          </w:tcPr>
          <w:p w14:paraId="59F18A1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Musculoskeletal Malignant Neoplasms, Major Complexity</w:t>
            </w:r>
          </w:p>
        </w:tc>
      </w:tr>
      <w:tr w:rsidR="001F6048" w:rsidRPr="001F6048" w14:paraId="1F0B335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11499C1" w14:textId="77777777" w:rsidR="001F6048" w:rsidRPr="001F6048" w:rsidRDefault="001F6048" w:rsidP="005747C2">
            <w:pPr>
              <w:pStyle w:val="Table"/>
              <w:rPr>
                <w:lang w:val="en-US"/>
              </w:rPr>
            </w:pPr>
            <w:r w:rsidRPr="001F6048">
              <w:rPr>
                <w:lang w:val="en-US"/>
              </w:rPr>
              <w:t>I65B</w:t>
            </w:r>
          </w:p>
        </w:tc>
        <w:tc>
          <w:tcPr>
            <w:tcW w:w="7654" w:type="dxa"/>
            <w:noWrap/>
            <w:hideMark/>
          </w:tcPr>
          <w:p w14:paraId="4E5B48F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Musculoskeletal Malignant Neoplasms, Minor Complexity</w:t>
            </w:r>
          </w:p>
        </w:tc>
      </w:tr>
      <w:tr w:rsidR="001F6048" w:rsidRPr="001F6048" w14:paraId="5C37D35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BBDD4B2" w14:textId="77777777" w:rsidR="001F6048" w:rsidRPr="001F6048" w:rsidRDefault="001F6048" w:rsidP="005747C2">
            <w:pPr>
              <w:pStyle w:val="Table"/>
              <w:rPr>
                <w:lang w:val="en-US"/>
              </w:rPr>
            </w:pPr>
            <w:r w:rsidRPr="001F6048">
              <w:rPr>
                <w:lang w:val="en-US"/>
              </w:rPr>
              <w:t>I66A</w:t>
            </w:r>
          </w:p>
        </w:tc>
        <w:tc>
          <w:tcPr>
            <w:tcW w:w="7654" w:type="dxa"/>
            <w:noWrap/>
            <w:hideMark/>
          </w:tcPr>
          <w:p w14:paraId="0C9571B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Inflammatory Musculoskeletal Disorders, Major Complexity</w:t>
            </w:r>
          </w:p>
        </w:tc>
      </w:tr>
      <w:tr w:rsidR="001F6048" w:rsidRPr="001F6048" w14:paraId="27CDD1E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4B39F59" w14:textId="77777777" w:rsidR="001F6048" w:rsidRPr="001F6048" w:rsidRDefault="001F6048" w:rsidP="005747C2">
            <w:pPr>
              <w:pStyle w:val="Table"/>
              <w:rPr>
                <w:lang w:val="en-US"/>
              </w:rPr>
            </w:pPr>
            <w:r w:rsidRPr="001F6048">
              <w:rPr>
                <w:lang w:val="en-US"/>
              </w:rPr>
              <w:t>I66B</w:t>
            </w:r>
          </w:p>
        </w:tc>
        <w:tc>
          <w:tcPr>
            <w:tcW w:w="7654" w:type="dxa"/>
            <w:noWrap/>
            <w:hideMark/>
          </w:tcPr>
          <w:p w14:paraId="59F5050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Inflammatory Musculoskeletal Disorders, Minor Complexity</w:t>
            </w:r>
          </w:p>
        </w:tc>
      </w:tr>
      <w:tr w:rsidR="001F6048" w:rsidRPr="001F6048" w14:paraId="642DC37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F96867" w14:textId="77777777" w:rsidR="001F6048" w:rsidRPr="001F6048" w:rsidRDefault="001F6048" w:rsidP="005747C2">
            <w:pPr>
              <w:pStyle w:val="Table"/>
              <w:rPr>
                <w:lang w:val="en-US"/>
              </w:rPr>
            </w:pPr>
            <w:r w:rsidRPr="001F6048">
              <w:rPr>
                <w:lang w:val="en-US"/>
              </w:rPr>
              <w:t>I67A</w:t>
            </w:r>
          </w:p>
        </w:tc>
        <w:tc>
          <w:tcPr>
            <w:tcW w:w="7654" w:type="dxa"/>
            <w:noWrap/>
            <w:hideMark/>
          </w:tcPr>
          <w:p w14:paraId="0426EBB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Septic Arthritis, Major Complexity</w:t>
            </w:r>
          </w:p>
        </w:tc>
      </w:tr>
      <w:tr w:rsidR="001F6048" w:rsidRPr="001F6048" w14:paraId="3CA577B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AAF9879" w14:textId="77777777" w:rsidR="001F6048" w:rsidRPr="001F6048" w:rsidRDefault="001F6048" w:rsidP="005747C2">
            <w:pPr>
              <w:pStyle w:val="Table"/>
              <w:rPr>
                <w:lang w:val="en-US"/>
              </w:rPr>
            </w:pPr>
            <w:r w:rsidRPr="001F6048">
              <w:rPr>
                <w:lang w:val="en-US"/>
              </w:rPr>
              <w:t>I67B</w:t>
            </w:r>
          </w:p>
        </w:tc>
        <w:tc>
          <w:tcPr>
            <w:tcW w:w="7654" w:type="dxa"/>
            <w:noWrap/>
            <w:hideMark/>
          </w:tcPr>
          <w:p w14:paraId="4D792C4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Septic Arthritis, Minor Complexity</w:t>
            </w:r>
          </w:p>
        </w:tc>
      </w:tr>
      <w:tr w:rsidR="001F6048" w:rsidRPr="001F6048" w14:paraId="0CCA8B5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2EE76FB" w14:textId="77777777" w:rsidR="001F6048" w:rsidRPr="001F6048" w:rsidRDefault="001F6048" w:rsidP="005747C2">
            <w:pPr>
              <w:pStyle w:val="Table"/>
              <w:rPr>
                <w:lang w:val="en-US"/>
              </w:rPr>
            </w:pPr>
            <w:r w:rsidRPr="001F6048">
              <w:rPr>
                <w:lang w:val="en-US"/>
              </w:rPr>
              <w:t>I68A</w:t>
            </w:r>
          </w:p>
        </w:tc>
        <w:tc>
          <w:tcPr>
            <w:tcW w:w="7654" w:type="dxa"/>
            <w:noWrap/>
            <w:hideMark/>
          </w:tcPr>
          <w:p w14:paraId="01574A5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Non-surgical Spinal Disorders, Major Complexity</w:t>
            </w:r>
          </w:p>
        </w:tc>
      </w:tr>
      <w:tr w:rsidR="001F6048" w:rsidRPr="001F6048" w14:paraId="5D77110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509638" w14:textId="77777777" w:rsidR="001F6048" w:rsidRPr="001F6048" w:rsidRDefault="001F6048" w:rsidP="005747C2">
            <w:pPr>
              <w:pStyle w:val="Table"/>
              <w:rPr>
                <w:lang w:val="en-US"/>
              </w:rPr>
            </w:pPr>
            <w:r w:rsidRPr="001F6048">
              <w:rPr>
                <w:lang w:val="en-US"/>
              </w:rPr>
              <w:t>I68B</w:t>
            </w:r>
          </w:p>
        </w:tc>
        <w:tc>
          <w:tcPr>
            <w:tcW w:w="7654" w:type="dxa"/>
            <w:noWrap/>
            <w:hideMark/>
          </w:tcPr>
          <w:p w14:paraId="1B9FD33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Non-surgical Spinal Disorders, Minor Complexity</w:t>
            </w:r>
          </w:p>
        </w:tc>
      </w:tr>
      <w:tr w:rsidR="001F6048" w:rsidRPr="001F6048" w14:paraId="2FACB42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BD4A217" w14:textId="77777777" w:rsidR="001F6048" w:rsidRPr="001F6048" w:rsidRDefault="001F6048" w:rsidP="005747C2">
            <w:pPr>
              <w:pStyle w:val="Table"/>
              <w:rPr>
                <w:lang w:val="en-US"/>
              </w:rPr>
            </w:pPr>
            <w:r w:rsidRPr="001F6048">
              <w:rPr>
                <w:lang w:val="en-US"/>
              </w:rPr>
              <w:t>I69A</w:t>
            </w:r>
          </w:p>
        </w:tc>
        <w:tc>
          <w:tcPr>
            <w:tcW w:w="7654" w:type="dxa"/>
            <w:noWrap/>
            <w:hideMark/>
          </w:tcPr>
          <w:p w14:paraId="675B2BD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Bone Diseases and Arthropathies, Major Complexity</w:t>
            </w:r>
          </w:p>
        </w:tc>
      </w:tr>
      <w:tr w:rsidR="001F6048" w:rsidRPr="001F6048" w14:paraId="2E7BB43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8779EF" w14:textId="77777777" w:rsidR="001F6048" w:rsidRPr="001F6048" w:rsidRDefault="001F6048" w:rsidP="005747C2">
            <w:pPr>
              <w:pStyle w:val="Table"/>
              <w:rPr>
                <w:lang w:val="en-US"/>
              </w:rPr>
            </w:pPr>
            <w:r w:rsidRPr="001F6048">
              <w:rPr>
                <w:lang w:val="en-US"/>
              </w:rPr>
              <w:t>I69B</w:t>
            </w:r>
          </w:p>
        </w:tc>
        <w:tc>
          <w:tcPr>
            <w:tcW w:w="7654" w:type="dxa"/>
            <w:noWrap/>
            <w:hideMark/>
          </w:tcPr>
          <w:p w14:paraId="5B5D89C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Bone Diseases and Arthropathies, Minor Complexity</w:t>
            </w:r>
          </w:p>
        </w:tc>
      </w:tr>
      <w:tr w:rsidR="001F6048" w:rsidRPr="001F6048" w14:paraId="0DCB66B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BCA347" w14:textId="77777777" w:rsidR="001F6048" w:rsidRPr="001F6048" w:rsidRDefault="001F6048" w:rsidP="005747C2">
            <w:pPr>
              <w:pStyle w:val="Table"/>
              <w:rPr>
                <w:lang w:val="en-US"/>
              </w:rPr>
            </w:pPr>
            <w:r w:rsidRPr="001F6048">
              <w:rPr>
                <w:lang w:val="en-US"/>
              </w:rPr>
              <w:t>I71A</w:t>
            </w:r>
          </w:p>
        </w:tc>
        <w:tc>
          <w:tcPr>
            <w:tcW w:w="7654" w:type="dxa"/>
            <w:noWrap/>
            <w:hideMark/>
          </w:tcPr>
          <w:p w14:paraId="11D0AEB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Musculotendinous Disorders, Major Complexity</w:t>
            </w:r>
          </w:p>
        </w:tc>
      </w:tr>
      <w:tr w:rsidR="001F6048" w:rsidRPr="001F6048" w14:paraId="2E027EC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314CB5" w14:textId="77777777" w:rsidR="001F6048" w:rsidRPr="001F6048" w:rsidRDefault="001F6048" w:rsidP="005747C2">
            <w:pPr>
              <w:pStyle w:val="Table"/>
              <w:rPr>
                <w:lang w:val="en-US"/>
              </w:rPr>
            </w:pPr>
            <w:r w:rsidRPr="001F6048">
              <w:rPr>
                <w:lang w:val="en-US"/>
              </w:rPr>
              <w:t>I71B</w:t>
            </w:r>
          </w:p>
        </w:tc>
        <w:tc>
          <w:tcPr>
            <w:tcW w:w="7654" w:type="dxa"/>
            <w:noWrap/>
            <w:hideMark/>
          </w:tcPr>
          <w:p w14:paraId="315892B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Musculotendinous Disorders, Minor Complexity</w:t>
            </w:r>
          </w:p>
        </w:tc>
      </w:tr>
      <w:tr w:rsidR="001F6048" w:rsidRPr="001F6048" w14:paraId="50F69FC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C78160" w14:textId="77777777" w:rsidR="001F6048" w:rsidRPr="001F6048" w:rsidRDefault="001F6048" w:rsidP="005747C2">
            <w:pPr>
              <w:pStyle w:val="Table"/>
              <w:rPr>
                <w:lang w:val="en-US"/>
              </w:rPr>
            </w:pPr>
            <w:r w:rsidRPr="001F6048">
              <w:rPr>
                <w:lang w:val="en-US"/>
              </w:rPr>
              <w:t>I72A</w:t>
            </w:r>
          </w:p>
        </w:tc>
        <w:tc>
          <w:tcPr>
            <w:tcW w:w="7654" w:type="dxa"/>
            <w:noWrap/>
            <w:hideMark/>
          </w:tcPr>
          <w:p w14:paraId="70BAFFD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Specific Musculotendinous Disorders, Major Complexity</w:t>
            </w:r>
          </w:p>
        </w:tc>
      </w:tr>
      <w:tr w:rsidR="001F6048" w:rsidRPr="001F6048" w14:paraId="2A5119B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05C245B" w14:textId="77777777" w:rsidR="001F6048" w:rsidRPr="001F6048" w:rsidRDefault="001F6048" w:rsidP="005747C2">
            <w:pPr>
              <w:pStyle w:val="Table"/>
              <w:rPr>
                <w:lang w:val="en-US"/>
              </w:rPr>
            </w:pPr>
            <w:r w:rsidRPr="001F6048">
              <w:rPr>
                <w:lang w:val="en-US"/>
              </w:rPr>
              <w:t>I72B</w:t>
            </w:r>
          </w:p>
        </w:tc>
        <w:tc>
          <w:tcPr>
            <w:tcW w:w="7654" w:type="dxa"/>
            <w:noWrap/>
            <w:hideMark/>
          </w:tcPr>
          <w:p w14:paraId="09EB7E1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Specific Musculotendinous Disorders, Minor Complexity</w:t>
            </w:r>
          </w:p>
        </w:tc>
      </w:tr>
      <w:tr w:rsidR="001F6048" w:rsidRPr="001F6048" w14:paraId="20FEFAD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4534CE8" w14:textId="77777777" w:rsidR="001F6048" w:rsidRPr="001F6048" w:rsidRDefault="001F6048" w:rsidP="005747C2">
            <w:pPr>
              <w:pStyle w:val="Table"/>
              <w:rPr>
                <w:lang w:val="en-US"/>
              </w:rPr>
            </w:pPr>
            <w:r w:rsidRPr="001F6048">
              <w:rPr>
                <w:lang w:val="en-US"/>
              </w:rPr>
              <w:t>I73A</w:t>
            </w:r>
          </w:p>
        </w:tc>
        <w:tc>
          <w:tcPr>
            <w:tcW w:w="7654" w:type="dxa"/>
            <w:noWrap/>
            <w:hideMark/>
          </w:tcPr>
          <w:p w14:paraId="0ABA1D3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Aftercare of Musculoskeletal Implants or Prostheses, Major Complexity</w:t>
            </w:r>
          </w:p>
        </w:tc>
      </w:tr>
      <w:tr w:rsidR="001F6048" w:rsidRPr="001F6048" w14:paraId="0C9B7EB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EA686A" w14:textId="77777777" w:rsidR="001F6048" w:rsidRPr="001F6048" w:rsidRDefault="001F6048" w:rsidP="005747C2">
            <w:pPr>
              <w:pStyle w:val="Table"/>
              <w:rPr>
                <w:lang w:val="en-US"/>
              </w:rPr>
            </w:pPr>
            <w:r w:rsidRPr="001F6048">
              <w:rPr>
                <w:lang w:val="en-US"/>
              </w:rPr>
              <w:t>I73B</w:t>
            </w:r>
          </w:p>
        </w:tc>
        <w:tc>
          <w:tcPr>
            <w:tcW w:w="7654" w:type="dxa"/>
            <w:noWrap/>
            <w:hideMark/>
          </w:tcPr>
          <w:p w14:paraId="6BB4A7E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Aftercare of Musculoskeletal Implants or Prostheses, Intermediate Complexity</w:t>
            </w:r>
          </w:p>
        </w:tc>
      </w:tr>
      <w:tr w:rsidR="001F6048" w:rsidRPr="001F6048" w14:paraId="00E2D0E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45965A2" w14:textId="77777777" w:rsidR="001F6048" w:rsidRPr="001F6048" w:rsidRDefault="001F6048" w:rsidP="005747C2">
            <w:pPr>
              <w:pStyle w:val="Table"/>
              <w:rPr>
                <w:lang w:val="en-US"/>
              </w:rPr>
            </w:pPr>
            <w:r w:rsidRPr="001F6048">
              <w:rPr>
                <w:lang w:val="en-US"/>
              </w:rPr>
              <w:t>I73C</w:t>
            </w:r>
          </w:p>
        </w:tc>
        <w:tc>
          <w:tcPr>
            <w:tcW w:w="7654" w:type="dxa"/>
            <w:noWrap/>
            <w:hideMark/>
          </w:tcPr>
          <w:p w14:paraId="349CDD4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Aftercare of Musculoskeletal Implants or Prostheses, Minor Complexity</w:t>
            </w:r>
          </w:p>
        </w:tc>
      </w:tr>
      <w:tr w:rsidR="001F6048" w:rsidRPr="001F6048" w14:paraId="56BC28E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875FAE7" w14:textId="77777777" w:rsidR="001F6048" w:rsidRPr="001F6048" w:rsidRDefault="001F6048" w:rsidP="005747C2">
            <w:pPr>
              <w:pStyle w:val="Table"/>
              <w:rPr>
                <w:lang w:val="en-US"/>
              </w:rPr>
            </w:pPr>
            <w:r w:rsidRPr="001F6048">
              <w:rPr>
                <w:lang w:val="en-US"/>
              </w:rPr>
              <w:t>I74A</w:t>
            </w:r>
          </w:p>
        </w:tc>
        <w:tc>
          <w:tcPr>
            <w:tcW w:w="7654" w:type="dxa"/>
            <w:noWrap/>
            <w:hideMark/>
          </w:tcPr>
          <w:p w14:paraId="01272B7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to Forearm, Wrist, Hand and Foot, Major Complexity</w:t>
            </w:r>
          </w:p>
        </w:tc>
      </w:tr>
      <w:tr w:rsidR="001F6048" w:rsidRPr="001F6048" w14:paraId="6F7C064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B79D085" w14:textId="77777777" w:rsidR="001F6048" w:rsidRPr="001F6048" w:rsidRDefault="001F6048" w:rsidP="005747C2">
            <w:pPr>
              <w:pStyle w:val="Table"/>
              <w:rPr>
                <w:lang w:val="en-US"/>
              </w:rPr>
            </w:pPr>
            <w:r w:rsidRPr="001F6048">
              <w:rPr>
                <w:lang w:val="en-US"/>
              </w:rPr>
              <w:t>I74B</w:t>
            </w:r>
          </w:p>
        </w:tc>
        <w:tc>
          <w:tcPr>
            <w:tcW w:w="7654" w:type="dxa"/>
            <w:noWrap/>
            <w:hideMark/>
          </w:tcPr>
          <w:p w14:paraId="5B41343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to Forearm, Wrist, Hand and Foot, Minor Complexity</w:t>
            </w:r>
          </w:p>
        </w:tc>
      </w:tr>
      <w:tr w:rsidR="001F6048" w:rsidRPr="001F6048" w14:paraId="56946E1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409C0C4" w14:textId="77777777" w:rsidR="001F6048" w:rsidRPr="001F6048" w:rsidRDefault="001F6048" w:rsidP="005747C2">
            <w:pPr>
              <w:pStyle w:val="Table"/>
              <w:rPr>
                <w:lang w:val="en-US"/>
              </w:rPr>
            </w:pPr>
            <w:r w:rsidRPr="001F6048">
              <w:rPr>
                <w:lang w:val="en-US"/>
              </w:rPr>
              <w:t>I75A</w:t>
            </w:r>
          </w:p>
        </w:tc>
        <w:tc>
          <w:tcPr>
            <w:tcW w:w="7654" w:type="dxa"/>
            <w:noWrap/>
            <w:hideMark/>
          </w:tcPr>
          <w:p w14:paraId="0534D32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to Shoulder, Arm, Elbow, Knee, Leg and Ankle, Major Complexity</w:t>
            </w:r>
          </w:p>
        </w:tc>
      </w:tr>
      <w:tr w:rsidR="001F6048" w:rsidRPr="001F6048" w14:paraId="45BD5CF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750E8D6" w14:textId="77777777" w:rsidR="001F6048" w:rsidRPr="001F6048" w:rsidRDefault="001F6048" w:rsidP="005747C2">
            <w:pPr>
              <w:pStyle w:val="Table"/>
              <w:rPr>
                <w:lang w:val="en-US"/>
              </w:rPr>
            </w:pPr>
            <w:r w:rsidRPr="001F6048">
              <w:rPr>
                <w:lang w:val="en-US"/>
              </w:rPr>
              <w:t>I75B</w:t>
            </w:r>
          </w:p>
        </w:tc>
        <w:tc>
          <w:tcPr>
            <w:tcW w:w="7654" w:type="dxa"/>
            <w:noWrap/>
            <w:hideMark/>
          </w:tcPr>
          <w:p w14:paraId="16012A3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to Shoulder, Arm, Elbow, Knee, Leg and Ankle, Intermediate Complexity</w:t>
            </w:r>
          </w:p>
        </w:tc>
      </w:tr>
      <w:tr w:rsidR="001F6048" w:rsidRPr="001F6048" w14:paraId="0BA7353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A45988" w14:textId="77777777" w:rsidR="001F6048" w:rsidRPr="001F6048" w:rsidRDefault="001F6048" w:rsidP="005747C2">
            <w:pPr>
              <w:pStyle w:val="Table"/>
              <w:rPr>
                <w:lang w:val="en-US"/>
              </w:rPr>
            </w:pPr>
            <w:r w:rsidRPr="001F6048">
              <w:rPr>
                <w:lang w:val="en-US"/>
              </w:rPr>
              <w:t>I75C</w:t>
            </w:r>
          </w:p>
        </w:tc>
        <w:tc>
          <w:tcPr>
            <w:tcW w:w="7654" w:type="dxa"/>
            <w:noWrap/>
            <w:hideMark/>
          </w:tcPr>
          <w:p w14:paraId="180B7C2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to Shoulder, Arm, Elbow, Knee, Leg and Ankle, Minor Complexity</w:t>
            </w:r>
          </w:p>
        </w:tc>
      </w:tr>
      <w:tr w:rsidR="001F6048" w:rsidRPr="001F6048" w14:paraId="07CCF43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8B176A5" w14:textId="77777777" w:rsidR="001F6048" w:rsidRPr="001F6048" w:rsidRDefault="001F6048" w:rsidP="005747C2">
            <w:pPr>
              <w:pStyle w:val="Table"/>
              <w:rPr>
                <w:lang w:val="en-US"/>
              </w:rPr>
            </w:pPr>
            <w:r w:rsidRPr="001F6048">
              <w:rPr>
                <w:lang w:val="en-US"/>
              </w:rPr>
              <w:t>I76A</w:t>
            </w:r>
          </w:p>
        </w:tc>
        <w:tc>
          <w:tcPr>
            <w:tcW w:w="7654" w:type="dxa"/>
            <w:noWrap/>
            <w:hideMark/>
          </w:tcPr>
          <w:p w14:paraId="3B214E7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Musculoskeletal Disorders, Major Complexity</w:t>
            </w:r>
          </w:p>
        </w:tc>
      </w:tr>
      <w:tr w:rsidR="001F6048" w:rsidRPr="001F6048" w14:paraId="067D6C3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CC2B867" w14:textId="77777777" w:rsidR="001F6048" w:rsidRPr="001F6048" w:rsidRDefault="001F6048" w:rsidP="005747C2">
            <w:pPr>
              <w:pStyle w:val="Table"/>
              <w:rPr>
                <w:lang w:val="en-US"/>
              </w:rPr>
            </w:pPr>
            <w:r w:rsidRPr="001F6048">
              <w:rPr>
                <w:lang w:val="en-US"/>
              </w:rPr>
              <w:t>I76B</w:t>
            </w:r>
          </w:p>
        </w:tc>
        <w:tc>
          <w:tcPr>
            <w:tcW w:w="7654" w:type="dxa"/>
            <w:noWrap/>
            <w:hideMark/>
          </w:tcPr>
          <w:p w14:paraId="3529250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Musculoskeletal Disorders, Minor Complexity</w:t>
            </w:r>
          </w:p>
        </w:tc>
      </w:tr>
      <w:tr w:rsidR="001F6048" w:rsidRPr="001F6048" w14:paraId="57F4140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4AC123B" w14:textId="77777777" w:rsidR="001F6048" w:rsidRPr="001F6048" w:rsidRDefault="001F6048" w:rsidP="005747C2">
            <w:pPr>
              <w:pStyle w:val="Table"/>
              <w:rPr>
                <w:lang w:val="en-US"/>
              </w:rPr>
            </w:pPr>
            <w:r w:rsidRPr="001F6048">
              <w:rPr>
                <w:lang w:val="en-US"/>
              </w:rPr>
              <w:t>I77A</w:t>
            </w:r>
          </w:p>
        </w:tc>
        <w:tc>
          <w:tcPr>
            <w:tcW w:w="7654" w:type="dxa"/>
            <w:noWrap/>
            <w:hideMark/>
          </w:tcPr>
          <w:p w14:paraId="28441C0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Fractures of Pelvis, Major Complexity</w:t>
            </w:r>
          </w:p>
        </w:tc>
      </w:tr>
      <w:tr w:rsidR="001F6048" w:rsidRPr="001F6048" w14:paraId="43A30BF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9B1486E" w14:textId="77777777" w:rsidR="001F6048" w:rsidRPr="001F6048" w:rsidRDefault="001F6048" w:rsidP="005747C2">
            <w:pPr>
              <w:pStyle w:val="Table"/>
              <w:rPr>
                <w:lang w:val="en-US"/>
              </w:rPr>
            </w:pPr>
            <w:r w:rsidRPr="001F6048">
              <w:rPr>
                <w:lang w:val="en-US"/>
              </w:rPr>
              <w:t>I77B</w:t>
            </w:r>
          </w:p>
        </w:tc>
        <w:tc>
          <w:tcPr>
            <w:tcW w:w="7654" w:type="dxa"/>
            <w:noWrap/>
            <w:hideMark/>
          </w:tcPr>
          <w:p w14:paraId="31346F6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Fractures of Pelvis, Minor Complexity</w:t>
            </w:r>
          </w:p>
        </w:tc>
      </w:tr>
      <w:tr w:rsidR="001F6048" w:rsidRPr="001F6048" w14:paraId="4A4AF73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10F40D2" w14:textId="77777777" w:rsidR="001F6048" w:rsidRPr="001F6048" w:rsidRDefault="001F6048" w:rsidP="005747C2">
            <w:pPr>
              <w:pStyle w:val="Table"/>
              <w:rPr>
                <w:lang w:val="en-US"/>
              </w:rPr>
            </w:pPr>
            <w:r w:rsidRPr="001F6048">
              <w:rPr>
                <w:lang w:val="en-US"/>
              </w:rPr>
              <w:t>I78A</w:t>
            </w:r>
          </w:p>
        </w:tc>
        <w:tc>
          <w:tcPr>
            <w:tcW w:w="7654" w:type="dxa"/>
            <w:noWrap/>
            <w:hideMark/>
          </w:tcPr>
          <w:p w14:paraId="2136B1A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Fractures of Neck of Femur, Major Complexity</w:t>
            </w:r>
          </w:p>
        </w:tc>
      </w:tr>
      <w:tr w:rsidR="001F6048" w:rsidRPr="001F6048" w14:paraId="05CF10F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8FAC9C1" w14:textId="77777777" w:rsidR="001F6048" w:rsidRPr="001F6048" w:rsidRDefault="001F6048" w:rsidP="005747C2">
            <w:pPr>
              <w:pStyle w:val="Table"/>
              <w:rPr>
                <w:lang w:val="en-US"/>
              </w:rPr>
            </w:pPr>
            <w:r w:rsidRPr="001F6048">
              <w:rPr>
                <w:lang w:val="en-US"/>
              </w:rPr>
              <w:t>I78B</w:t>
            </w:r>
          </w:p>
        </w:tc>
        <w:tc>
          <w:tcPr>
            <w:tcW w:w="7654" w:type="dxa"/>
            <w:noWrap/>
            <w:hideMark/>
          </w:tcPr>
          <w:p w14:paraId="081AC39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Fractures of Neck of Femur, Minor Complexity</w:t>
            </w:r>
          </w:p>
        </w:tc>
      </w:tr>
      <w:tr w:rsidR="001F6048" w:rsidRPr="001F6048" w14:paraId="34C9B9E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3CB812A" w14:textId="77777777" w:rsidR="001F6048" w:rsidRPr="001F6048" w:rsidRDefault="001F6048" w:rsidP="005747C2">
            <w:pPr>
              <w:pStyle w:val="Table"/>
              <w:rPr>
                <w:lang w:val="en-US"/>
              </w:rPr>
            </w:pPr>
            <w:r w:rsidRPr="001F6048">
              <w:rPr>
                <w:lang w:val="en-US"/>
              </w:rPr>
              <w:t>I79A</w:t>
            </w:r>
          </w:p>
        </w:tc>
        <w:tc>
          <w:tcPr>
            <w:tcW w:w="7654" w:type="dxa"/>
            <w:noWrap/>
            <w:hideMark/>
          </w:tcPr>
          <w:p w14:paraId="61271E7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Pathological Fractures, Major Complexity</w:t>
            </w:r>
          </w:p>
        </w:tc>
      </w:tr>
      <w:tr w:rsidR="001F6048" w:rsidRPr="001F6048" w14:paraId="215C8D5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9ED2BCE" w14:textId="77777777" w:rsidR="001F6048" w:rsidRPr="001F6048" w:rsidRDefault="001F6048" w:rsidP="005747C2">
            <w:pPr>
              <w:pStyle w:val="Table"/>
              <w:rPr>
                <w:lang w:val="en-US"/>
              </w:rPr>
            </w:pPr>
            <w:r w:rsidRPr="001F6048">
              <w:rPr>
                <w:lang w:val="en-US"/>
              </w:rPr>
              <w:t>I79B</w:t>
            </w:r>
          </w:p>
        </w:tc>
        <w:tc>
          <w:tcPr>
            <w:tcW w:w="7654" w:type="dxa"/>
            <w:noWrap/>
            <w:hideMark/>
          </w:tcPr>
          <w:p w14:paraId="5AB65EB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Pathological Fractures, Intermediate Complexity</w:t>
            </w:r>
          </w:p>
        </w:tc>
      </w:tr>
      <w:tr w:rsidR="001F6048" w:rsidRPr="001F6048" w14:paraId="7FA792C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6A7FE6D" w14:textId="77777777" w:rsidR="001F6048" w:rsidRPr="001F6048" w:rsidRDefault="001F6048" w:rsidP="005747C2">
            <w:pPr>
              <w:pStyle w:val="Table"/>
              <w:rPr>
                <w:lang w:val="en-US"/>
              </w:rPr>
            </w:pPr>
            <w:r w:rsidRPr="001F6048">
              <w:rPr>
                <w:lang w:val="en-US"/>
              </w:rPr>
              <w:t>I79C</w:t>
            </w:r>
          </w:p>
        </w:tc>
        <w:tc>
          <w:tcPr>
            <w:tcW w:w="7654" w:type="dxa"/>
            <w:noWrap/>
            <w:hideMark/>
          </w:tcPr>
          <w:p w14:paraId="25D88D0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Pathological Fractures, Minor Complexity</w:t>
            </w:r>
          </w:p>
        </w:tc>
      </w:tr>
      <w:tr w:rsidR="001F6048" w:rsidRPr="001F6048" w14:paraId="31D3A08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B67D1C" w14:textId="77777777" w:rsidR="001F6048" w:rsidRPr="001F6048" w:rsidRDefault="001F6048" w:rsidP="005747C2">
            <w:pPr>
              <w:pStyle w:val="Table"/>
              <w:rPr>
                <w:lang w:val="en-US"/>
              </w:rPr>
            </w:pPr>
            <w:r w:rsidRPr="001F6048">
              <w:rPr>
                <w:lang w:val="en-US"/>
              </w:rPr>
              <w:t>I80Z</w:t>
            </w:r>
          </w:p>
        </w:tc>
        <w:tc>
          <w:tcPr>
            <w:tcW w:w="7654" w:type="dxa"/>
            <w:noWrap/>
            <w:hideMark/>
          </w:tcPr>
          <w:p w14:paraId="25EA8A9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Femoral Fractures, Transferred to Acute Facility &lt;2 Days</w:t>
            </w:r>
          </w:p>
        </w:tc>
      </w:tr>
      <w:tr w:rsidR="001F6048" w:rsidRPr="001F6048" w14:paraId="48A4556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C1C3BE" w14:textId="77777777" w:rsidR="001F6048" w:rsidRPr="001F6048" w:rsidRDefault="001F6048" w:rsidP="005747C2">
            <w:pPr>
              <w:pStyle w:val="Table"/>
              <w:rPr>
                <w:lang w:val="en-US"/>
              </w:rPr>
            </w:pPr>
            <w:r w:rsidRPr="001F6048">
              <w:rPr>
                <w:lang w:val="en-US"/>
              </w:rPr>
              <w:t>J01A</w:t>
            </w:r>
          </w:p>
        </w:tc>
        <w:tc>
          <w:tcPr>
            <w:tcW w:w="7654" w:type="dxa"/>
            <w:noWrap/>
            <w:hideMark/>
          </w:tcPr>
          <w:p w14:paraId="0A7F170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Microvas Tiss Transf for Skin, Subcut Tiss &amp; Breast Dsrds, Major Complexity</w:t>
            </w:r>
          </w:p>
        </w:tc>
      </w:tr>
      <w:tr w:rsidR="001F6048" w:rsidRPr="001F6048" w14:paraId="3E6A3D8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6DC1D6" w14:textId="77777777" w:rsidR="001F6048" w:rsidRPr="001F6048" w:rsidRDefault="001F6048" w:rsidP="005747C2">
            <w:pPr>
              <w:pStyle w:val="Table"/>
              <w:rPr>
                <w:lang w:val="en-US"/>
              </w:rPr>
            </w:pPr>
            <w:r w:rsidRPr="001F6048">
              <w:rPr>
                <w:lang w:val="en-US"/>
              </w:rPr>
              <w:t>J01B</w:t>
            </w:r>
          </w:p>
        </w:tc>
        <w:tc>
          <w:tcPr>
            <w:tcW w:w="7654" w:type="dxa"/>
            <w:noWrap/>
            <w:hideMark/>
          </w:tcPr>
          <w:p w14:paraId="04B2120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Microvas Tiss Transf for Skin, Subcut Tiss &amp; Breast Dsrds, Minor Complexity</w:t>
            </w:r>
          </w:p>
        </w:tc>
      </w:tr>
      <w:tr w:rsidR="001F6048" w:rsidRPr="001F6048" w14:paraId="2F6B43D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C66917" w14:textId="77777777" w:rsidR="001F6048" w:rsidRPr="001F6048" w:rsidRDefault="001F6048" w:rsidP="005747C2">
            <w:pPr>
              <w:pStyle w:val="Table"/>
              <w:rPr>
                <w:lang w:val="en-US"/>
              </w:rPr>
            </w:pPr>
            <w:r w:rsidRPr="001F6048">
              <w:rPr>
                <w:lang w:val="en-US"/>
              </w:rPr>
              <w:t>J06A</w:t>
            </w:r>
          </w:p>
        </w:tc>
        <w:tc>
          <w:tcPr>
            <w:tcW w:w="7654" w:type="dxa"/>
            <w:noWrap/>
            <w:hideMark/>
          </w:tcPr>
          <w:p w14:paraId="32BA480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Procedures for Breast Disorders, Major Complexity</w:t>
            </w:r>
          </w:p>
        </w:tc>
      </w:tr>
      <w:tr w:rsidR="001F6048" w:rsidRPr="001F6048" w14:paraId="4667F8F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1164128" w14:textId="77777777" w:rsidR="001F6048" w:rsidRPr="001F6048" w:rsidRDefault="001F6048" w:rsidP="005747C2">
            <w:pPr>
              <w:pStyle w:val="Table"/>
              <w:rPr>
                <w:lang w:val="en-US"/>
              </w:rPr>
            </w:pPr>
            <w:r w:rsidRPr="001F6048">
              <w:rPr>
                <w:lang w:val="en-US"/>
              </w:rPr>
              <w:t>J06B</w:t>
            </w:r>
          </w:p>
        </w:tc>
        <w:tc>
          <w:tcPr>
            <w:tcW w:w="7654" w:type="dxa"/>
            <w:noWrap/>
            <w:hideMark/>
          </w:tcPr>
          <w:p w14:paraId="0DCE824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Procedures for Breast Disorders, Minor Complexity</w:t>
            </w:r>
          </w:p>
        </w:tc>
      </w:tr>
      <w:tr w:rsidR="001F6048" w:rsidRPr="001F6048" w14:paraId="2E8C0DB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C5FCA9" w14:textId="77777777" w:rsidR="001F6048" w:rsidRPr="001F6048" w:rsidRDefault="001F6048" w:rsidP="005747C2">
            <w:pPr>
              <w:pStyle w:val="Table"/>
              <w:rPr>
                <w:lang w:val="en-US"/>
              </w:rPr>
            </w:pPr>
            <w:r w:rsidRPr="001F6048">
              <w:rPr>
                <w:lang w:val="en-US"/>
              </w:rPr>
              <w:t>J07Z</w:t>
            </w:r>
          </w:p>
        </w:tc>
        <w:tc>
          <w:tcPr>
            <w:tcW w:w="7654" w:type="dxa"/>
            <w:noWrap/>
            <w:hideMark/>
          </w:tcPr>
          <w:p w14:paraId="4F7AA15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Procedures for Breast Disorders</w:t>
            </w:r>
          </w:p>
        </w:tc>
      </w:tr>
      <w:tr w:rsidR="001F6048" w:rsidRPr="001F6048" w14:paraId="07204DF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DF755DC" w14:textId="77777777" w:rsidR="001F6048" w:rsidRPr="001F6048" w:rsidRDefault="001F6048" w:rsidP="005747C2">
            <w:pPr>
              <w:pStyle w:val="Table"/>
              <w:rPr>
                <w:lang w:val="en-US"/>
              </w:rPr>
            </w:pPr>
            <w:r w:rsidRPr="001F6048">
              <w:rPr>
                <w:lang w:val="en-US"/>
              </w:rPr>
              <w:t>J08A</w:t>
            </w:r>
          </w:p>
        </w:tc>
        <w:tc>
          <w:tcPr>
            <w:tcW w:w="7654" w:type="dxa"/>
            <w:noWrap/>
            <w:hideMark/>
          </w:tcPr>
          <w:p w14:paraId="24A5C91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Skin Grafts and Debridement Procedures, Major Complexity</w:t>
            </w:r>
          </w:p>
        </w:tc>
      </w:tr>
      <w:tr w:rsidR="001F6048" w:rsidRPr="001F6048" w14:paraId="6FA2690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D5C2265" w14:textId="77777777" w:rsidR="001F6048" w:rsidRPr="001F6048" w:rsidRDefault="001F6048" w:rsidP="005747C2">
            <w:pPr>
              <w:pStyle w:val="Table"/>
              <w:rPr>
                <w:lang w:val="en-US"/>
              </w:rPr>
            </w:pPr>
            <w:r w:rsidRPr="001F6048">
              <w:rPr>
                <w:lang w:val="en-US"/>
              </w:rPr>
              <w:t>J08B</w:t>
            </w:r>
          </w:p>
        </w:tc>
        <w:tc>
          <w:tcPr>
            <w:tcW w:w="7654" w:type="dxa"/>
            <w:noWrap/>
            <w:hideMark/>
          </w:tcPr>
          <w:p w14:paraId="52A06DD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Skin Grafts and Debridement Procedures, Intermediate Complexity</w:t>
            </w:r>
          </w:p>
        </w:tc>
      </w:tr>
      <w:tr w:rsidR="001F6048" w:rsidRPr="001F6048" w14:paraId="010FAFA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4A34965" w14:textId="77777777" w:rsidR="001F6048" w:rsidRPr="001F6048" w:rsidRDefault="001F6048" w:rsidP="005747C2">
            <w:pPr>
              <w:pStyle w:val="Table"/>
              <w:rPr>
                <w:lang w:val="en-US"/>
              </w:rPr>
            </w:pPr>
            <w:r w:rsidRPr="001F6048">
              <w:rPr>
                <w:lang w:val="en-US"/>
              </w:rPr>
              <w:t>J08C</w:t>
            </w:r>
          </w:p>
        </w:tc>
        <w:tc>
          <w:tcPr>
            <w:tcW w:w="7654" w:type="dxa"/>
            <w:noWrap/>
            <w:hideMark/>
          </w:tcPr>
          <w:p w14:paraId="47436F3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Skin Grafts and Debridement Procedures, Minor Complexity</w:t>
            </w:r>
          </w:p>
        </w:tc>
      </w:tr>
      <w:tr w:rsidR="001F6048" w:rsidRPr="001F6048" w14:paraId="5B418C2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D1BB55" w14:textId="77777777" w:rsidR="001F6048" w:rsidRPr="001F6048" w:rsidRDefault="001F6048" w:rsidP="005747C2">
            <w:pPr>
              <w:pStyle w:val="Table"/>
              <w:rPr>
                <w:lang w:val="en-US"/>
              </w:rPr>
            </w:pPr>
            <w:r w:rsidRPr="001F6048">
              <w:rPr>
                <w:lang w:val="en-US"/>
              </w:rPr>
              <w:t>J09Z</w:t>
            </w:r>
          </w:p>
        </w:tc>
        <w:tc>
          <w:tcPr>
            <w:tcW w:w="7654" w:type="dxa"/>
            <w:noWrap/>
            <w:hideMark/>
          </w:tcPr>
          <w:p w14:paraId="760C91C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Perianal and Pilonidal Procedures</w:t>
            </w:r>
          </w:p>
        </w:tc>
      </w:tr>
      <w:tr w:rsidR="001F6048" w:rsidRPr="001F6048" w14:paraId="011DE38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CAAC6F3" w14:textId="77777777" w:rsidR="001F6048" w:rsidRPr="001F6048" w:rsidRDefault="001F6048" w:rsidP="005747C2">
            <w:pPr>
              <w:pStyle w:val="Table"/>
              <w:rPr>
                <w:lang w:val="en-US"/>
              </w:rPr>
            </w:pPr>
            <w:r w:rsidRPr="001F6048">
              <w:rPr>
                <w:lang w:val="en-US"/>
              </w:rPr>
              <w:t>J10A</w:t>
            </w:r>
          </w:p>
        </w:tc>
        <w:tc>
          <w:tcPr>
            <w:tcW w:w="7654" w:type="dxa"/>
            <w:noWrap/>
            <w:hideMark/>
          </w:tcPr>
          <w:p w14:paraId="3E9F521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Plastic </w:t>
            </w:r>
            <w:r w:rsidR="00587E70">
              <w:rPr>
                <w:lang w:val="en-US"/>
              </w:rPr>
              <w:t>GI</w:t>
            </w:r>
            <w:r w:rsidR="00603D00">
              <w:rPr>
                <w:lang w:val="en-US"/>
              </w:rPr>
              <w:t>s</w:t>
            </w:r>
            <w:r w:rsidRPr="001F6048">
              <w:rPr>
                <w:lang w:val="en-US"/>
              </w:rPr>
              <w:t xml:space="preserve"> for Skin, Subcutaneous Tissue and Breast Disorders, Major Comp</w:t>
            </w:r>
          </w:p>
        </w:tc>
      </w:tr>
      <w:tr w:rsidR="001F6048" w:rsidRPr="001F6048" w14:paraId="051631C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2AD6B7B" w14:textId="77777777" w:rsidR="001F6048" w:rsidRPr="001F6048" w:rsidRDefault="001F6048" w:rsidP="005747C2">
            <w:pPr>
              <w:pStyle w:val="Table"/>
              <w:rPr>
                <w:lang w:val="en-US"/>
              </w:rPr>
            </w:pPr>
            <w:r w:rsidRPr="001F6048">
              <w:rPr>
                <w:lang w:val="en-US"/>
              </w:rPr>
              <w:t>J10B</w:t>
            </w:r>
          </w:p>
        </w:tc>
        <w:tc>
          <w:tcPr>
            <w:tcW w:w="7654" w:type="dxa"/>
            <w:noWrap/>
            <w:hideMark/>
          </w:tcPr>
          <w:p w14:paraId="0201408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Plastic </w:t>
            </w:r>
            <w:r w:rsidR="00587E70">
              <w:rPr>
                <w:lang w:val="en-US"/>
              </w:rPr>
              <w:t>GI</w:t>
            </w:r>
            <w:r w:rsidR="00603D00">
              <w:rPr>
                <w:lang w:val="en-US"/>
              </w:rPr>
              <w:t>s</w:t>
            </w:r>
            <w:r w:rsidRPr="001F6048">
              <w:rPr>
                <w:lang w:val="en-US"/>
              </w:rPr>
              <w:t xml:space="preserve"> for Skin, Subcutaneous Tissue and Breast Disorders, Minor Comp</w:t>
            </w:r>
          </w:p>
        </w:tc>
      </w:tr>
      <w:tr w:rsidR="001F6048" w:rsidRPr="001F6048" w14:paraId="266C260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F803686" w14:textId="77777777" w:rsidR="001F6048" w:rsidRPr="001F6048" w:rsidRDefault="001F6048" w:rsidP="005747C2">
            <w:pPr>
              <w:pStyle w:val="Table"/>
              <w:rPr>
                <w:lang w:val="en-US"/>
              </w:rPr>
            </w:pPr>
            <w:r w:rsidRPr="001F6048">
              <w:rPr>
                <w:lang w:val="en-US"/>
              </w:rPr>
              <w:t>J11A</w:t>
            </w:r>
          </w:p>
        </w:tc>
        <w:tc>
          <w:tcPr>
            <w:tcW w:w="7654" w:type="dxa"/>
            <w:noWrap/>
            <w:hideMark/>
          </w:tcPr>
          <w:p w14:paraId="34B888F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Skin, Subcutaneous Tissue and Breast Procedures, Major Complexity</w:t>
            </w:r>
          </w:p>
        </w:tc>
      </w:tr>
      <w:tr w:rsidR="001F6048" w:rsidRPr="001F6048" w14:paraId="2D1046F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FCC041" w14:textId="77777777" w:rsidR="001F6048" w:rsidRPr="001F6048" w:rsidRDefault="001F6048" w:rsidP="005747C2">
            <w:pPr>
              <w:pStyle w:val="Table"/>
              <w:rPr>
                <w:lang w:val="en-US"/>
              </w:rPr>
            </w:pPr>
            <w:r w:rsidRPr="001F6048">
              <w:rPr>
                <w:lang w:val="en-US"/>
              </w:rPr>
              <w:t>J11B</w:t>
            </w:r>
          </w:p>
        </w:tc>
        <w:tc>
          <w:tcPr>
            <w:tcW w:w="7654" w:type="dxa"/>
            <w:noWrap/>
            <w:hideMark/>
          </w:tcPr>
          <w:p w14:paraId="046836F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Skin, Subcutaneous Tissue and Breast Procedures, Minor Complexity</w:t>
            </w:r>
          </w:p>
        </w:tc>
      </w:tr>
      <w:tr w:rsidR="001F6048" w:rsidRPr="001F6048" w14:paraId="0086424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47E5667" w14:textId="77777777" w:rsidR="001F6048" w:rsidRPr="001F6048" w:rsidRDefault="001F6048" w:rsidP="005747C2">
            <w:pPr>
              <w:pStyle w:val="Table"/>
              <w:rPr>
                <w:lang w:val="en-US"/>
              </w:rPr>
            </w:pPr>
            <w:r w:rsidRPr="001F6048">
              <w:rPr>
                <w:lang w:val="en-US"/>
              </w:rPr>
              <w:t>J12A</w:t>
            </w:r>
          </w:p>
        </w:tc>
        <w:tc>
          <w:tcPr>
            <w:tcW w:w="7654" w:type="dxa"/>
            <w:noWrap/>
            <w:hideMark/>
          </w:tcPr>
          <w:p w14:paraId="5DC598D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Lower Limb Procedures W Ulcer or Cellulitis, Major Complexity</w:t>
            </w:r>
          </w:p>
        </w:tc>
      </w:tr>
      <w:tr w:rsidR="001F6048" w:rsidRPr="001F6048" w14:paraId="76E908C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9A8AE00" w14:textId="77777777" w:rsidR="001F6048" w:rsidRPr="001F6048" w:rsidRDefault="001F6048" w:rsidP="005747C2">
            <w:pPr>
              <w:pStyle w:val="Table"/>
              <w:rPr>
                <w:lang w:val="en-US"/>
              </w:rPr>
            </w:pPr>
            <w:r w:rsidRPr="001F6048">
              <w:rPr>
                <w:lang w:val="en-US"/>
              </w:rPr>
              <w:t>J12B</w:t>
            </w:r>
          </w:p>
        </w:tc>
        <w:tc>
          <w:tcPr>
            <w:tcW w:w="7654" w:type="dxa"/>
            <w:noWrap/>
            <w:hideMark/>
          </w:tcPr>
          <w:p w14:paraId="17280F8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Lower Limb Procedures W Ulcer or Cellulitis, Minor Complexity</w:t>
            </w:r>
          </w:p>
        </w:tc>
      </w:tr>
      <w:tr w:rsidR="001F6048" w:rsidRPr="001F6048" w14:paraId="12E70F8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501DC55" w14:textId="77777777" w:rsidR="001F6048" w:rsidRPr="001F6048" w:rsidRDefault="001F6048" w:rsidP="005747C2">
            <w:pPr>
              <w:pStyle w:val="Table"/>
              <w:rPr>
                <w:lang w:val="en-US"/>
              </w:rPr>
            </w:pPr>
            <w:r w:rsidRPr="001F6048">
              <w:rPr>
                <w:lang w:val="en-US"/>
              </w:rPr>
              <w:t>J13A</w:t>
            </w:r>
          </w:p>
        </w:tc>
        <w:tc>
          <w:tcPr>
            <w:tcW w:w="7654" w:type="dxa"/>
            <w:noWrap/>
            <w:hideMark/>
          </w:tcPr>
          <w:p w14:paraId="136E8B6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Lower Limb Procedures W/O Ulcer or Cellulitis, Major Complexity</w:t>
            </w:r>
          </w:p>
        </w:tc>
      </w:tr>
      <w:tr w:rsidR="001F6048" w:rsidRPr="001F6048" w14:paraId="6806A5B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54B02A9" w14:textId="77777777" w:rsidR="001F6048" w:rsidRPr="001F6048" w:rsidRDefault="001F6048" w:rsidP="005747C2">
            <w:pPr>
              <w:pStyle w:val="Table"/>
              <w:rPr>
                <w:lang w:val="en-US"/>
              </w:rPr>
            </w:pPr>
            <w:r w:rsidRPr="001F6048">
              <w:rPr>
                <w:lang w:val="en-US"/>
              </w:rPr>
              <w:t>J13B</w:t>
            </w:r>
          </w:p>
        </w:tc>
        <w:tc>
          <w:tcPr>
            <w:tcW w:w="7654" w:type="dxa"/>
            <w:noWrap/>
            <w:hideMark/>
          </w:tcPr>
          <w:p w14:paraId="69B1E0B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Lower Limb Procedures W/O Ulcer or Cellulitis, Minor Complexity</w:t>
            </w:r>
          </w:p>
        </w:tc>
      </w:tr>
      <w:tr w:rsidR="001F6048" w:rsidRPr="001F6048" w14:paraId="6372099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2106A7E" w14:textId="77777777" w:rsidR="001F6048" w:rsidRPr="001F6048" w:rsidRDefault="001F6048" w:rsidP="005747C2">
            <w:pPr>
              <w:pStyle w:val="Table"/>
              <w:rPr>
                <w:lang w:val="en-US"/>
              </w:rPr>
            </w:pPr>
            <w:r w:rsidRPr="001F6048">
              <w:rPr>
                <w:lang w:val="en-US"/>
              </w:rPr>
              <w:t>J14Z</w:t>
            </w:r>
          </w:p>
        </w:tc>
        <w:tc>
          <w:tcPr>
            <w:tcW w:w="7654" w:type="dxa"/>
            <w:noWrap/>
            <w:hideMark/>
          </w:tcPr>
          <w:p w14:paraId="2AD25E2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Breast Reconstructions</w:t>
            </w:r>
          </w:p>
        </w:tc>
      </w:tr>
      <w:tr w:rsidR="001F6048" w:rsidRPr="001F6048" w14:paraId="238FE50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8E65AB1" w14:textId="77777777" w:rsidR="001F6048" w:rsidRPr="001F6048" w:rsidRDefault="001F6048" w:rsidP="005747C2">
            <w:pPr>
              <w:pStyle w:val="Table"/>
              <w:rPr>
                <w:lang w:val="en-US"/>
              </w:rPr>
            </w:pPr>
            <w:r w:rsidRPr="001F6048">
              <w:rPr>
                <w:lang w:val="en-US"/>
              </w:rPr>
              <w:t>J60A</w:t>
            </w:r>
          </w:p>
        </w:tc>
        <w:tc>
          <w:tcPr>
            <w:tcW w:w="7654" w:type="dxa"/>
            <w:noWrap/>
            <w:hideMark/>
          </w:tcPr>
          <w:p w14:paraId="28320FA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Ulcers, Major Complexity</w:t>
            </w:r>
          </w:p>
        </w:tc>
      </w:tr>
      <w:tr w:rsidR="001F6048" w:rsidRPr="001F6048" w14:paraId="7245D6E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251B8BF" w14:textId="77777777" w:rsidR="001F6048" w:rsidRPr="001F6048" w:rsidRDefault="001F6048" w:rsidP="005747C2">
            <w:pPr>
              <w:pStyle w:val="Table"/>
              <w:rPr>
                <w:lang w:val="en-US"/>
              </w:rPr>
            </w:pPr>
            <w:r w:rsidRPr="001F6048">
              <w:rPr>
                <w:lang w:val="en-US"/>
              </w:rPr>
              <w:t>J60B</w:t>
            </w:r>
          </w:p>
        </w:tc>
        <w:tc>
          <w:tcPr>
            <w:tcW w:w="7654" w:type="dxa"/>
            <w:noWrap/>
            <w:hideMark/>
          </w:tcPr>
          <w:p w14:paraId="74295F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Ulcers, Intermediate Complexity</w:t>
            </w:r>
          </w:p>
        </w:tc>
      </w:tr>
      <w:tr w:rsidR="001F6048" w:rsidRPr="001F6048" w14:paraId="1F2F2FA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C529091" w14:textId="77777777" w:rsidR="001F6048" w:rsidRPr="001F6048" w:rsidRDefault="001F6048" w:rsidP="005747C2">
            <w:pPr>
              <w:pStyle w:val="Table"/>
              <w:rPr>
                <w:lang w:val="en-US"/>
              </w:rPr>
            </w:pPr>
            <w:r w:rsidRPr="001F6048">
              <w:rPr>
                <w:lang w:val="en-US"/>
              </w:rPr>
              <w:t>J60C</w:t>
            </w:r>
          </w:p>
        </w:tc>
        <w:tc>
          <w:tcPr>
            <w:tcW w:w="7654" w:type="dxa"/>
            <w:noWrap/>
            <w:hideMark/>
          </w:tcPr>
          <w:p w14:paraId="0681087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Ulcers, Minor Complexity</w:t>
            </w:r>
          </w:p>
        </w:tc>
      </w:tr>
      <w:tr w:rsidR="001F6048" w:rsidRPr="001F6048" w14:paraId="6EE01BD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42D7E7" w14:textId="77777777" w:rsidR="001F6048" w:rsidRPr="001F6048" w:rsidRDefault="001F6048" w:rsidP="005747C2">
            <w:pPr>
              <w:pStyle w:val="Table"/>
              <w:rPr>
                <w:lang w:val="en-US"/>
              </w:rPr>
            </w:pPr>
            <w:r w:rsidRPr="001F6048">
              <w:rPr>
                <w:lang w:val="en-US"/>
              </w:rPr>
              <w:t>J62A</w:t>
            </w:r>
          </w:p>
        </w:tc>
        <w:tc>
          <w:tcPr>
            <w:tcW w:w="7654" w:type="dxa"/>
            <w:noWrap/>
            <w:hideMark/>
          </w:tcPr>
          <w:p w14:paraId="4F619D6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Malignant Breast Disorders, Major Complexity</w:t>
            </w:r>
          </w:p>
        </w:tc>
      </w:tr>
      <w:tr w:rsidR="001F6048" w:rsidRPr="001F6048" w14:paraId="4ACCF3A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6999D8A" w14:textId="77777777" w:rsidR="001F6048" w:rsidRPr="001F6048" w:rsidRDefault="001F6048" w:rsidP="005747C2">
            <w:pPr>
              <w:pStyle w:val="Table"/>
              <w:rPr>
                <w:lang w:val="en-US"/>
              </w:rPr>
            </w:pPr>
            <w:r w:rsidRPr="001F6048">
              <w:rPr>
                <w:lang w:val="en-US"/>
              </w:rPr>
              <w:t>J62B</w:t>
            </w:r>
          </w:p>
        </w:tc>
        <w:tc>
          <w:tcPr>
            <w:tcW w:w="7654" w:type="dxa"/>
            <w:noWrap/>
            <w:hideMark/>
          </w:tcPr>
          <w:p w14:paraId="6E3D901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Malignant Breast Disorders, Minor Complexity</w:t>
            </w:r>
          </w:p>
        </w:tc>
      </w:tr>
      <w:tr w:rsidR="001F6048" w:rsidRPr="001F6048" w14:paraId="668E945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3AD3ED7" w14:textId="77777777" w:rsidR="001F6048" w:rsidRPr="001F6048" w:rsidRDefault="001F6048" w:rsidP="005747C2">
            <w:pPr>
              <w:pStyle w:val="Table"/>
              <w:rPr>
                <w:lang w:val="en-US"/>
              </w:rPr>
            </w:pPr>
            <w:r w:rsidRPr="001F6048">
              <w:rPr>
                <w:lang w:val="en-US"/>
              </w:rPr>
              <w:t>J63A</w:t>
            </w:r>
          </w:p>
        </w:tc>
        <w:tc>
          <w:tcPr>
            <w:tcW w:w="7654" w:type="dxa"/>
            <w:noWrap/>
            <w:hideMark/>
          </w:tcPr>
          <w:p w14:paraId="185095C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Non-Malignant Breast Disorders, Major Complexity</w:t>
            </w:r>
          </w:p>
        </w:tc>
      </w:tr>
      <w:tr w:rsidR="001F6048" w:rsidRPr="001F6048" w14:paraId="4E4A539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6DD850E" w14:textId="77777777" w:rsidR="001F6048" w:rsidRPr="001F6048" w:rsidRDefault="001F6048" w:rsidP="005747C2">
            <w:pPr>
              <w:pStyle w:val="Table"/>
              <w:rPr>
                <w:lang w:val="en-US"/>
              </w:rPr>
            </w:pPr>
            <w:r w:rsidRPr="001F6048">
              <w:rPr>
                <w:lang w:val="en-US"/>
              </w:rPr>
              <w:t>J63B</w:t>
            </w:r>
          </w:p>
        </w:tc>
        <w:tc>
          <w:tcPr>
            <w:tcW w:w="7654" w:type="dxa"/>
            <w:noWrap/>
            <w:hideMark/>
          </w:tcPr>
          <w:p w14:paraId="7B462D7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Non-Malignant Breast Disorders, Minor Complexity</w:t>
            </w:r>
          </w:p>
        </w:tc>
      </w:tr>
      <w:tr w:rsidR="001F6048" w:rsidRPr="001F6048" w14:paraId="4E368F4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474C3E9" w14:textId="77777777" w:rsidR="001F6048" w:rsidRPr="001F6048" w:rsidRDefault="001F6048" w:rsidP="005747C2">
            <w:pPr>
              <w:pStyle w:val="Table"/>
              <w:rPr>
                <w:lang w:val="en-US"/>
              </w:rPr>
            </w:pPr>
            <w:r w:rsidRPr="001F6048">
              <w:rPr>
                <w:lang w:val="en-US"/>
              </w:rPr>
              <w:t>J64A</w:t>
            </w:r>
          </w:p>
        </w:tc>
        <w:tc>
          <w:tcPr>
            <w:tcW w:w="7654" w:type="dxa"/>
            <w:noWrap/>
            <w:hideMark/>
          </w:tcPr>
          <w:p w14:paraId="5E8C7A2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Cellulitis, Major Complexity</w:t>
            </w:r>
          </w:p>
        </w:tc>
      </w:tr>
      <w:tr w:rsidR="001F6048" w:rsidRPr="001F6048" w14:paraId="2B97C3B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231BE4" w14:textId="77777777" w:rsidR="001F6048" w:rsidRPr="001F6048" w:rsidRDefault="001F6048" w:rsidP="005747C2">
            <w:pPr>
              <w:pStyle w:val="Table"/>
              <w:rPr>
                <w:lang w:val="en-US"/>
              </w:rPr>
            </w:pPr>
            <w:r w:rsidRPr="001F6048">
              <w:rPr>
                <w:lang w:val="en-US"/>
              </w:rPr>
              <w:t>J64B</w:t>
            </w:r>
          </w:p>
        </w:tc>
        <w:tc>
          <w:tcPr>
            <w:tcW w:w="7654" w:type="dxa"/>
            <w:noWrap/>
            <w:hideMark/>
          </w:tcPr>
          <w:p w14:paraId="43F1BAC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Cellulitis, Minor Complexity</w:t>
            </w:r>
          </w:p>
        </w:tc>
      </w:tr>
      <w:tr w:rsidR="001F6048" w:rsidRPr="001F6048" w14:paraId="1F349BC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83CA96F" w14:textId="77777777" w:rsidR="001F6048" w:rsidRPr="001F6048" w:rsidRDefault="001F6048" w:rsidP="005747C2">
            <w:pPr>
              <w:pStyle w:val="Table"/>
              <w:rPr>
                <w:lang w:val="en-US"/>
              </w:rPr>
            </w:pPr>
            <w:r w:rsidRPr="001F6048">
              <w:rPr>
                <w:lang w:val="en-US"/>
              </w:rPr>
              <w:t>J65A</w:t>
            </w:r>
          </w:p>
        </w:tc>
        <w:tc>
          <w:tcPr>
            <w:tcW w:w="7654" w:type="dxa"/>
            <w:noWrap/>
            <w:hideMark/>
          </w:tcPr>
          <w:p w14:paraId="4A3CF29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Trauma to Skin, Subcutaneous Tissue and Breast, Major Complexity</w:t>
            </w:r>
          </w:p>
        </w:tc>
      </w:tr>
      <w:tr w:rsidR="001F6048" w:rsidRPr="001F6048" w14:paraId="6D440CF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049B960" w14:textId="77777777" w:rsidR="001F6048" w:rsidRPr="001F6048" w:rsidRDefault="001F6048" w:rsidP="005747C2">
            <w:pPr>
              <w:pStyle w:val="Table"/>
              <w:rPr>
                <w:lang w:val="en-US"/>
              </w:rPr>
            </w:pPr>
            <w:r w:rsidRPr="001F6048">
              <w:rPr>
                <w:lang w:val="en-US"/>
              </w:rPr>
              <w:t>J65B</w:t>
            </w:r>
          </w:p>
        </w:tc>
        <w:tc>
          <w:tcPr>
            <w:tcW w:w="7654" w:type="dxa"/>
            <w:noWrap/>
            <w:hideMark/>
          </w:tcPr>
          <w:p w14:paraId="675970A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Trauma to Skin, Subcutaneous Tissue and Breast, Minor Complexity</w:t>
            </w:r>
          </w:p>
        </w:tc>
      </w:tr>
      <w:tr w:rsidR="001F6048" w:rsidRPr="001F6048" w14:paraId="5AB1DEC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6B22616" w14:textId="77777777" w:rsidR="001F6048" w:rsidRPr="001F6048" w:rsidRDefault="001F6048" w:rsidP="005747C2">
            <w:pPr>
              <w:pStyle w:val="Table"/>
              <w:rPr>
                <w:lang w:val="en-US"/>
              </w:rPr>
            </w:pPr>
            <w:r w:rsidRPr="001F6048">
              <w:rPr>
                <w:lang w:val="en-US"/>
              </w:rPr>
              <w:t>J67A</w:t>
            </w:r>
          </w:p>
        </w:tc>
        <w:tc>
          <w:tcPr>
            <w:tcW w:w="7654" w:type="dxa"/>
            <w:noWrap/>
            <w:hideMark/>
          </w:tcPr>
          <w:p w14:paraId="5B6C096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Skin Disorders, Major Complexity</w:t>
            </w:r>
          </w:p>
        </w:tc>
      </w:tr>
      <w:tr w:rsidR="001F6048" w:rsidRPr="001F6048" w14:paraId="04A35CD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4BD609F" w14:textId="77777777" w:rsidR="001F6048" w:rsidRPr="001F6048" w:rsidRDefault="001F6048" w:rsidP="005747C2">
            <w:pPr>
              <w:pStyle w:val="Table"/>
              <w:rPr>
                <w:lang w:val="en-US"/>
              </w:rPr>
            </w:pPr>
            <w:r w:rsidRPr="001F6048">
              <w:rPr>
                <w:lang w:val="en-US"/>
              </w:rPr>
              <w:t>J67B</w:t>
            </w:r>
          </w:p>
        </w:tc>
        <w:tc>
          <w:tcPr>
            <w:tcW w:w="7654" w:type="dxa"/>
            <w:noWrap/>
            <w:hideMark/>
          </w:tcPr>
          <w:p w14:paraId="2030A12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Skin Disorders, Minor Complexity</w:t>
            </w:r>
          </w:p>
        </w:tc>
      </w:tr>
      <w:tr w:rsidR="001F6048" w:rsidRPr="001F6048" w14:paraId="232C72B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A2E6241" w14:textId="77777777" w:rsidR="001F6048" w:rsidRPr="001F6048" w:rsidRDefault="001F6048" w:rsidP="005747C2">
            <w:pPr>
              <w:pStyle w:val="Table"/>
              <w:rPr>
                <w:lang w:val="en-US"/>
              </w:rPr>
            </w:pPr>
            <w:r w:rsidRPr="001F6048">
              <w:rPr>
                <w:lang w:val="en-US"/>
              </w:rPr>
              <w:t>J68A</w:t>
            </w:r>
          </w:p>
        </w:tc>
        <w:tc>
          <w:tcPr>
            <w:tcW w:w="7654" w:type="dxa"/>
            <w:noWrap/>
            <w:hideMark/>
          </w:tcPr>
          <w:p w14:paraId="307C148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Skin Disorders, Major Complexity</w:t>
            </w:r>
          </w:p>
        </w:tc>
      </w:tr>
      <w:tr w:rsidR="001F6048" w:rsidRPr="001F6048" w14:paraId="77999E1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B3A5B27" w14:textId="77777777" w:rsidR="001F6048" w:rsidRPr="001F6048" w:rsidRDefault="001F6048" w:rsidP="005747C2">
            <w:pPr>
              <w:pStyle w:val="Table"/>
              <w:rPr>
                <w:lang w:val="en-US"/>
              </w:rPr>
            </w:pPr>
            <w:r w:rsidRPr="001F6048">
              <w:rPr>
                <w:lang w:val="en-US"/>
              </w:rPr>
              <w:t>J68B</w:t>
            </w:r>
          </w:p>
        </w:tc>
        <w:tc>
          <w:tcPr>
            <w:tcW w:w="7654" w:type="dxa"/>
            <w:noWrap/>
            <w:hideMark/>
          </w:tcPr>
          <w:p w14:paraId="08C7E49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Skin Disorders, Minor Complexity</w:t>
            </w:r>
          </w:p>
        </w:tc>
      </w:tr>
      <w:tr w:rsidR="001F6048" w:rsidRPr="001F6048" w14:paraId="4E5EABC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B53CB40" w14:textId="77777777" w:rsidR="001F6048" w:rsidRPr="001F6048" w:rsidRDefault="001F6048" w:rsidP="005747C2">
            <w:pPr>
              <w:pStyle w:val="Table"/>
              <w:rPr>
                <w:lang w:val="en-US"/>
              </w:rPr>
            </w:pPr>
            <w:r w:rsidRPr="001F6048">
              <w:rPr>
                <w:lang w:val="en-US"/>
              </w:rPr>
              <w:t>J69A</w:t>
            </w:r>
          </w:p>
        </w:tc>
        <w:tc>
          <w:tcPr>
            <w:tcW w:w="7654" w:type="dxa"/>
            <w:noWrap/>
            <w:hideMark/>
          </w:tcPr>
          <w:p w14:paraId="38A934E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Malignancy, Major Complexity</w:t>
            </w:r>
          </w:p>
        </w:tc>
      </w:tr>
      <w:tr w:rsidR="001F6048" w:rsidRPr="001F6048" w14:paraId="5363AA1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0EFC2F0" w14:textId="77777777" w:rsidR="001F6048" w:rsidRPr="001F6048" w:rsidRDefault="001F6048" w:rsidP="005747C2">
            <w:pPr>
              <w:pStyle w:val="Table"/>
              <w:rPr>
                <w:lang w:val="en-US"/>
              </w:rPr>
            </w:pPr>
            <w:r w:rsidRPr="001F6048">
              <w:rPr>
                <w:lang w:val="en-US"/>
              </w:rPr>
              <w:t>J69B</w:t>
            </w:r>
          </w:p>
        </w:tc>
        <w:tc>
          <w:tcPr>
            <w:tcW w:w="7654" w:type="dxa"/>
            <w:noWrap/>
            <w:hideMark/>
          </w:tcPr>
          <w:p w14:paraId="2916310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Malignancy, Minor Complexity</w:t>
            </w:r>
          </w:p>
        </w:tc>
      </w:tr>
      <w:tr w:rsidR="001F6048" w:rsidRPr="001F6048" w14:paraId="3413735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1811850" w14:textId="77777777" w:rsidR="001F6048" w:rsidRPr="001F6048" w:rsidRDefault="001F6048" w:rsidP="005747C2">
            <w:pPr>
              <w:pStyle w:val="Table"/>
              <w:rPr>
                <w:lang w:val="en-US"/>
              </w:rPr>
            </w:pPr>
            <w:r w:rsidRPr="001F6048">
              <w:rPr>
                <w:lang w:val="en-US"/>
              </w:rPr>
              <w:t>K01A</w:t>
            </w:r>
          </w:p>
        </w:tc>
        <w:tc>
          <w:tcPr>
            <w:tcW w:w="7654" w:type="dxa"/>
            <w:noWrap/>
            <w:hideMark/>
          </w:tcPr>
          <w:p w14:paraId="408E7461" w14:textId="77777777" w:rsidR="001F6048" w:rsidRPr="001F6048" w:rsidRDefault="00587E70"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GI</w:t>
            </w:r>
            <w:r w:rsidR="00603D00">
              <w:rPr>
                <w:lang w:val="en-US"/>
              </w:rPr>
              <w:t>s</w:t>
            </w:r>
            <w:r w:rsidR="001F6048" w:rsidRPr="001F6048">
              <w:rPr>
                <w:lang w:val="en-US"/>
              </w:rPr>
              <w:t xml:space="preserve"> for Diabetic Complications, Major Complexity</w:t>
            </w:r>
          </w:p>
        </w:tc>
      </w:tr>
      <w:tr w:rsidR="001F6048" w:rsidRPr="001F6048" w14:paraId="7E2C19A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93DDDF3" w14:textId="77777777" w:rsidR="001F6048" w:rsidRPr="001F6048" w:rsidRDefault="001F6048" w:rsidP="005747C2">
            <w:pPr>
              <w:pStyle w:val="Table"/>
              <w:rPr>
                <w:lang w:val="en-US"/>
              </w:rPr>
            </w:pPr>
            <w:r w:rsidRPr="001F6048">
              <w:rPr>
                <w:lang w:val="en-US"/>
              </w:rPr>
              <w:t>K01B</w:t>
            </w:r>
          </w:p>
        </w:tc>
        <w:tc>
          <w:tcPr>
            <w:tcW w:w="7654" w:type="dxa"/>
            <w:noWrap/>
            <w:hideMark/>
          </w:tcPr>
          <w:p w14:paraId="05789656" w14:textId="77777777" w:rsidR="001F6048" w:rsidRPr="001F6048" w:rsidRDefault="00587E70"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GI</w:t>
            </w:r>
            <w:r w:rsidR="00603D00">
              <w:rPr>
                <w:lang w:val="en-US"/>
              </w:rPr>
              <w:t>s</w:t>
            </w:r>
            <w:r w:rsidR="001F6048" w:rsidRPr="001F6048">
              <w:rPr>
                <w:lang w:val="en-US"/>
              </w:rPr>
              <w:t xml:space="preserve"> for Diabetic Complications, Intermediate Complexity</w:t>
            </w:r>
          </w:p>
        </w:tc>
      </w:tr>
      <w:tr w:rsidR="001F6048" w:rsidRPr="001F6048" w14:paraId="4A8E10A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CE15FFA" w14:textId="77777777" w:rsidR="001F6048" w:rsidRPr="001F6048" w:rsidRDefault="001F6048" w:rsidP="005747C2">
            <w:pPr>
              <w:pStyle w:val="Table"/>
              <w:rPr>
                <w:lang w:val="en-US"/>
              </w:rPr>
            </w:pPr>
            <w:r w:rsidRPr="001F6048">
              <w:rPr>
                <w:lang w:val="en-US"/>
              </w:rPr>
              <w:t>K01C</w:t>
            </w:r>
          </w:p>
        </w:tc>
        <w:tc>
          <w:tcPr>
            <w:tcW w:w="7654" w:type="dxa"/>
            <w:noWrap/>
            <w:hideMark/>
          </w:tcPr>
          <w:p w14:paraId="6D2BF620" w14:textId="77777777" w:rsidR="001F6048" w:rsidRPr="001F6048" w:rsidRDefault="00587E70" w:rsidP="005747C2">
            <w:pPr>
              <w:pStyle w:val="Table"/>
              <w:cnfStyle w:val="000000000000" w:firstRow="0" w:lastRow="0" w:firstColumn="0" w:lastColumn="0" w:oddVBand="0" w:evenVBand="0" w:oddHBand="0" w:evenHBand="0" w:firstRowFirstColumn="0" w:firstRowLastColumn="0" w:lastRowFirstColumn="0" w:lastRowLastColumn="0"/>
              <w:rPr>
                <w:lang w:val="en-US"/>
              </w:rPr>
            </w:pPr>
            <w:r>
              <w:rPr>
                <w:lang w:val="en-US"/>
              </w:rPr>
              <w:t>GI</w:t>
            </w:r>
            <w:r w:rsidR="00603D00">
              <w:rPr>
                <w:lang w:val="en-US"/>
              </w:rPr>
              <w:t>s</w:t>
            </w:r>
            <w:r w:rsidR="001F6048" w:rsidRPr="001F6048">
              <w:rPr>
                <w:lang w:val="en-US"/>
              </w:rPr>
              <w:t xml:space="preserve"> for Diabetic Complications, Minor Complexity</w:t>
            </w:r>
          </w:p>
        </w:tc>
      </w:tr>
      <w:tr w:rsidR="001F6048" w:rsidRPr="001F6048" w14:paraId="5F7AD28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721A737" w14:textId="77777777" w:rsidR="001F6048" w:rsidRPr="001F6048" w:rsidRDefault="001F6048" w:rsidP="005747C2">
            <w:pPr>
              <w:pStyle w:val="Table"/>
              <w:rPr>
                <w:lang w:val="en-US"/>
              </w:rPr>
            </w:pPr>
            <w:r w:rsidRPr="001F6048">
              <w:rPr>
                <w:lang w:val="en-US"/>
              </w:rPr>
              <w:t>K02Z</w:t>
            </w:r>
          </w:p>
        </w:tc>
        <w:tc>
          <w:tcPr>
            <w:tcW w:w="7654" w:type="dxa"/>
            <w:noWrap/>
            <w:hideMark/>
          </w:tcPr>
          <w:p w14:paraId="7118CCE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Pituitary Procedures</w:t>
            </w:r>
          </w:p>
        </w:tc>
      </w:tr>
      <w:tr w:rsidR="001F6048" w:rsidRPr="001F6048" w14:paraId="4C45D6D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5EA6513" w14:textId="77777777" w:rsidR="001F6048" w:rsidRPr="001F6048" w:rsidRDefault="001F6048" w:rsidP="005747C2">
            <w:pPr>
              <w:pStyle w:val="Table"/>
              <w:rPr>
                <w:lang w:val="en-US"/>
              </w:rPr>
            </w:pPr>
            <w:r w:rsidRPr="001F6048">
              <w:rPr>
                <w:lang w:val="en-US"/>
              </w:rPr>
              <w:t>K03Z</w:t>
            </w:r>
          </w:p>
        </w:tc>
        <w:tc>
          <w:tcPr>
            <w:tcW w:w="7654" w:type="dxa"/>
            <w:noWrap/>
            <w:hideMark/>
          </w:tcPr>
          <w:p w14:paraId="0C3444F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Adrenal Procedures</w:t>
            </w:r>
          </w:p>
        </w:tc>
      </w:tr>
      <w:tr w:rsidR="001F6048" w:rsidRPr="001F6048" w14:paraId="2DC16A2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E5021FE" w14:textId="77777777" w:rsidR="001F6048" w:rsidRPr="001F6048" w:rsidRDefault="001F6048" w:rsidP="005747C2">
            <w:pPr>
              <w:pStyle w:val="Table"/>
              <w:rPr>
                <w:lang w:val="en-US"/>
              </w:rPr>
            </w:pPr>
            <w:r w:rsidRPr="001F6048">
              <w:rPr>
                <w:lang w:val="en-US"/>
              </w:rPr>
              <w:t>K05A</w:t>
            </w:r>
          </w:p>
        </w:tc>
        <w:tc>
          <w:tcPr>
            <w:tcW w:w="7654" w:type="dxa"/>
            <w:noWrap/>
            <w:hideMark/>
          </w:tcPr>
          <w:p w14:paraId="5334DAF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Parathyroid Procedures, Major Complexity</w:t>
            </w:r>
          </w:p>
        </w:tc>
      </w:tr>
      <w:tr w:rsidR="001F6048" w:rsidRPr="001F6048" w14:paraId="4FD95EB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12695A" w14:textId="77777777" w:rsidR="001F6048" w:rsidRPr="001F6048" w:rsidRDefault="001F6048" w:rsidP="005747C2">
            <w:pPr>
              <w:pStyle w:val="Table"/>
              <w:rPr>
                <w:lang w:val="en-US"/>
              </w:rPr>
            </w:pPr>
            <w:r w:rsidRPr="001F6048">
              <w:rPr>
                <w:lang w:val="en-US"/>
              </w:rPr>
              <w:t>K05B</w:t>
            </w:r>
          </w:p>
        </w:tc>
        <w:tc>
          <w:tcPr>
            <w:tcW w:w="7654" w:type="dxa"/>
            <w:noWrap/>
            <w:hideMark/>
          </w:tcPr>
          <w:p w14:paraId="0D60A65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Parathyroid Procedures, Minor Complexity</w:t>
            </w:r>
          </w:p>
        </w:tc>
      </w:tr>
      <w:tr w:rsidR="001F6048" w:rsidRPr="001F6048" w14:paraId="3AC648A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1149FC0" w14:textId="77777777" w:rsidR="001F6048" w:rsidRPr="001F6048" w:rsidRDefault="001F6048" w:rsidP="005747C2">
            <w:pPr>
              <w:pStyle w:val="Table"/>
              <w:rPr>
                <w:lang w:val="en-US"/>
              </w:rPr>
            </w:pPr>
            <w:r w:rsidRPr="001F6048">
              <w:rPr>
                <w:lang w:val="en-US"/>
              </w:rPr>
              <w:t>K06A</w:t>
            </w:r>
          </w:p>
        </w:tc>
        <w:tc>
          <w:tcPr>
            <w:tcW w:w="7654" w:type="dxa"/>
            <w:noWrap/>
            <w:hideMark/>
          </w:tcPr>
          <w:p w14:paraId="6F4164D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Thyroid Procedures, Major Complexity</w:t>
            </w:r>
          </w:p>
        </w:tc>
      </w:tr>
      <w:tr w:rsidR="001F6048" w:rsidRPr="001F6048" w14:paraId="5099CA0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DDD927" w14:textId="77777777" w:rsidR="001F6048" w:rsidRPr="001F6048" w:rsidRDefault="001F6048" w:rsidP="005747C2">
            <w:pPr>
              <w:pStyle w:val="Table"/>
              <w:rPr>
                <w:lang w:val="en-US"/>
              </w:rPr>
            </w:pPr>
            <w:r w:rsidRPr="001F6048">
              <w:rPr>
                <w:lang w:val="en-US"/>
              </w:rPr>
              <w:t>K06B</w:t>
            </w:r>
          </w:p>
        </w:tc>
        <w:tc>
          <w:tcPr>
            <w:tcW w:w="7654" w:type="dxa"/>
            <w:noWrap/>
            <w:hideMark/>
          </w:tcPr>
          <w:p w14:paraId="50E086A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Thyroid Procedures, Minor Complexity</w:t>
            </w:r>
          </w:p>
        </w:tc>
      </w:tr>
      <w:tr w:rsidR="001F6048" w:rsidRPr="001F6048" w14:paraId="6E10207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6E8F5FE" w14:textId="77777777" w:rsidR="001F6048" w:rsidRPr="001F6048" w:rsidRDefault="001F6048" w:rsidP="005747C2">
            <w:pPr>
              <w:pStyle w:val="Table"/>
              <w:rPr>
                <w:lang w:val="en-US"/>
              </w:rPr>
            </w:pPr>
            <w:r w:rsidRPr="001F6048">
              <w:rPr>
                <w:lang w:val="en-US"/>
              </w:rPr>
              <w:t>K08Z</w:t>
            </w:r>
          </w:p>
        </w:tc>
        <w:tc>
          <w:tcPr>
            <w:tcW w:w="7654" w:type="dxa"/>
            <w:noWrap/>
            <w:hideMark/>
          </w:tcPr>
          <w:p w14:paraId="2231DDA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Thyroglossal Procedures</w:t>
            </w:r>
          </w:p>
        </w:tc>
      </w:tr>
      <w:tr w:rsidR="001F6048" w:rsidRPr="001F6048" w14:paraId="21B95DE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BBB1B52" w14:textId="77777777" w:rsidR="001F6048" w:rsidRPr="001F6048" w:rsidRDefault="001F6048" w:rsidP="005747C2">
            <w:pPr>
              <w:pStyle w:val="Table"/>
              <w:rPr>
                <w:lang w:val="en-US"/>
              </w:rPr>
            </w:pPr>
            <w:r w:rsidRPr="001F6048">
              <w:rPr>
                <w:lang w:val="en-US"/>
              </w:rPr>
              <w:t>K09A</w:t>
            </w:r>
          </w:p>
        </w:tc>
        <w:tc>
          <w:tcPr>
            <w:tcW w:w="7654" w:type="dxa"/>
            <w:noWrap/>
            <w:hideMark/>
          </w:tcPr>
          <w:p w14:paraId="541416B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Endocrine, Nutritional and Metabolic </w:t>
            </w:r>
            <w:r w:rsidR="00587E70">
              <w:rPr>
                <w:lang w:val="en-US"/>
              </w:rPr>
              <w:t>GI</w:t>
            </w:r>
            <w:r w:rsidR="00603D00">
              <w:rPr>
                <w:lang w:val="en-US"/>
              </w:rPr>
              <w:t>s</w:t>
            </w:r>
            <w:r w:rsidRPr="001F6048">
              <w:rPr>
                <w:lang w:val="en-US"/>
              </w:rPr>
              <w:t>, Major Complexity</w:t>
            </w:r>
          </w:p>
        </w:tc>
      </w:tr>
      <w:tr w:rsidR="001F6048" w:rsidRPr="001F6048" w14:paraId="05FDFB3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542974" w14:textId="77777777" w:rsidR="001F6048" w:rsidRPr="001F6048" w:rsidRDefault="001F6048" w:rsidP="005747C2">
            <w:pPr>
              <w:pStyle w:val="Table"/>
              <w:rPr>
                <w:lang w:val="en-US"/>
              </w:rPr>
            </w:pPr>
            <w:r w:rsidRPr="001F6048">
              <w:rPr>
                <w:lang w:val="en-US"/>
              </w:rPr>
              <w:t>K09B</w:t>
            </w:r>
          </w:p>
        </w:tc>
        <w:tc>
          <w:tcPr>
            <w:tcW w:w="7654" w:type="dxa"/>
            <w:noWrap/>
            <w:hideMark/>
          </w:tcPr>
          <w:p w14:paraId="3AC72C5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Endocrine, Nutritional and Metabolic </w:t>
            </w:r>
            <w:r w:rsidR="00587E70">
              <w:rPr>
                <w:lang w:val="en-US"/>
              </w:rPr>
              <w:t>GI</w:t>
            </w:r>
            <w:r w:rsidR="00603D00">
              <w:rPr>
                <w:lang w:val="en-US"/>
              </w:rPr>
              <w:t>s</w:t>
            </w:r>
            <w:r w:rsidRPr="001F6048">
              <w:rPr>
                <w:lang w:val="en-US"/>
              </w:rPr>
              <w:t>, Minor Complexity</w:t>
            </w:r>
          </w:p>
        </w:tc>
      </w:tr>
      <w:tr w:rsidR="001F6048" w:rsidRPr="001F6048" w14:paraId="4F8B18B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B9AA053" w14:textId="77777777" w:rsidR="001F6048" w:rsidRPr="001F6048" w:rsidRDefault="001F6048" w:rsidP="005747C2">
            <w:pPr>
              <w:pStyle w:val="Table"/>
              <w:rPr>
                <w:lang w:val="en-US"/>
              </w:rPr>
            </w:pPr>
            <w:r w:rsidRPr="001F6048">
              <w:rPr>
                <w:lang w:val="en-US"/>
              </w:rPr>
              <w:t>K10Z</w:t>
            </w:r>
          </w:p>
        </w:tc>
        <w:tc>
          <w:tcPr>
            <w:tcW w:w="7654" w:type="dxa"/>
            <w:noWrap/>
            <w:hideMark/>
          </w:tcPr>
          <w:p w14:paraId="7605975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Revisional and Open Bariatric Procedures</w:t>
            </w:r>
          </w:p>
        </w:tc>
      </w:tr>
      <w:tr w:rsidR="001F6048" w:rsidRPr="001F6048" w14:paraId="4F886D3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63F8B3B" w14:textId="77777777" w:rsidR="001F6048" w:rsidRPr="001F6048" w:rsidRDefault="001F6048" w:rsidP="005747C2">
            <w:pPr>
              <w:pStyle w:val="Table"/>
              <w:rPr>
                <w:lang w:val="en-US"/>
              </w:rPr>
            </w:pPr>
            <w:r w:rsidRPr="001F6048">
              <w:rPr>
                <w:lang w:val="en-US"/>
              </w:rPr>
              <w:t>K11Z</w:t>
            </w:r>
          </w:p>
        </w:tc>
        <w:tc>
          <w:tcPr>
            <w:tcW w:w="7654" w:type="dxa"/>
            <w:noWrap/>
            <w:hideMark/>
          </w:tcPr>
          <w:p w14:paraId="6ECD281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Laparoscopic Bariatric Procedures</w:t>
            </w:r>
          </w:p>
        </w:tc>
      </w:tr>
      <w:tr w:rsidR="001F6048" w:rsidRPr="001F6048" w14:paraId="7BCF988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FD20BD4" w14:textId="77777777" w:rsidR="001F6048" w:rsidRPr="001F6048" w:rsidRDefault="001F6048" w:rsidP="005747C2">
            <w:pPr>
              <w:pStyle w:val="Table"/>
              <w:rPr>
                <w:lang w:val="en-US"/>
              </w:rPr>
            </w:pPr>
            <w:r w:rsidRPr="001F6048">
              <w:rPr>
                <w:lang w:val="en-US"/>
              </w:rPr>
              <w:t>K12Z</w:t>
            </w:r>
          </w:p>
        </w:tc>
        <w:tc>
          <w:tcPr>
            <w:tcW w:w="7654" w:type="dxa"/>
            <w:noWrap/>
            <w:hideMark/>
          </w:tcPr>
          <w:p w14:paraId="781C96B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Bariatric Procedures</w:t>
            </w:r>
          </w:p>
        </w:tc>
      </w:tr>
      <w:tr w:rsidR="001F6048" w:rsidRPr="001F6048" w14:paraId="5CADA93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61AE148" w14:textId="77777777" w:rsidR="001F6048" w:rsidRPr="001F6048" w:rsidRDefault="001F6048" w:rsidP="005747C2">
            <w:pPr>
              <w:pStyle w:val="Table"/>
              <w:rPr>
                <w:lang w:val="en-US"/>
              </w:rPr>
            </w:pPr>
            <w:r w:rsidRPr="001F6048">
              <w:rPr>
                <w:lang w:val="en-US"/>
              </w:rPr>
              <w:t>K13Z</w:t>
            </w:r>
          </w:p>
        </w:tc>
        <w:tc>
          <w:tcPr>
            <w:tcW w:w="7654" w:type="dxa"/>
            <w:noWrap/>
            <w:hideMark/>
          </w:tcPr>
          <w:p w14:paraId="3041859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Plastic </w:t>
            </w:r>
            <w:r w:rsidR="00587E70">
              <w:rPr>
                <w:lang w:val="en-US"/>
              </w:rPr>
              <w:t>GI</w:t>
            </w:r>
            <w:r w:rsidR="00603D00">
              <w:rPr>
                <w:lang w:val="en-US"/>
              </w:rPr>
              <w:t>s</w:t>
            </w:r>
            <w:r w:rsidRPr="001F6048">
              <w:rPr>
                <w:lang w:val="en-US"/>
              </w:rPr>
              <w:t xml:space="preserve"> for Endocrine, Nutritional and Metabolic Disorders</w:t>
            </w:r>
          </w:p>
        </w:tc>
      </w:tr>
      <w:tr w:rsidR="001F6048" w:rsidRPr="001F6048" w14:paraId="7DB5A3F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D40D2BC" w14:textId="77777777" w:rsidR="001F6048" w:rsidRPr="001F6048" w:rsidRDefault="001F6048" w:rsidP="005747C2">
            <w:pPr>
              <w:pStyle w:val="Table"/>
              <w:rPr>
                <w:lang w:val="en-US"/>
              </w:rPr>
            </w:pPr>
            <w:r w:rsidRPr="001F6048">
              <w:rPr>
                <w:lang w:val="en-US"/>
              </w:rPr>
              <w:t>K40A</w:t>
            </w:r>
          </w:p>
        </w:tc>
        <w:tc>
          <w:tcPr>
            <w:tcW w:w="7654" w:type="dxa"/>
            <w:noWrap/>
            <w:hideMark/>
          </w:tcPr>
          <w:p w14:paraId="0AE13B8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Endoscopic and Investigative Procedures for Metabolic Disorders, Major Comp</w:t>
            </w:r>
          </w:p>
        </w:tc>
      </w:tr>
      <w:tr w:rsidR="001F6048" w:rsidRPr="001F6048" w14:paraId="68A3358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C5F8F6C" w14:textId="77777777" w:rsidR="001F6048" w:rsidRPr="001F6048" w:rsidRDefault="001F6048" w:rsidP="005747C2">
            <w:pPr>
              <w:pStyle w:val="Table"/>
              <w:rPr>
                <w:lang w:val="en-US"/>
              </w:rPr>
            </w:pPr>
            <w:r w:rsidRPr="001F6048">
              <w:rPr>
                <w:lang w:val="en-US"/>
              </w:rPr>
              <w:t>K40B</w:t>
            </w:r>
          </w:p>
        </w:tc>
        <w:tc>
          <w:tcPr>
            <w:tcW w:w="7654" w:type="dxa"/>
            <w:noWrap/>
            <w:hideMark/>
          </w:tcPr>
          <w:p w14:paraId="390DFCA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Endoscopic and Investigative Procedures for Metabolic Disorders, Minor Comp</w:t>
            </w:r>
          </w:p>
        </w:tc>
      </w:tr>
      <w:tr w:rsidR="001F6048" w:rsidRPr="001F6048" w14:paraId="5E117A2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49CDEA" w14:textId="77777777" w:rsidR="001F6048" w:rsidRPr="001F6048" w:rsidRDefault="001F6048" w:rsidP="005747C2">
            <w:pPr>
              <w:pStyle w:val="Table"/>
              <w:rPr>
                <w:lang w:val="en-US"/>
              </w:rPr>
            </w:pPr>
            <w:r w:rsidRPr="001F6048">
              <w:rPr>
                <w:lang w:val="en-US"/>
              </w:rPr>
              <w:t>K60A</w:t>
            </w:r>
          </w:p>
        </w:tc>
        <w:tc>
          <w:tcPr>
            <w:tcW w:w="7654" w:type="dxa"/>
            <w:noWrap/>
            <w:hideMark/>
          </w:tcPr>
          <w:p w14:paraId="226D819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Diabetes, Major Complexity</w:t>
            </w:r>
          </w:p>
        </w:tc>
      </w:tr>
      <w:tr w:rsidR="001F6048" w:rsidRPr="001F6048" w14:paraId="45DD1F5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885DD8" w14:textId="77777777" w:rsidR="001F6048" w:rsidRPr="001F6048" w:rsidRDefault="001F6048" w:rsidP="005747C2">
            <w:pPr>
              <w:pStyle w:val="Table"/>
              <w:rPr>
                <w:lang w:val="en-US"/>
              </w:rPr>
            </w:pPr>
            <w:r w:rsidRPr="001F6048">
              <w:rPr>
                <w:lang w:val="en-US"/>
              </w:rPr>
              <w:t>K60B</w:t>
            </w:r>
          </w:p>
        </w:tc>
        <w:tc>
          <w:tcPr>
            <w:tcW w:w="7654" w:type="dxa"/>
            <w:noWrap/>
            <w:hideMark/>
          </w:tcPr>
          <w:p w14:paraId="0D85175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Diabetes, Minor Complexity</w:t>
            </w:r>
          </w:p>
        </w:tc>
      </w:tr>
      <w:tr w:rsidR="001F6048" w:rsidRPr="001F6048" w14:paraId="03887FA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0882C1" w14:textId="77777777" w:rsidR="001F6048" w:rsidRPr="001F6048" w:rsidRDefault="001F6048" w:rsidP="005747C2">
            <w:pPr>
              <w:pStyle w:val="Table"/>
              <w:rPr>
                <w:lang w:val="en-US"/>
              </w:rPr>
            </w:pPr>
            <w:r w:rsidRPr="001F6048">
              <w:rPr>
                <w:lang w:val="en-US"/>
              </w:rPr>
              <w:t>K61A</w:t>
            </w:r>
          </w:p>
        </w:tc>
        <w:tc>
          <w:tcPr>
            <w:tcW w:w="7654" w:type="dxa"/>
            <w:noWrap/>
            <w:hideMark/>
          </w:tcPr>
          <w:p w14:paraId="148D15C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Severe Nutritional Disturbance, Major Complexity</w:t>
            </w:r>
          </w:p>
        </w:tc>
      </w:tr>
      <w:tr w:rsidR="001F6048" w:rsidRPr="001F6048" w14:paraId="03C1414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69705A3" w14:textId="77777777" w:rsidR="001F6048" w:rsidRPr="001F6048" w:rsidRDefault="001F6048" w:rsidP="005747C2">
            <w:pPr>
              <w:pStyle w:val="Table"/>
              <w:rPr>
                <w:lang w:val="en-US"/>
              </w:rPr>
            </w:pPr>
            <w:r w:rsidRPr="001F6048">
              <w:rPr>
                <w:lang w:val="en-US"/>
              </w:rPr>
              <w:t>K61B</w:t>
            </w:r>
          </w:p>
        </w:tc>
        <w:tc>
          <w:tcPr>
            <w:tcW w:w="7654" w:type="dxa"/>
            <w:noWrap/>
            <w:hideMark/>
          </w:tcPr>
          <w:p w14:paraId="0AC0066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Severe Nutritional Disturbance, Minor Complexity</w:t>
            </w:r>
          </w:p>
        </w:tc>
      </w:tr>
      <w:tr w:rsidR="001F6048" w:rsidRPr="001F6048" w14:paraId="6D4F090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7F227AC" w14:textId="77777777" w:rsidR="001F6048" w:rsidRPr="001F6048" w:rsidRDefault="001F6048" w:rsidP="005747C2">
            <w:pPr>
              <w:pStyle w:val="Table"/>
              <w:rPr>
                <w:lang w:val="en-US"/>
              </w:rPr>
            </w:pPr>
            <w:r w:rsidRPr="001F6048">
              <w:rPr>
                <w:lang w:val="en-US"/>
              </w:rPr>
              <w:t>K62A</w:t>
            </w:r>
          </w:p>
        </w:tc>
        <w:tc>
          <w:tcPr>
            <w:tcW w:w="7654" w:type="dxa"/>
            <w:noWrap/>
            <w:hideMark/>
          </w:tcPr>
          <w:p w14:paraId="0FE8B40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Miscellaneous Metabolic Disorders, Major Complexity</w:t>
            </w:r>
          </w:p>
        </w:tc>
      </w:tr>
      <w:tr w:rsidR="001F6048" w:rsidRPr="001F6048" w14:paraId="15B0CE7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1AD40D" w14:textId="77777777" w:rsidR="001F6048" w:rsidRPr="001F6048" w:rsidRDefault="001F6048" w:rsidP="005747C2">
            <w:pPr>
              <w:pStyle w:val="Table"/>
              <w:rPr>
                <w:lang w:val="en-US"/>
              </w:rPr>
            </w:pPr>
            <w:r w:rsidRPr="001F6048">
              <w:rPr>
                <w:lang w:val="en-US"/>
              </w:rPr>
              <w:t>K62B</w:t>
            </w:r>
          </w:p>
        </w:tc>
        <w:tc>
          <w:tcPr>
            <w:tcW w:w="7654" w:type="dxa"/>
            <w:noWrap/>
            <w:hideMark/>
          </w:tcPr>
          <w:p w14:paraId="7C459D4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Miscellaneous Metabolic Disorders, Intermediate Complexity</w:t>
            </w:r>
          </w:p>
        </w:tc>
      </w:tr>
      <w:tr w:rsidR="001F6048" w:rsidRPr="001F6048" w14:paraId="2D0AE7A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ECB0E0" w14:textId="77777777" w:rsidR="001F6048" w:rsidRPr="001F6048" w:rsidRDefault="001F6048" w:rsidP="005747C2">
            <w:pPr>
              <w:pStyle w:val="Table"/>
              <w:rPr>
                <w:lang w:val="en-US"/>
              </w:rPr>
            </w:pPr>
            <w:r w:rsidRPr="001F6048">
              <w:rPr>
                <w:lang w:val="en-US"/>
              </w:rPr>
              <w:t>K62C</w:t>
            </w:r>
          </w:p>
        </w:tc>
        <w:tc>
          <w:tcPr>
            <w:tcW w:w="7654" w:type="dxa"/>
            <w:noWrap/>
            <w:hideMark/>
          </w:tcPr>
          <w:p w14:paraId="254A437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Miscellaneous Metabolic Disorders, Minor Complexity</w:t>
            </w:r>
          </w:p>
        </w:tc>
      </w:tr>
      <w:tr w:rsidR="001F6048" w:rsidRPr="001F6048" w14:paraId="71F137A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665A6B8" w14:textId="77777777" w:rsidR="001F6048" w:rsidRPr="001F6048" w:rsidRDefault="001F6048" w:rsidP="005747C2">
            <w:pPr>
              <w:pStyle w:val="Table"/>
              <w:rPr>
                <w:lang w:val="en-US"/>
              </w:rPr>
            </w:pPr>
            <w:r w:rsidRPr="001F6048">
              <w:rPr>
                <w:lang w:val="en-US"/>
              </w:rPr>
              <w:t>K63A</w:t>
            </w:r>
          </w:p>
        </w:tc>
        <w:tc>
          <w:tcPr>
            <w:tcW w:w="7654" w:type="dxa"/>
            <w:noWrap/>
            <w:hideMark/>
          </w:tcPr>
          <w:p w14:paraId="54B9AB6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Inborn Errors of Metabolism, Major Complexity</w:t>
            </w:r>
          </w:p>
        </w:tc>
      </w:tr>
      <w:tr w:rsidR="001F6048" w:rsidRPr="001F6048" w14:paraId="5349612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DEFF195" w14:textId="77777777" w:rsidR="001F6048" w:rsidRPr="001F6048" w:rsidRDefault="001F6048" w:rsidP="005747C2">
            <w:pPr>
              <w:pStyle w:val="Table"/>
              <w:rPr>
                <w:lang w:val="en-US"/>
              </w:rPr>
            </w:pPr>
            <w:r w:rsidRPr="001F6048">
              <w:rPr>
                <w:lang w:val="en-US"/>
              </w:rPr>
              <w:t>K63B</w:t>
            </w:r>
          </w:p>
        </w:tc>
        <w:tc>
          <w:tcPr>
            <w:tcW w:w="7654" w:type="dxa"/>
            <w:noWrap/>
            <w:hideMark/>
          </w:tcPr>
          <w:p w14:paraId="0913AFB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Inborn Errors of Metabolism, Minor Complexity</w:t>
            </w:r>
          </w:p>
        </w:tc>
      </w:tr>
      <w:tr w:rsidR="001F6048" w:rsidRPr="001F6048" w14:paraId="326B89D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12165FE" w14:textId="77777777" w:rsidR="001F6048" w:rsidRPr="001F6048" w:rsidRDefault="001F6048" w:rsidP="005747C2">
            <w:pPr>
              <w:pStyle w:val="Table"/>
              <w:rPr>
                <w:lang w:val="en-US"/>
              </w:rPr>
            </w:pPr>
            <w:r w:rsidRPr="001F6048">
              <w:rPr>
                <w:lang w:val="en-US"/>
              </w:rPr>
              <w:t>K64A</w:t>
            </w:r>
          </w:p>
        </w:tc>
        <w:tc>
          <w:tcPr>
            <w:tcW w:w="7654" w:type="dxa"/>
            <w:noWrap/>
            <w:hideMark/>
          </w:tcPr>
          <w:p w14:paraId="3952A40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Endocrine Disorders, Major Complexity</w:t>
            </w:r>
          </w:p>
        </w:tc>
      </w:tr>
      <w:tr w:rsidR="001F6048" w:rsidRPr="001F6048" w14:paraId="6811B94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292F8A1" w14:textId="77777777" w:rsidR="001F6048" w:rsidRPr="001F6048" w:rsidRDefault="001F6048" w:rsidP="005747C2">
            <w:pPr>
              <w:pStyle w:val="Table"/>
              <w:rPr>
                <w:lang w:val="en-US"/>
              </w:rPr>
            </w:pPr>
            <w:r w:rsidRPr="001F6048">
              <w:rPr>
                <w:lang w:val="en-US"/>
              </w:rPr>
              <w:t>K64B</w:t>
            </w:r>
          </w:p>
        </w:tc>
        <w:tc>
          <w:tcPr>
            <w:tcW w:w="7654" w:type="dxa"/>
            <w:noWrap/>
            <w:hideMark/>
          </w:tcPr>
          <w:p w14:paraId="3B59334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Endocrine Disorders, Minor Complexity</w:t>
            </w:r>
          </w:p>
        </w:tc>
      </w:tr>
      <w:tr w:rsidR="001F6048" w:rsidRPr="001F6048" w14:paraId="235E3BA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AFDF4B9" w14:textId="77777777" w:rsidR="001F6048" w:rsidRPr="001F6048" w:rsidRDefault="001F6048" w:rsidP="005747C2">
            <w:pPr>
              <w:pStyle w:val="Table"/>
              <w:rPr>
                <w:lang w:val="en-US"/>
              </w:rPr>
            </w:pPr>
            <w:r w:rsidRPr="001F6048">
              <w:rPr>
                <w:lang w:val="en-US"/>
              </w:rPr>
              <w:t>L02A</w:t>
            </w:r>
          </w:p>
        </w:tc>
        <w:tc>
          <w:tcPr>
            <w:tcW w:w="7654" w:type="dxa"/>
            <w:noWrap/>
            <w:hideMark/>
          </w:tcPr>
          <w:p w14:paraId="4BA2107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Operative Insertion of Peritoneal Catheter for Dialysis, Major Complexity</w:t>
            </w:r>
          </w:p>
        </w:tc>
      </w:tr>
      <w:tr w:rsidR="001F6048" w:rsidRPr="001F6048" w14:paraId="55D7D08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1229B9A" w14:textId="77777777" w:rsidR="001F6048" w:rsidRPr="001F6048" w:rsidRDefault="001F6048" w:rsidP="005747C2">
            <w:pPr>
              <w:pStyle w:val="Table"/>
              <w:rPr>
                <w:lang w:val="en-US"/>
              </w:rPr>
            </w:pPr>
            <w:r w:rsidRPr="001F6048">
              <w:rPr>
                <w:lang w:val="en-US"/>
              </w:rPr>
              <w:t>L02B</w:t>
            </w:r>
          </w:p>
        </w:tc>
        <w:tc>
          <w:tcPr>
            <w:tcW w:w="7654" w:type="dxa"/>
            <w:noWrap/>
            <w:hideMark/>
          </w:tcPr>
          <w:p w14:paraId="57B8566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Operative Insertion of Peritoneal Catheter for Dialysis, Minor Complexity</w:t>
            </w:r>
          </w:p>
        </w:tc>
      </w:tr>
      <w:tr w:rsidR="001F6048" w:rsidRPr="001F6048" w14:paraId="11FED63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368022B" w14:textId="77777777" w:rsidR="001F6048" w:rsidRPr="001F6048" w:rsidRDefault="001F6048" w:rsidP="005747C2">
            <w:pPr>
              <w:pStyle w:val="Table"/>
              <w:rPr>
                <w:lang w:val="en-US"/>
              </w:rPr>
            </w:pPr>
            <w:r w:rsidRPr="001F6048">
              <w:rPr>
                <w:lang w:val="en-US"/>
              </w:rPr>
              <w:t>L03A</w:t>
            </w:r>
          </w:p>
        </w:tc>
        <w:tc>
          <w:tcPr>
            <w:tcW w:w="7654" w:type="dxa"/>
            <w:noWrap/>
            <w:hideMark/>
          </w:tcPr>
          <w:p w14:paraId="582802C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Ureter and Major Bladder Procedures for Neoplasm, Major Complexity</w:t>
            </w:r>
          </w:p>
        </w:tc>
      </w:tr>
      <w:tr w:rsidR="001F6048" w:rsidRPr="001F6048" w14:paraId="3E54F4C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86C1075" w14:textId="77777777" w:rsidR="001F6048" w:rsidRPr="001F6048" w:rsidRDefault="001F6048" w:rsidP="005747C2">
            <w:pPr>
              <w:pStyle w:val="Table"/>
              <w:rPr>
                <w:lang w:val="en-US"/>
              </w:rPr>
            </w:pPr>
            <w:r w:rsidRPr="001F6048">
              <w:rPr>
                <w:lang w:val="en-US"/>
              </w:rPr>
              <w:t>L03B</w:t>
            </w:r>
          </w:p>
        </w:tc>
        <w:tc>
          <w:tcPr>
            <w:tcW w:w="7654" w:type="dxa"/>
            <w:noWrap/>
            <w:hideMark/>
          </w:tcPr>
          <w:p w14:paraId="64C03F9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Ureter and Major Bladder Procedures for Neoplasm, Intermediate Comp</w:t>
            </w:r>
          </w:p>
        </w:tc>
      </w:tr>
      <w:tr w:rsidR="001F6048" w:rsidRPr="001F6048" w14:paraId="01B3B8D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C3E429D" w14:textId="77777777" w:rsidR="001F6048" w:rsidRPr="001F6048" w:rsidRDefault="001F6048" w:rsidP="005747C2">
            <w:pPr>
              <w:pStyle w:val="Table"/>
              <w:rPr>
                <w:lang w:val="en-US"/>
              </w:rPr>
            </w:pPr>
            <w:r w:rsidRPr="001F6048">
              <w:rPr>
                <w:lang w:val="en-US"/>
              </w:rPr>
              <w:t>L03C</w:t>
            </w:r>
          </w:p>
        </w:tc>
        <w:tc>
          <w:tcPr>
            <w:tcW w:w="7654" w:type="dxa"/>
            <w:noWrap/>
            <w:hideMark/>
          </w:tcPr>
          <w:p w14:paraId="5B8E6B3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Ureter and Major Bladder Procedures for Neoplasm, Minor Complexity</w:t>
            </w:r>
          </w:p>
        </w:tc>
      </w:tr>
      <w:tr w:rsidR="001F6048" w:rsidRPr="001F6048" w14:paraId="17141D0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6C772E9" w14:textId="77777777" w:rsidR="001F6048" w:rsidRPr="001F6048" w:rsidRDefault="001F6048" w:rsidP="005747C2">
            <w:pPr>
              <w:pStyle w:val="Table"/>
              <w:rPr>
                <w:lang w:val="en-US"/>
              </w:rPr>
            </w:pPr>
            <w:r w:rsidRPr="001F6048">
              <w:rPr>
                <w:lang w:val="en-US"/>
              </w:rPr>
              <w:t>L04A</w:t>
            </w:r>
          </w:p>
        </w:tc>
        <w:tc>
          <w:tcPr>
            <w:tcW w:w="7654" w:type="dxa"/>
            <w:noWrap/>
            <w:hideMark/>
          </w:tcPr>
          <w:p w14:paraId="0C904E2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Ureter and Major Bladder Procedures for Non-Neoplasm, Major Complexity</w:t>
            </w:r>
          </w:p>
        </w:tc>
      </w:tr>
      <w:tr w:rsidR="001F6048" w:rsidRPr="001F6048" w14:paraId="7A8631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9AA0847" w14:textId="77777777" w:rsidR="001F6048" w:rsidRPr="001F6048" w:rsidRDefault="001F6048" w:rsidP="005747C2">
            <w:pPr>
              <w:pStyle w:val="Table"/>
              <w:rPr>
                <w:lang w:val="en-US"/>
              </w:rPr>
            </w:pPr>
            <w:r w:rsidRPr="001F6048">
              <w:rPr>
                <w:lang w:val="en-US"/>
              </w:rPr>
              <w:t>L04B</w:t>
            </w:r>
          </w:p>
        </w:tc>
        <w:tc>
          <w:tcPr>
            <w:tcW w:w="7654" w:type="dxa"/>
            <w:noWrap/>
            <w:hideMark/>
          </w:tcPr>
          <w:p w14:paraId="0B0C863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Ureter and Major Bladder Procedures for Non-Neoplasm, Intermediate Comp</w:t>
            </w:r>
          </w:p>
        </w:tc>
      </w:tr>
      <w:tr w:rsidR="001F6048" w:rsidRPr="001F6048" w14:paraId="2183CB9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922A141" w14:textId="77777777" w:rsidR="001F6048" w:rsidRPr="001F6048" w:rsidRDefault="001F6048" w:rsidP="005747C2">
            <w:pPr>
              <w:pStyle w:val="Table"/>
              <w:rPr>
                <w:lang w:val="en-US"/>
              </w:rPr>
            </w:pPr>
            <w:r w:rsidRPr="001F6048">
              <w:rPr>
                <w:lang w:val="en-US"/>
              </w:rPr>
              <w:t>L04C</w:t>
            </w:r>
          </w:p>
        </w:tc>
        <w:tc>
          <w:tcPr>
            <w:tcW w:w="7654" w:type="dxa"/>
            <w:noWrap/>
            <w:hideMark/>
          </w:tcPr>
          <w:p w14:paraId="1090E3E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Ureter and Major Bladder Procedures for Non-Neoplasm, Minor Complexity</w:t>
            </w:r>
          </w:p>
        </w:tc>
      </w:tr>
      <w:tr w:rsidR="001F6048" w:rsidRPr="001F6048" w14:paraId="675F864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2736CD" w14:textId="77777777" w:rsidR="001F6048" w:rsidRPr="001F6048" w:rsidRDefault="001F6048" w:rsidP="005747C2">
            <w:pPr>
              <w:pStyle w:val="Table"/>
              <w:rPr>
                <w:lang w:val="en-US"/>
              </w:rPr>
            </w:pPr>
            <w:r w:rsidRPr="001F6048">
              <w:rPr>
                <w:lang w:val="en-US"/>
              </w:rPr>
              <w:t>L05A</w:t>
            </w:r>
          </w:p>
        </w:tc>
        <w:tc>
          <w:tcPr>
            <w:tcW w:w="7654" w:type="dxa"/>
            <w:noWrap/>
            <w:hideMark/>
          </w:tcPr>
          <w:p w14:paraId="736E3E7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Transurethral Prostatectomy for Urinary Disorder, Major Complexity</w:t>
            </w:r>
          </w:p>
        </w:tc>
      </w:tr>
      <w:tr w:rsidR="001F6048" w:rsidRPr="001F6048" w14:paraId="37BF5AA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6AFB918" w14:textId="77777777" w:rsidR="001F6048" w:rsidRPr="001F6048" w:rsidRDefault="001F6048" w:rsidP="005747C2">
            <w:pPr>
              <w:pStyle w:val="Table"/>
              <w:rPr>
                <w:lang w:val="en-US"/>
              </w:rPr>
            </w:pPr>
            <w:r w:rsidRPr="001F6048">
              <w:rPr>
                <w:lang w:val="en-US"/>
              </w:rPr>
              <w:t>L05B</w:t>
            </w:r>
          </w:p>
        </w:tc>
        <w:tc>
          <w:tcPr>
            <w:tcW w:w="7654" w:type="dxa"/>
            <w:noWrap/>
            <w:hideMark/>
          </w:tcPr>
          <w:p w14:paraId="2E5CC35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Transurethral Prostatectomy for Urinary Disorder, Minor Complexity</w:t>
            </w:r>
          </w:p>
        </w:tc>
      </w:tr>
      <w:tr w:rsidR="001F6048" w:rsidRPr="001F6048" w14:paraId="7DDBC15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3052496" w14:textId="77777777" w:rsidR="001F6048" w:rsidRPr="001F6048" w:rsidRDefault="001F6048" w:rsidP="005747C2">
            <w:pPr>
              <w:pStyle w:val="Table"/>
              <w:rPr>
                <w:lang w:val="en-US"/>
              </w:rPr>
            </w:pPr>
            <w:r w:rsidRPr="001F6048">
              <w:rPr>
                <w:lang w:val="en-US"/>
              </w:rPr>
              <w:t>L06A</w:t>
            </w:r>
          </w:p>
        </w:tc>
        <w:tc>
          <w:tcPr>
            <w:tcW w:w="7654" w:type="dxa"/>
            <w:noWrap/>
            <w:hideMark/>
          </w:tcPr>
          <w:p w14:paraId="3759749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Bladder Procedures, Major Complexity</w:t>
            </w:r>
          </w:p>
        </w:tc>
      </w:tr>
      <w:tr w:rsidR="001F6048" w:rsidRPr="001F6048" w14:paraId="3579878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2950EAE" w14:textId="77777777" w:rsidR="001F6048" w:rsidRPr="001F6048" w:rsidRDefault="001F6048" w:rsidP="005747C2">
            <w:pPr>
              <w:pStyle w:val="Table"/>
              <w:rPr>
                <w:lang w:val="en-US"/>
              </w:rPr>
            </w:pPr>
            <w:r w:rsidRPr="001F6048">
              <w:rPr>
                <w:lang w:val="en-US"/>
              </w:rPr>
              <w:t>L06B</w:t>
            </w:r>
          </w:p>
        </w:tc>
        <w:tc>
          <w:tcPr>
            <w:tcW w:w="7654" w:type="dxa"/>
            <w:noWrap/>
            <w:hideMark/>
          </w:tcPr>
          <w:p w14:paraId="5B610E9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Bladder Procedures, Intermediate Complexity</w:t>
            </w:r>
          </w:p>
        </w:tc>
      </w:tr>
      <w:tr w:rsidR="001F6048" w:rsidRPr="001F6048" w14:paraId="62EFE65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2521E1E" w14:textId="77777777" w:rsidR="001F6048" w:rsidRPr="001F6048" w:rsidRDefault="001F6048" w:rsidP="005747C2">
            <w:pPr>
              <w:pStyle w:val="Table"/>
              <w:rPr>
                <w:lang w:val="en-US"/>
              </w:rPr>
            </w:pPr>
            <w:r w:rsidRPr="001F6048">
              <w:rPr>
                <w:lang w:val="en-US"/>
              </w:rPr>
              <w:t>L06C</w:t>
            </w:r>
          </w:p>
        </w:tc>
        <w:tc>
          <w:tcPr>
            <w:tcW w:w="7654" w:type="dxa"/>
            <w:noWrap/>
            <w:hideMark/>
          </w:tcPr>
          <w:p w14:paraId="735A1BF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Minor Bladder Procedures, Minor Complexity</w:t>
            </w:r>
          </w:p>
        </w:tc>
      </w:tr>
      <w:tr w:rsidR="001F6048" w:rsidRPr="001F6048" w14:paraId="63660A9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8646B27" w14:textId="77777777" w:rsidR="001F6048" w:rsidRPr="001F6048" w:rsidRDefault="001F6048" w:rsidP="005747C2">
            <w:pPr>
              <w:pStyle w:val="Table"/>
              <w:rPr>
                <w:lang w:val="en-US"/>
              </w:rPr>
            </w:pPr>
            <w:r w:rsidRPr="001F6048">
              <w:rPr>
                <w:lang w:val="en-US"/>
              </w:rPr>
              <w:t>L07A</w:t>
            </w:r>
          </w:p>
        </w:tc>
        <w:tc>
          <w:tcPr>
            <w:tcW w:w="7654" w:type="dxa"/>
            <w:noWrap/>
            <w:hideMark/>
          </w:tcPr>
          <w:p w14:paraId="2F6F7EF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Transurethral Procedures, Major Complexity</w:t>
            </w:r>
          </w:p>
        </w:tc>
      </w:tr>
      <w:tr w:rsidR="001F6048" w:rsidRPr="001F6048" w14:paraId="5196BF6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CB031CB" w14:textId="77777777" w:rsidR="001F6048" w:rsidRPr="001F6048" w:rsidRDefault="001F6048" w:rsidP="005747C2">
            <w:pPr>
              <w:pStyle w:val="Table"/>
              <w:rPr>
                <w:lang w:val="en-US"/>
              </w:rPr>
            </w:pPr>
            <w:r w:rsidRPr="001F6048">
              <w:rPr>
                <w:lang w:val="en-US"/>
              </w:rPr>
              <w:t>L07B</w:t>
            </w:r>
          </w:p>
        </w:tc>
        <w:tc>
          <w:tcPr>
            <w:tcW w:w="7654" w:type="dxa"/>
            <w:noWrap/>
            <w:hideMark/>
          </w:tcPr>
          <w:p w14:paraId="6E731FC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Transurethral Procedures, Minor Complexity</w:t>
            </w:r>
          </w:p>
        </w:tc>
      </w:tr>
      <w:tr w:rsidR="001F6048" w:rsidRPr="001F6048" w14:paraId="31A1B9E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39AF8E" w14:textId="77777777" w:rsidR="001F6048" w:rsidRPr="001F6048" w:rsidRDefault="001F6048" w:rsidP="005747C2">
            <w:pPr>
              <w:pStyle w:val="Table"/>
              <w:rPr>
                <w:lang w:val="en-US"/>
              </w:rPr>
            </w:pPr>
            <w:r w:rsidRPr="001F6048">
              <w:rPr>
                <w:lang w:val="en-US"/>
              </w:rPr>
              <w:t>L08A</w:t>
            </w:r>
          </w:p>
        </w:tc>
        <w:tc>
          <w:tcPr>
            <w:tcW w:w="7654" w:type="dxa"/>
            <w:noWrap/>
            <w:hideMark/>
          </w:tcPr>
          <w:p w14:paraId="0310ABF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Urethral Procedures, Major Complexity</w:t>
            </w:r>
          </w:p>
        </w:tc>
      </w:tr>
      <w:tr w:rsidR="001F6048" w:rsidRPr="001F6048" w14:paraId="6C22DE4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464F1D1" w14:textId="77777777" w:rsidR="001F6048" w:rsidRPr="001F6048" w:rsidRDefault="001F6048" w:rsidP="005747C2">
            <w:pPr>
              <w:pStyle w:val="Table"/>
              <w:rPr>
                <w:lang w:val="en-US"/>
              </w:rPr>
            </w:pPr>
            <w:r w:rsidRPr="001F6048">
              <w:rPr>
                <w:lang w:val="en-US"/>
              </w:rPr>
              <w:t>L08B</w:t>
            </w:r>
          </w:p>
        </w:tc>
        <w:tc>
          <w:tcPr>
            <w:tcW w:w="7654" w:type="dxa"/>
            <w:noWrap/>
            <w:hideMark/>
          </w:tcPr>
          <w:p w14:paraId="4F9D99D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Urethral Procedures, Minor Complexity</w:t>
            </w:r>
          </w:p>
        </w:tc>
      </w:tr>
      <w:tr w:rsidR="001F6048" w:rsidRPr="001F6048" w14:paraId="3E738F5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0B67DEC" w14:textId="77777777" w:rsidR="001F6048" w:rsidRPr="001F6048" w:rsidRDefault="001F6048" w:rsidP="005747C2">
            <w:pPr>
              <w:pStyle w:val="Table"/>
              <w:rPr>
                <w:lang w:val="en-US"/>
              </w:rPr>
            </w:pPr>
            <w:r w:rsidRPr="001F6048">
              <w:rPr>
                <w:lang w:val="en-US"/>
              </w:rPr>
              <w:t>L09A</w:t>
            </w:r>
          </w:p>
        </w:tc>
        <w:tc>
          <w:tcPr>
            <w:tcW w:w="7654" w:type="dxa"/>
            <w:noWrap/>
            <w:hideMark/>
          </w:tcPr>
          <w:p w14:paraId="440993B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Kidney and Urinary Tract Disorders, Major Complexity</w:t>
            </w:r>
          </w:p>
        </w:tc>
      </w:tr>
      <w:tr w:rsidR="001F6048" w:rsidRPr="001F6048" w14:paraId="3B9AD83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24E0218" w14:textId="77777777" w:rsidR="001F6048" w:rsidRPr="001F6048" w:rsidRDefault="001F6048" w:rsidP="005747C2">
            <w:pPr>
              <w:pStyle w:val="Table"/>
              <w:rPr>
                <w:lang w:val="en-US"/>
              </w:rPr>
            </w:pPr>
            <w:r w:rsidRPr="001F6048">
              <w:rPr>
                <w:lang w:val="en-US"/>
              </w:rPr>
              <w:t>L09B</w:t>
            </w:r>
          </w:p>
        </w:tc>
        <w:tc>
          <w:tcPr>
            <w:tcW w:w="7654" w:type="dxa"/>
            <w:noWrap/>
            <w:hideMark/>
          </w:tcPr>
          <w:p w14:paraId="35B3539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Kidney and Urinary Tract Disorders, Intermediate Complexity</w:t>
            </w:r>
          </w:p>
        </w:tc>
      </w:tr>
      <w:tr w:rsidR="001F6048" w:rsidRPr="001F6048" w14:paraId="4D3F87B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669D30" w14:textId="77777777" w:rsidR="001F6048" w:rsidRPr="001F6048" w:rsidRDefault="001F6048" w:rsidP="005747C2">
            <w:pPr>
              <w:pStyle w:val="Table"/>
              <w:rPr>
                <w:lang w:val="en-US"/>
              </w:rPr>
            </w:pPr>
            <w:r w:rsidRPr="001F6048">
              <w:rPr>
                <w:lang w:val="en-US"/>
              </w:rPr>
              <w:t>L09C</w:t>
            </w:r>
          </w:p>
        </w:tc>
        <w:tc>
          <w:tcPr>
            <w:tcW w:w="7654" w:type="dxa"/>
            <w:noWrap/>
            <w:hideMark/>
          </w:tcPr>
          <w:p w14:paraId="01A90C0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Kidney and Urinary Tract Disorders, Minor Complexity</w:t>
            </w:r>
          </w:p>
        </w:tc>
      </w:tr>
      <w:tr w:rsidR="001F6048" w:rsidRPr="001F6048" w14:paraId="7F81AF4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94563A7" w14:textId="77777777" w:rsidR="001F6048" w:rsidRPr="001F6048" w:rsidRDefault="001F6048" w:rsidP="005747C2">
            <w:pPr>
              <w:pStyle w:val="Table"/>
              <w:rPr>
                <w:lang w:val="en-US"/>
              </w:rPr>
            </w:pPr>
            <w:r w:rsidRPr="001F6048">
              <w:rPr>
                <w:lang w:val="en-US"/>
              </w:rPr>
              <w:t>L10A</w:t>
            </w:r>
          </w:p>
        </w:tc>
        <w:tc>
          <w:tcPr>
            <w:tcW w:w="7654" w:type="dxa"/>
            <w:noWrap/>
            <w:hideMark/>
          </w:tcPr>
          <w:p w14:paraId="160CAE2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Transplant, Age &lt;=16 Years or Major Complexity</w:t>
            </w:r>
          </w:p>
        </w:tc>
      </w:tr>
      <w:tr w:rsidR="001F6048" w:rsidRPr="001F6048" w14:paraId="61F80A0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D2E684D" w14:textId="77777777" w:rsidR="001F6048" w:rsidRPr="001F6048" w:rsidRDefault="001F6048" w:rsidP="005747C2">
            <w:pPr>
              <w:pStyle w:val="Table"/>
              <w:rPr>
                <w:lang w:val="en-US"/>
              </w:rPr>
            </w:pPr>
            <w:r w:rsidRPr="001F6048">
              <w:rPr>
                <w:lang w:val="en-US"/>
              </w:rPr>
              <w:t>L10B</w:t>
            </w:r>
          </w:p>
        </w:tc>
        <w:tc>
          <w:tcPr>
            <w:tcW w:w="7654" w:type="dxa"/>
            <w:noWrap/>
            <w:hideMark/>
          </w:tcPr>
          <w:p w14:paraId="6864114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Transplant, Age &gt;=17 Years and Minor Complexity</w:t>
            </w:r>
          </w:p>
        </w:tc>
      </w:tr>
      <w:tr w:rsidR="001F6048" w:rsidRPr="001F6048" w14:paraId="5F52F2E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A515E5" w14:textId="77777777" w:rsidR="001F6048" w:rsidRPr="001F6048" w:rsidRDefault="001F6048" w:rsidP="005747C2">
            <w:pPr>
              <w:pStyle w:val="Table"/>
              <w:rPr>
                <w:lang w:val="en-US"/>
              </w:rPr>
            </w:pPr>
            <w:r w:rsidRPr="001F6048">
              <w:rPr>
                <w:lang w:val="en-US"/>
              </w:rPr>
              <w:t>L40Z</w:t>
            </w:r>
          </w:p>
        </w:tc>
        <w:tc>
          <w:tcPr>
            <w:tcW w:w="7654" w:type="dxa"/>
            <w:noWrap/>
            <w:hideMark/>
          </w:tcPr>
          <w:p w14:paraId="6F45AEE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Ureteroscopy</w:t>
            </w:r>
          </w:p>
        </w:tc>
      </w:tr>
      <w:tr w:rsidR="001F6048" w:rsidRPr="001F6048" w14:paraId="2E46409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3CBFC4" w14:textId="77777777" w:rsidR="001F6048" w:rsidRPr="001F6048" w:rsidRDefault="001F6048" w:rsidP="005747C2">
            <w:pPr>
              <w:pStyle w:val="Table"/>
              <w:rPr>
                <w:lang w:val="en-US"/>
              </w:rPr>
            </w:pPr>
            <w:r w:rsidRPr="001F6048">
              <w:rPr>
                <w:lang w:val="en-US"/>
              </w:rPr>
              <w:t>L41Z</w:t>
            </w:r>
          </w:p>
        </w:tc>
        <w:tc>
          <w:tcPr>
            <w:tcW w:w="7654" w:type="dxa"/>
            <w:noWrap/>
            <w:hideMark/>
          </w:tcPr>
          <w:p w14:paraId="119578C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Cystourethroscopy for Urinary Disorder, Sameday</w:t>
            </w:r>
          </w:p>
        </w:tc>
      </w:tr>
      <w:tr w:rsidR="001F6048" w:rsidRPr="001F6048" w14:paraId="0A34E1E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285E02" w14:textId="77777777" w:rsidR="001F6048" w:rsidRPr="001F6048" w:rsidRDefault="001F6048" w:rsidP="005747C2">
            <w:pPr>
              <w:pStyle w:val="Table"/>
              <w:rPr>
                <w:lang w:val="en-US"/>
              </w:rPr>
            </w:pPr>
            <w:r w:rsidRPr="001F6048">
              <w:rPr>
                <w:lang w:val="en-US"/>
              </w:rPr>
              <w:t>L42Z</w:t>
            </w:r>
          </w:p>
        </w:tc>
        <w:tc>
          <w:tcPr>
            <w:tcW w:w="7654" w:type="dxa"/>
            <w:noWrap/>
            <w:hideMark/>
          </w:tcPr>
          <w:p w14:paraId="1FAB505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ESW Lithotripsy</w:t>
            </w:r>
          </w:p>
        </w:tc>
      </w:tr>
      <w:tr w:rsidR="001F6048" w:rsidRPr="001F6048" w14:paraId="2506388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CA6642" w14:textId="77777777" w:rsidR="001F6048" w:rsidRPr="001F6048" w:rsidRDefault="001F6048" w:rsidP="005747C2">
            <w:pPr>
              <w:pStyle w:val="Table"/>
              <w:rPr>
                <w:lang w:val="en-US"/>
              </w:rPr>
            </w:pPr>
            <w:r w:rsidRPr="001F6048">
              <w:rPr>
                <w:lang w:val="en-US"/>
              </w:rPr>
              <w:t>L60A</w:t>
            </w:r>
          </w:p>
        </w:tc>
        <w:tc>
          <w:tcPr>
            <w:tcW w:w="7654" w:type="dxa"/>
            <w:noWrap/>
            <w:hideMark/>
          </w:tcPr>
          <w:p w14:paraId="54C1AC9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Failure, Major Complexity</w:t>
            </w:r>
          </w:p>
        </w:tc>
      </w:tr>
      <w:tr w:rsidR="001F6048" w:rsidRPr="001F6048" w14:paraId="7A2DFA8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AB36490" w14:textId="77777777" w:rsidR="001F6048" w:rsidRPr="001F6048" w:rsidRDefault="001F6048" w:rsidP="005747C2">
            <w:pPr>
              <w:pStyle w:val="Table"/>
              <w:rPr>
                <w:lang w:val="en-US"/>
              </w:rPr>
            </w:pPr>
            <w:r w:rsidRPr="001F6048">
              <w:rPr>
                <w:lang w:val="en-US"/>
              </w:rPr>
              <w:t>L60B</w:t>
            </w:r>
          </w:p>
        </w:tc>
        <w:tc>
          <w:tcPr>
            <w:tcW w:w="7654" w:type="dxa"/>
            <w:noWrap/>
            <w:hideMark/>
          </w:tcPr>
          <w:p w14:paraId="4F25DA2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Failure, Intermediate Complexity</w:t>
            </w:r>
          </w:p>
        </w:tc>
      </w:tr>
      <w:tr w:rsidR="001F6048" w:rsidRPr="001F6048" w14:paraId="3C04C79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F10561" w14:textId="77777777" w:rsidR="001F6048" w:rsidRPr="001F6048" w:rsidRDefault="001F6048" w:rsidP="005747C2">
            <w:pPr>
              <w:pStyle w:val="Table"/>
              <w:rPr>
                <w:lang w:val="en-US"/>
              </w:rPr>
            </w:pPr>
            <w:r w:rsidRPr="001F6048">
              <w:rPr>
                <w:lang w:val="en-US"/>
              </w:rPr>
              <w:t>L60C</w:t>
            </w:r>
          </w:p>
        </w:tc>
        <w:tc>
          <w:tcPr>
            <w:tcW w:w="7654" w:type="dxa"/>
            <w:noWrap/>
            <w:hideMark/>
          </w:tcPr>
          <w:p w14:paraId="4968294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Failure, Minor Complexity</w:t>
            </w:r>
          </w:p>
        </w:tc>
      </w:tr>
      <w:tr w:rsidR="001F6048" w:rsidRPr="001F6048" w14:paraId="2D61B9E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68A453" w14:textId="77777777" w:rsidR="001F6048" w:rsidRPr="001F6048" w:rsidRDefault="001F6048" w:rsidP="005747C2">
            <w:pPr>
              <w:pStyle w:val="Table"/>
              <w:rPr>
                <w:lang w:val="en-US"/>
              </w:rPr>
            </w:pPr>
            <w:r w:rsidRPr="001F6048">
              <w:rPr>
                <w:lang w:val="en-US"/>
              </w:rPr>
              <w:t>L61Z</w:t>
            </w:r>
          </w:p>
        </w:tc>
        <w:tc>
          <w:tcPr>
            <w:tcW w:w="7654" w:type="dxa"/>
            <w:noWrap/>
            <w:hideMark/>
          </w:tcPr>
          <w:p w14:paraId="2F74C2C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Haemodialysis</w:t>
            </w:r>
          </w:p>
        </w:tc>
      </w:tr>
      <w:tr w:rsidR="001F6048" w:rsidRPr="001F6048" w14:paraId="0CBD5A1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92538FF" w14:textId="77777777" w:rsidR="001F6048" w:rsidRPr="001F6048" w:rsidRDefault="001F6048" w:rsidP="005747C2">
            <w:pPr>
              <w:pStyle w:val="Table"/>
              <w:rPr>
                <w:lang w:val="en-US"/>
              </w:rPr>
            </w:pPr>
            <w:r w:rsidRPr="001F6048">
              <w:rPr>
                <w:lang w:val="en-US"/>
              </w:rPr>
              <w:t>L62A</w:t>
            </w:r>
          </w:p>
        </w:tc>
        <w:tc>
          <w:tcPr>
            <w:tcW w:w="7654" w:type="dxa"/>
            <w:noWrap/>
            <w:hideMark/>
          </w:tcPr>
          <w:p w14:paraId="440847F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and Urinary Tract Neoplasms, Major Complexity</w:t>
            </w:r>
          </w:p>
        </w:tc>
      </w:tr>
      <w:tr w:rsidR="001F6048" w:rsidRPr="001F6048" w14:paraId="0CCD922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737221D" w14:textId="77777777" w:rsidR="001F6048" w:rsidRPr="001F6048" w:rsidRDefault="001F6048" w:rsidP="005747C2">
            <w:pPr>
              <w:pStyle w:val="Table"/>
              <w:rPr>
                <w:lang w:val="en-US"/>
              </w:rPr>
            </w:pPr>
            <w:r w:rsidRPr="001F6048">
              <w:rPr>
                <w:lang w:val="en-US"/>
              </w:rPr>
              <w:t>L62B</w:t>
            </w:r>
          </w:p>
        </w:tc>
        <w:tc>
          <w:tcPr>
            <w:tcW w:w="7654" w:type="dxa"/>
            <w:noWrap/>
            <w:hideMark/>
          </w:tcPr>
          <w:p w14:paraId="79249DF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and Urinary Tract Neoplasms, Intermediate Complexity</w:t>
            </w:r>
          </w:p>
        </w:tc>
      </w:tr>
      <w:tr w:rsidR="001F6048" w:rsidRPr="001F6048" w14:paraId="7B91A6A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56CD8A1" w14:textId="77777777" w:rsidR="001F6048" w:rsidRPr="001F6048" w:rsidRDefault="001F6048" w:rsidP="005747C2">
            <w:pPr>
              <w:pStyle w:val="Table"/>
              <w:rPr>
                <w:lang w:val="en-US"/>
              </w:rPr>
            </w:pPr>
            <w:r w:rsidRPr="001F6048">
              <w:rPr>
                <w:lang w:val="en-US"/>
              </w:rPr>
              <w:t>L62C</w:t>
            </w:r>
          </w:p>
        </w:tc>
        <w:tc>
          <w:tcPr>
            <w:tcW w:w="7654" w:type="dxa"/>
            <w:noWrap/>
            <w:hideMark/>
          </w:tcPr>
          <w:p w14:paraId="7BBF78F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and Urinary Tract Neoplasms, Minor Complexity</w:t>
            </w:r>
          </w:p>
        </w:tc>
      </w:tr>
      <w:tr w:rsidR="001F6048" w:rsidRPr="001F6048" w14:paraId="3F549AE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B4252C" w14:textId="77777777" w:rsidR="001F6048" w:rsidRPr="001F6048" w:rsidRDefault="001F6048" w:rsidP="005747C2">
            <w:pPr>
              <w:pStyle w:val="Table"/>
              <w:rPr>
                <w:lang w:val="en-US"/>
              </w:rPr>
            </w:pPr>
            <w:r w:rsidRPr="001F6048">
              <w:rPr>
                <w:lang w:val="en-US"/>
              </w:rPr>
              <w:t>L63A</w:t>
            </w:r>
          </w:p>
        </w:tc>
        <w:tc>
          <w:tcPr>
            <w:tcW w:w="7654" w:type="dxa"/>
            <w:noWrap/>
            <w:hideMark/>
          </w:tcPr>
          <w:p w14:paraId="2302D93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and Urinary Tract Infections, Major Complexity</w:t>
            </w:r>
          </w:p>
        </w:tc>
      </w:tr>
      <w:tr w:rsidR="001F6048" w:rsidRPr="001F6048" w14:paraId="1A66B2B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BC6798A" w14:textId="77777777" w:rsidR="001F6048" w:rsidRPr="001F6048" w:rsidRDefault="001F6048" w:rsidP="005747C2">
            <w:pPr>
              <w:pStyle w:val="Table"/>
              <w:rPr>
                <w:lang w:val="en-US"/>
              </w:rPr>
            </w:pPr>
            <w:r w:rsidRPr="001F6048">
              <w:rPr>
                <w:lang w:val="en-US"/>
              </w:rPr>
              <w:t>L63B</w:t>
            </w:r>
          </w:p>
        </w:tc>
        <w:tc>
          <w:tcPr>
            <w:tcW w:w="7654" w:type="dxa"/>
            <w:noWrap/>
            <w:hideMark/>
          </w:tcPr>
          <w:p w14:paraId="783167C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and Urinary Tract Infections, Minor Complexity</w:t>
            </w:r>
          </w:p>
        </w:tc>
      </w:tr>
      <w:tr w:rsidR="001F6048" w:rsidRPr="001F6048" w14:paraId="381BD99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E37264" w14:textId="77777777" w:rsidR="001F6048" w:rsidRPr="001F6048" w:rsidRDefault="001F6048" w:rsidP="005747C2">
            <w:pPr>
              <w:pStyle w:val="Table"/>
              <w:rPr>
                <w:lang w:val="en-US"/>
              </w:rPr>
            </w:pPr>
            <w:r w:rsidRPr="001F6048">
              <w:rPr>
                <w:lang w:val="en-US"/>
              </w:rPr>
              <w:t>L64A</w:t>
            </w:r>
          </w:p>
        </w:tc>
        <w:tc>
          <w:tcPr>
            <w:tcW w:w="7654" w:type="dxa"/>
            <w:noWrap/>
            <w:hideMark/>
          </w:tcPr>
          <w:p w14:paraId="60A86AF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Urinary Stones and Obstruction, Major Complexity</w:t>
            </w:r>
          </w:p>
        </w:tc>
      </w:tr>
      <w:tr w:rsidR="001F6048" w:rsidRPr="001F6048" w14:paraId="2DBAFEE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779CF3" w14:textId="77777777" w:rsidR="001F6048" w:rsidRPr="001F6048" w:rsidRDefault="001F6048" w:rsidP="005747C2">
            <w:pPr>
              <w:pStyle w:val="Table"/>
              <w:rPr>
                <w:lang w:val="en-US"/>
              </w:rPr>
            </w:pPr>
            <w:r w:rsidRPr="001F6048">
              <w:rPr>
                <w:lang w:val="en-US"/>
              </w:rPr>
              <w:t>L64B</w:t>
            </w:r>
          </w:p>
        </w:tc>
        <w:tc>
          <w:tcPr>
            <w:tcW w:w="7654" w:type="dxa"/>
            <w:noWrap/>
            <w:hideMark/>
          </w:tcPr>
          <w:p w14:paraId="4ACCCC0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Urinary Stones and Obstruction, Minor Complexity</w:t>
            </w:r>
          </w:p>
        </w:tc>
      </w:tr>
      <w:tr w:rsidR="001F6048" w:rsidRPr="001F6048" w14:paraId="0E2AE97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9D1DB20" w14:textId="77777777" w:rsidR="001F6048" w:rsidRPr="001F6048" w:rsidRDefault="001F6048" w:rsidP="005747C2">
            <w:pPr>
              <w:pStyle w:val="Table"/>
              <w:rPr>
                <w:lang w:val="en-US"/>
              </w:rPr>
            </w:pPr>
            <w:r w:rsidRPr="001F6048">
              <w:rPr>
                <w:lang w:val="en-US"/>
              </w:rPr>
              <w:t>L65A</w:t>
            </w:r>
          </w:p>
        </w:tc>
        <w:tc>
          <w:tcPr>
            <w:tcW w:w="7654" w:type="dxa"/>
            <w:noWrap/>
            <w:hideMark/>
          </w:tcPr>
          <w:p w14:paraId="02D05A7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and Urinary Tract Signs and Symptoms, Major Complexity</w:t>
            </w:r>
          </w:p>
        </w:tc>
      </w:tr>
      <w:tr w:rsidR="001F6048" w:rsidRPr="001F6048" w14:paraId="4E60A5A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4C0F9F" w14:textId="77777777" w:rsidR="001F6048" w:rsidRPr="001F6048" w:rsidRDefault="001F6048" w:rsidP="005747C2">
            <w:pPr>
              <w:pStyle w:val="Table"/>
              <w:rPr>
                <w:lang w:val="en-US"/>
              </w:rPr>
            </w:pPr>
            <w:r w:rsidRPr="001F6048">
              <w:rPr>
                <w:lang w:val="en-US"/>
              </w:rPr>
              <w:t>L65B</w:t>
            </w:r>
          </w:p>
        </w:tc>
        <w:tc>
          <w:tcPr>
            <w:tcW w:w="7654" w:type="dxa"/>
            <w:noWrap/>
            <w:hideMark/>
          </w:tcPr>
          <w:p w14:paraId="43FFFB8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Kidney and Urinary Tract Signs and Symptoms, Minor Complexity</w:t>
            </w:r>
          </w:p>
        </w:tc>
      </w:tr>
      <w:tr w:rsidR="001F6048" w:rsidRPr="001F6048" w14:paraId="30CC72D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CBF17E8" w14:textId="77777777" w:rsidR="001F6048" w:rsidRPr="001F6048" w:rsidRDefault="001F6048" w:rsidP="005747C2">
            <w:pPr>
              <w:pStyle w:val="Table"/>
              <w:rPr>
                <w:lang w:val="en-US"/>
              </w:rPr>
            </w:pPr>
            <w:r w:rsidRPr="001F6048">
              <w:rPr>
                <w:lang w:val="en-US"/>
              </w:rPr>
              <w:t>L66Z</w:t>
            </w:r>
          </w:p>
        </w:tc>
        <w:tc>
          <w:tcPr>
            <w:tcW w:w="7654" w:type="dxa"/>
            <w:noWrap/>
            <w:hideMark/>
          </w:tcPr>
          <w:p w14:paraId="7A051A3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Urethral Stricture</w:t>
            </w:r>
          </w:p>
        </w:tc>
      </w:tr>
      <w:tr w:rsidR="001F6048" w:rsidRPr="001F6048" w14:paraId="3D45BD3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E5EBCD5" w14:textId="77777777" w:rsidR="001F6048" w:rsidRPr="001F6048" w:rsidRDefault="001F6048" w:rsidP="005747C2">
            <w:pPr>
              <w:pStyle w:val="Table"/>
              <w:rPr>
                <w:lang w:val="en-US"/>
              </w:rPr>
            </w:pPr>
            <w:r w:rsidRPr="001F6048">
              <w:rPr>
                <w:lang w:val="en-US"/>
              </w:rPr>
              <w:t>L67A</w:t>
            </w:r>
          </w:p>
        </w:tc>
        <w:tc>
          <w:tcPr>
            <w:tcW w:w="7654" w:type="dxa"/>
            <w:noWrap/>
            <w:hideMark/>
          </w:tcPr>
          <w:p w14:paraId="037F149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Kidney and Urinary Tract Disorders, Major Complexity</w:t>
            </w:r>
          </w:p>
        </w:tc>
      </w:tr>
      <w:tr w:rsidR="001F6048" w:rsidRPr="001F6048" w14:paraId="4844C10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77806EC" w14:textId="77777777" w:rsidR="001F6048" w:rsidRPr="001F6048" w:rsidRDefault="001F6048" w:rsidP="005747C2">
            <w:pPr>
              <w:pStyle w:val="Table"/>
              <w:rPr>
                <w:lang w:val="en-US"/>
              </w:rPr>
            </w:pPr>
            <w:r w:rsidRPr="001F6048">
              <w:rPr>
                <w:lang w:val="en-US"/>
              </w:rPr>
              <w:t>L67B</w:t>
            </w:r>
          </w:p>
        </w:tc>
        <w:tc>
          <w:tcPr>
            <w:tcW w:w="7654" w:type="dxa"/>
            <w:noWrap/>
            <w:hideMark/>
          </w:tcPr>
          <w:p w14:paraId="12AE6AD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Kidney and Urinary Tract Disorders, Intermediate Complexity</w:t>
            </w:r>
          </w:p>
        </w:tc>
      </w:tr>
      <w:tr w:rsidR="001F6048" w:rsidRPr="001F6048" w14:paraId="1F6E448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0ADC8A4" w14:textId="77777777" w:rsidR="001F6048" w:rsidRPr="001F6048" w:rsidRDefault="001F6048" w:rsidP="005747C2">
            <w:pPr>
              <w:pStyle w:val="Table"/>
              <w:rPr>
                <w:lang w:val="en-US"/>
              </w:rPr>
            </w:pPr>
            <w:r w:rsidRPr="001F6048">
              <w:rPr>
                <w:lang w:val="en-US"/>
              </w:rPr>
              <w:t>L67C</w:t>
            </w:r>
          </w:p>
        </w:tc>
        <w:tc>
          <w:tcPr>
            <w:tcW w:w="7654" w:type="dxa"/>
            <w:noWrap/>
            <w:hideMark/>
          </w:tcPr>
          <w:p w14:paraId="75F6FDA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Kidney and Urinary Tract Disorders, Minor Complexity</w:t>
            </w:r>
          </w:p>
        </w:tc>
      </w:tr>
      <w:tr w:rsidR="001F6048" w:rsidRPr="001F6048" w14:paraId="7CA691F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4483D9E" w14:textId="77777777" w:rsidR="001F6048" w:rsidRPr="001F6048" w:rsidRDefault="001F6048" w:rsidP="005747C2">
            <w:pPr>
              <w:pStyle w:val="Table"/>
              <w:rPr>
                <w:lang w:val="en-US"/>
              </w:rPr>
            </w:pPr>
            <w:r w:rsidRPr="001F6048">
              <w:rPr>
                <w:lang w:val="en-US"/>
              </w:rPr>
              <w:t>L68Z</w:t>
            </w:r>
          </w:p>
        </w:tc>
        <w:tc>
          <w:tcPr>
            <w:tcW w:w="7654" w:type="dxa"/>
            <w:noWrap/>
            <w:hideMark/>
          </w:tcPr>
          <w:p w14:paraId="4270CE4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Peritoneal Dialysis</w:t>
            </w:r>
          </w:p>
        </w:tc>
      </w:tr>
      <w:tr w:rsidR="001F6048" w:rsidRPr="001F6048" w14:paraId="7553D63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3AD3ED" w14:textId="77777777" w:rsidR="001F6048" w:rsidRPr="001F6048" w:rsidRDefault="001F6048" w:rsidP="005747C2">
            <w:pPr>
              <w:pStyle w:val="Table"/>
              <w:rPr>
                <w:lang w:val="en-US"/>
              </w:rPr>
            </w:pPr>
            <w:r w:rsidRPr="001F6048">
              <w:rPr>
                <w:lang w:val="en-US"/>
              </w:rPr>
              <w:t>M01A</w:t>
            </w:r>
          </w:p>
        </w:tc>
        <w:tc>
          <w:tcPr>
            <w:tcW w:w="7654" w:type="dxa"/>
            <w:noWrap/>
            <w:hideMark/>
          </w:tcPr>
          <w:p w14:paraId="74E0F63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Male Pelvic Procedures, Major Complexity</w:t>
            </w:r>
          </w:p>
        </w:tc>
      </w:tr>
      <w:tr w:rsidR="001F6048" w:rsidRPr="001F6048" w14:paraId="7470B5F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C4D8AE5" w14:textId="77777777" w:rsidR="001F6048" w:rsidRPr="001F6048" w:rsidRDefault="001F6048" w:rsidP="005747C2">
            <w:pPr>
              <w:pStyle w:val="Table"/>
              <w:rPr>
                <w:lang w:val="en-US"/>
              </w:rPr>
            </w:pPr>
            <w:r w:rsidRPr="001F6048">
              <w:rPr>
                <w:lang w:val="en-US"/>
              </w:rPr>
              <w:t>M01B</w:t>
            </w:r>
          </w:p>
        </w:tc>
        <w:tc>
          <w:tcPr>
            <w:tcW w:w="7654" w:type="dxa"/>
            <w:noWrap/>
            <w:hideMark/>
          </w:tcPr>
          <w:p w14:paraId="35D62C5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Male Pelvic Procedures, Minor Complexity</w:t>
            </w:r>
          </w:p>
        </w:tc>
      </w:tr>
      <w:tr w:rsidR="001F6048" w:rsidRPr="001F6048" w14:paraId="685B7D3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30197D4" w14:textId="77777777" w:rsidR="001F6048" w:rsidRPr="001F6048" w:rsidRDefault="001F6048" w:rsidP="005747C2">
            <w:pPr>
              <w:pStyle w:val="Table"/>
              <w:rPr>
                <w:lang w:val="en-US"/>
              </w:rPr>
            </w:pPr>
            <w:r w:rsidRPr="001F6048">
              <w:rPr>
                <w:lang w:val="en-US"/>
              </w:rPr>
              <w:t>M02A</w:t>
            </w:r>
          </w:p>
        </w:tc>
        <w:tc>
          <w:tcPr>
            <w:tcW w:w="7654" w:type="dxa"/>
            <w:noWrap/>
            <w:hideMark/>
          </w:tcPr>
          <w:p w14:paraId="0F2A646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Transurethral Prostatectomy for Reproductive System Disorder, Major Complexity</w:t>
            </w:r>
          </w:p>
        </w:tc>
      </w:tr>
      <w:tr w:rsidR="001F6048" w:rsidRPr="001F6048" w14:paraId="62384BF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8DF9C19" w14:textId="77777777" w:rsidR="001F6048" w:rsidRPr="001F6048" w:rsidRDefault="001F6048" w:rsidP="005747C2">
            <w:pPr>
              <w:pStyle w:val="Table"/>
              <w:rPr>
                <w:lang w:val="en-US"/>
              </w:rPr>
            </w:pPr>
            <w:r w:rsidRPr="001F6048">
              <w:rPr>
                <w:lang w:val="en-US"/>
              </w:rPr>
              <w:t>M02B</w:t>
            </w:r>
          </w:p>
        </w:tc>
        <w:tc>
          <w:tcPr>
            <w:tcW w:w="7654" w:type="dxa"/>
            <w:noWrap/>
            <w:hideMark/>
          </w:tcPr>
          <w:p w14:paraId="55741AE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Transurethral Prostatectomy for Reproductive System Disorder, Minor Complexity</w:t>
            </w:r>
          </w:p>
        </w:tc>
      </w:tr>
      <w:tr w:rsidR="001F6048" w:rsidRPr="001F6048" w14:paraId="5903915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4C6D983" w14:textId="77777777" w:rsidR="001F6048" w:rsidRPr="001F6048" w:rsidRDefault="001F6048" w:rsidP="005747C2">
            <w:pPr>
              <w:pStyle w:val="Table"/>
              <w:rPr>
                <w:lang w:val="en-US"/>
              </w:rPr>
            </w:pPr>
            <w:r w:rsidRPr="001F6048">
              <w:rPr>
                <w:lang w:val="en-US"/>
              </w:rPr>
              <w:t>M03A</w:t>
            </w:r>
          </w:p>
        </w:tc>
        <w:tc>
          <w:tcPr>
            <w:tcW w:w="7654" w:type="dxa"/>
            <w:noWrap/>
            <w:hideMark/>
          </w:tcPr>
          <w:p w14:paraId="7B93327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Penis Procedures, Major Complexity</w:t>
            </w:r>
          </w:p>
        </w:tc>
      </w:tr>
      <w:tr w:rsidR="001F6048" w:rsidRPr="001F6048" w14:paraId="5EF18AD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8EC751F" w14:textId="77777777" w:rsidR="001F6048" w:rsidRPr="001F6048" w:rsidRDefault="001F6048" w:rsidP="005747C2">
            <w:pPr>
              <w:pStyle w:val="Table"/>
              <w:rPr>
                <w:lang w:val="en-US"/>
              </w:rPr>
            </w:pPr>
            <w:r w:rsidRPr="001F6048">
              <w:rPr>
                <w:lang w:val="en-US"/>
              </w:rPr>
              <w:t>M03B</w:t>
            </w:r>
          </w:p>
        </w:tc>
        <w:tc>
          <w:tcPr>
            <w:tcW w:w="7654" w:type="dxa"/>
            <w:noWrap/>
            <w:hideMark/>
          </w:tcPr>
          <w:p w14:paraId="22562C6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Penis Procedures, Minor Complexity</w:t>
            </w:r>
          </w:p>
        </w:tc>
      </w:tr>
      <w:tr w:rsidR="001F6048" w:rsidRPr="001F6048" w14:paraId="16BEAD7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3680869" w14:textId="77777777" w:rsidR="001F6048" w:rsidRPr="001F6048" w:rsidRDefault="001F6048" w:rsidP="005747C2">
            <w:pPr>
              <w:pStyle w:val="Table"/>
              <w:rPr>
                <w:lang w:val="en-US"/>
              </w:rPr>
            </w:pPr>
            <w:r w:rsidRPr="001F6048">
              <w:rPr>
                <w:lang w:val="en-US"/>
              </w:rPr>
              <w:t>M04Z</w:t>
            </w:r>
          </w:p>
        </w:tc>
        <w:tc>
          <w:tcPr>
            <w:tcW w:w="7654" w:type="dxa"/>
            <w:noWrap/>
            <w:hideMark/>
          </w:tcPr>
          <w:p w14:paraId="791787B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Testes Procedures</w:t>
            </w:r>
          </w:p>
        </w:tc>
      </w:tr>
      <w:tr w:rsidR="001F6048" w:rsidRPr="001F6048" w14:paraId="1CF2A57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C122977" w14:textId="77777777" w:rsidR="001F6048" w:rsidRPr="001F6048" w:rsidRDefault="001F6048" w:rsidP="005747C2">
            <w:pPr>
              <w:pStyle w:val="Table"/>
              <w:rPr>
                <w:lang w:val="en-US"/>
              </w:rPr>
            </w:pPr>
            <w:r w:rsidRPr="001F6048">
              <w:rPr>
                <w:lang w:val="en-US"/>
              </w:rPr>
              <w:t>M05Z</w:t>
            </w:r>
          </w:p>
        </w:tc>
        <w:tc>
          <w:tcPr>
            <w:tcW w:w="7654" w:type="dxa"/>
            <w:noWrap/>
            <w:hideMark/>
          </w:tcPr>
          <w:p w14:paraId="4FCD95A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Circumcision</w:t>
            </w:r>
          </w:p>
        </w:tc>
      </w:tr>
      <w:tr w:rsidR="001F6048" w:rsidRPr="001F6048" w14:paraId="442F1A2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3C3C8B6" w14:textId="77777777" w:rsidR="001F6048" w:rsidRPr="001F6048" w:rsidRDefault="001F6048" w:rsidP="005747C2">
            <w:pPr>
              <w:pStyle w:val="Table"/>
              <w:rPr>
                <w:lang w:val="en-US"/>
              </w:rPr>
            </w:pPr>
            <w:r w:rsidRPr="001F6048">
              <w:rPr>
                <w:lang w:val="en-US"/>
              </w:rPr>
              <w:t>M06A</w:t>
            </w:r>
          </w:p>
        </w:tc>
        <w:tc>
          <w:tcPr>
            <w:tcW w:w="7654" w:type="dxa"/>
            <w:noWrap/>
            <w:hideMark/>
          </w:tcPr>
          <w:p w14:paraId="28F7C43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Male Reproductive System </w:t>
            </w:r>
            <w:r w:rsidR="00587E70">
              <w:rPr>
                <w:lang w:val="en-US"/>
              </w:rPr>
              <w:t>GI</w:t>
            </w:r>
            <w:r w:rsidR="00603D00">
              <w:rPr>
                <w:lang w:val="en-US"/>
              </w:rPr>
              <w:t>s</w:t>
            </w:r>
            <w:r w:rsidRPr="001F6048">
              <w:rPr>
                <w:lang w:val="en-US"/>
              </w:rPr>
              <w:t>, Major Complexity</w:t>
            </w:r>
          </w:p>
        </w:tc>
      </w:tr>
      <w:tr w:rsidR="001F6048" w:rsidRPr="001F6048" w14:paraId="69C8104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E0ABEB4" w14:textId="77777777" w:rsidR="001F6048" w:rsidRPr="001F6048" w:rsidRDefault="001F6048" w:rsidP="005747C2">
            <w:pPr>
              <w:pStyle w:val="Table"/>
              <w:rPr>
                <w:lang w:val="en-US"/>
              </w:rPr>
            </w:pPr>
            <w:r w:rsidRPr="001F6048">
              <w:rPr>
                <w:lang w:val="en-US"/>
              </w:rPr>
              <w:t>M06B</w:t>
            </w:r>
          </w:p>
        </w:tc>
        <w:tc>
          <w:tcPr>
            <w:tcW w:w="7654" w:type="dxa"/>
            <w:noWrap/>
            <w:hideMark/>
          </w:tcPr>
          <w:p w14:paraId="5D42E13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Male Reproductive System </w:t>
            </w:r>
            <w:r w:rsidR="00587E70">
              <w:rPr>
                <w:lang w:val="en-US"/>
              </w:rPr>
              <w:t>GI</w:t>
            </w:r>
            <w:r w:rsidR="00603D00">
              <w:rPr>
                <w:lang w:val="en-US"/>
              </w:rPr>
              <w:t>s</w:t>
            </w:r>
            <w:r w:rsidRPr="001F6048">
              <w:rPr>
                <w:lang w:val="en-US"/>
              </w:rPr>
              <w:t>, Minor Complexity</w:t>
            </w:r>
          </w:p>
        </w:tc>
      </w:tr>
      <w:tr w:rsidR="001F6048" w:rsidRPr="001F6048" w14:paraId="3B68695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B24ED80" w14:textId="77777777" w:rsidR="001F6048" w:rsidRPr="001F6048" w:rsidRDefault="001F6048" w:rsidP="005747C2">
            <w:pPr>
              <w:pStyle w:val="Table"/>
              <w:rPr>
                <w:lang w:val="en-US"/>
              </w:rPr>
            </w:pPr>
            <w:r w:rsidRPr="001F6048">
              <w:rPr>
                <w:lang w:val="en-US"/>
              </w:rPr>
              <w:t>M40Z</w:t>
            </w:r>
          </w:p>
        </w:tc>
        <w:tc>
          <w:tcPr>
            <w:tcW w:w="7654" w:type="dxa"/>
            <w:noWrap/>
            <w:hideMark/>
          </w:tcPr>
          <w:p w14:paraId="12B8177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Cystourethroscopy for Male Reproductive System Disorder, Sameday</w:t>
            </w:r>
          </w:p>
        </w:tc>
      </w:tr>
      <w:tr w:rsidR="001F6048" w:rsidRPr="001F6048" w14:paraId="11827B0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F9E5B9E" w14:textId="77777777" w:rsidR="001F6048" w:rsidRPr="001F6048" w:rsidRDefault="001F6048" w:rsidP="005747C2">
            <w:pPr>
              <w:pStyle w:val="Table"/>
              <w:rPr>
                <w:lang w:val="en-US"/>
              </w:rPr>
            </w:pPr>
            <w:r w:rsidRPr="001F6048">
              <w:rPr>
                <w:lang w:val="en-US"/>
              </w:rPr>
              <w:t>M60A</w:t>
            </w:r>
          </w:p>
        </w:tc>
        <w:tc>
          <w:tcPr>
            <w:tcW w:w="7654" w:type="dxa"/>
            <w:noWrap/>
            <w:hideMark/>
          </w:tcPr>
          <w:p w14:paraId="692D7F8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Male Reproductive System Malignancy, Major Complexity</w:t>
            </w:r>
          </w:p>
        </w:tc>
      </w:tr>
      <w:tr w:rsidR="001F6048" w:rsidRPr="001F6048" w14:paraId="1BBF98B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5B636E5" w14:textId="77777777" w:rsidR="001F6048" w:rsidRPr="001F6048" w:rsidRDefault="001F6048" w:rsidP="005747C2">
            <w:pPr>
              <w:pStyle w:val="Table"/>
              <w:rPr>
                <w:lang w:val="en-US"/>
              </w:rPr>
            </w:pPr>
            <w:r w:rsidRPr="001F6048">
              <w:rPr>
                <w:lang w:val="en-US"/>
              </w:rPr>
              <w:t>M60B</w:t>
            </w:r>
          </w:p>
        </w:tc>
        <w:tc>
          <w:tcPr>
            <w:tcW w:w="7654" w:type="dxa"/>
            <w:noWrap/>
            <w:hideMark/>
          </w:tcPr>
          <w:p w14:paraId="4A64E55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Male Reproductive System Malignancy, Minor Complexity</w:t>
            </w:r>
          </w:p>
        </w:tc>
      </w:tr>
      <w:tr w:rsidR="001F6048" w:rsidRPr="001F6048" w14:paraId="17FCA7B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051A6D4" w14:textId="77777777" w:rsidR="001F6048" w:rsidRPr="001F6048" w:rsidRDefault="001F6048" w:rsidP="005747C2">
            <w:pPr>
              <w:pStyle w:val="Table"/>
              <w:rPr>
                <w:lang w:val="en-US"/>
              </w:rPr>
            </w:pPr>
            <w:r w:rsidRPr="001F6048">
              <w:rPr>
                <w:lang w:val="en-US"/>
              </w:rPr>
              <w:t>M61A</w:t>
            </w:r>
          </w:p>
        </w:tc>
        <w:tc>
          <w:tcPr>
            <w:tcW w:w="7654" w:type="dxa"/>
            <w:noWrap/>
            <w:hideMark/>
          </w:tcPr>
          <w:p w14:paraId="7779D5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Benign Prostatic Hypertrophy, Major Complexity</w:t>
            </w:r>
          </w:p>
        </w:tc>
      </w:tr>
      <w:tr w:rsidR="001F6048" w:rsidRPr="001F6048" w14:paraId="1DA9E1E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2BABC1F" w14:textId="77777777" w:rsidR="001F6048" w:rsidRPr="001F6048" w:rsidRDefault="001F6048" w:rsidP="005747C2">
            <w:pPr>
              <w:pStyle w:val="Table"/>
              <w:rPr>
                <w:lang w:val="en-US"/>
              </w:rPr>
            </w:pPr>
            <w:r w:rsidRPr="001F6048">
              <w:rPr>
                <w:lang w:val="en-US"/>
              </w:rPr>
              <w:t>M61B</w:t>
            </w:r>
          </w:p>
        </w:tc>
        <w:tc>
          <w:tcPr>
            <w:tcW w:w="7654" w:type="dxa"/>
            <w:noWrap/>
            <w:hideMark/>
          </w:tcPr>
          <w:p w14:paraId="60CFC44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Benign Prostatic Hypertrophy, Minor Complexity</w:t>
            </w:r>
          </w:p>
        </w:tc>
      </w:tr>
      <w:tr w:rsidR="001F6048" w:rsidRPr="001F6048" w14:paraId="49C4065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94B923D" w14:textId="77777777" w:rsidR="001F6048" w:rsidRPr="001F6048" w:rsidRDefault="001F6048" w:rsidP="005747C2">
            <w:pPr>
              <w:pStyle w:val="Table"/>
              <w:rPr>
                <w:lang w:val="en-US"/>
              </w:rPr>
            </w:pPr>
            <w:r w:rsidRPr="001F6048">
              <w:rPr>
                <w:lang w:val="en-US"/>
              </w:rPr>
              <w:t>M62A</w:t>
            </w:r>
          </w:p>
        </w:tc>
        <w:tc>
          <w:tcPr>
            <w:tcW w:w="7654" w:type="dxa"/>
            <w:noWrap/>
            <w:hideMark/>
          </w:tcPr>
          <w:p w14:paraId="033600A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Male Reproductive System Inflammation, Major Complexity</w:t>
            </w:r>
          </w:p>
        </w:tc>
      </w:tr>
      <w:tr w:rsidR="001F6048" w:rsidRPr="001F6048" w14:paraId="7688DCD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0344B98" w14:textId="77777777" w:rsidR="001F6048" w:rsidRPr="001F6048" w:rsidRDefault="001F6048" w:rsidP="005747C2">
            <w:pPr>
              <w:pStyle w:val="Table"/>
              <w:rPr>
                <w:lang w:val="en-US"/>
              </w:rPr>
            </w:pPr>
            <w:r w:rsidRPr="001F6048">
              <w:rPr>
                <w:lang w:val="en-US"/>
              </w:rPr>
              <w:t>M62B</w:t>
            </w:r>
          </w:p>
        </w:tc>
        <w:tc>
          <w:tcPr>
            <w:tcW w:w="7654" w:type="dxa"/>
            <w:noWrap/>
            <w:hideMark/>
          </w:tcPr>
          <w:p w14:paraId="7144C6B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Male Reproductive System Inflammation, Minor Complexity</w:t>
            </w:r>
          </w:p>
        </w:tc>
      </w:tr>
      <w:tr w:rsidR="001F6048" w:rsidRPr="001F6048" w14:paraId="358B342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B8CCAFD" w14:textId="77777777" w:rsidR="001F6048" w:rsidRPr="001F6048" w:rsidRDefault="001F6048" w:rsidP="005747C2">
            <w:pPr>
              <w:pStyle w:val="Table"/>
              <w:rPr>
                <w:lang w:val="en-US"/>
              </w:rPr>
            </w:pPr>
            <w:r w:rsidRPr="001F6048">
              <w:rPr>
                <w:lang w:val="en-US"/>
              </w:rPr>
              <w:t>M63Z</w:t>
            </w:r>
          </w:p>
        </w:tc>
        <w:tc>
          <w:tcPr>
            <w:tcW w:w="7654" w:type="dxa"/>
            <w:noWrap/>
            <w:hideMark/>
          </w:tcPr>
          <w:p w14:paraId="6354569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Male Sterilisation Procedures</w:t>
            </w:r>
          </w:p>
        </w:tc>
      </w:tr>
      <w:tr w:rsidR="001F6048" w:rsidRPr="001F6048" w14:paraId="1028353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85D8135" w14:textId="77777777" w:rsidR="001F6048" w:rsidRPr="001F6048" w:rsidRDefault="001F6048" w:rsidP="005747C2">
            <w:pPr>
              <w:pStyle w:val="Table"/>
              <w:rPr>
                <w:lang w:val="en-US"/>
              </w:rPr>
            </w:pPr>
            <w:r w:rsidRPr="001F6048">
              <w:rPr>
                <w:lang w:val="en-US"/>
              </w:rPr>
              <w:t>M64A</w:t>
            </w:r>
          </w:p>
        </w:tc>
        <w:tc>
          <w:tcPr>
            <w:tcW w:w="7654" w:type="dxa"/>
            <w:noWrap/>
            <w:hideMark/>
          </w:tcPr>
          <w:p w14:paraId="7632A67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Male Reproductive System Disorders, Major Complexity</w:t>
            </w:r>
          </w:p>
        </w:tc>
      </w:tr>
      <w:tr w:rsidR="001F6048" w:rsidRPr="001F6048" w14:paraId="3E7EB05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18F261F" w14:textId="77777777" w:rsidR="001F6048" w:rsidRPr="001F6048" w:rsidRDefault="001F6048" w:rsidP="005747C2">
            <w:pPr>
              <w:pStyle w:val="Table"/>
              <w:rPr>
                <w:lang w:val="en-US"/>
              </w:rPr>
            </w:pPr>
            <w:r w:rsidRPr="001F6048">
              <w:rPr>
                <w:lang w:val="en-US"/>
              </w:rPr>
              <w:t>M64B</w:t>
            </w:r>
          </w:p>
        </w:tc>
        <w:tc>
          <w:tcPr>
            <w:tcW w:w="7654" w:type="dxa"/>
            <w:noWrap/>
            <w:hideMark/>
          </w:tcPr>
          <w:p w14:paraId="1BB65F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Male Reproductive System Disorders, Minor Complexity</w:t>
            </w:r>
          </w:p>
        </w:tc>
      </w:tr>
      <w:tr w:rsidR="001F6048" w:rsidRPr="001F6048" w14:paraId="2537237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3F3307" w14:textId="77777777" w:rsidR="001F6048" w:rsidRPr="001F6048" w:rsidRDefault="001F6048" w:rsidP="005747C2">
            <w:pPr>
              <w:pStyle w:val="Table"/>
              <w:rPr>
                <w:lang w:val="en-US"/>
              </w:rPr>
            </w:pPr>
            <w:r w:rsidRPr="001F6048">
              <w:rPr>
                <w:lang w:val="en-US"/>
              </w:rPr>
              <w:t>N01Z</w:t>
            </w:r>
          </w:p>
        </w:tc>
        <w:tc>
          <w:tcPr>
            <w:tcW w:w="7654" w:type="dxa"/>
            <w:noWrap/>
            <w:hideMark/>
          </w:tcPr>
          <w:p w14:paraId="1C9542F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Pelvic Evisceration and Radical Vulvectomy</w:t>
            </w:r>
          </w:p>
        </w:tc>
      </w:tr>
      <w:tr w:rsidR="001F6048" w:rsidRPr="001F6048" w14:paraId="7AF8DED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58AAB4" w14:textId="77777777" w:rsidR="001F6048" w:rsidRPr="001F6048" w:rsidRDefault="001F6048" w:rsidP="005747C2">
            <w:pPr>
              <w:pStyle w:val="Table"/>
              <w:rPr>
                <w:lang w:val="en-US"/>
              </w:rPr>
            </w:pPr>
            <w:r w:rsidRPr="001F6048">
              <w:rPr>
                <w:lang w:val="en-US"/>
              </w:rPr>
              <w:t>N04A</w:t>
            </w:r>
          </w:p>
        </w:tc>
        <w:tc>
          <w:tcPr>
            <w:tcW w:w="7654" w:type="dxa"/>
            <w:noWrap/>
            <w:hideMark/>
          </w:tcPr>
          <w:p w14:paraId="17999BC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Hysterectomy for Non-Malignancy, Major Complexity</w:t>
            </w:r>
          </w:p>
        </w:tc>
      </w:tr>
      <w:tr w:rsidR="001F6048" w:rsidRPr="001F6048" w14:paraId="3D4B11F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88A43B0" w14:textId="77777777" w:rsidR="001F6048" w:rsidRPr="001F6048" w:rsidRDefault="001F6048" w:rsidP="005747C2">
            <w:pPr>
              <w:pStyle w:val="Table"/>
              <w:rPr>
                <w:lang w:val="en-US"/>
              </w:rPr>
            </w:pPr>
            <w:r w:rsidRPr="001F6048">
              <w:rPr>
                <w:lang w:val="en-US"/>
              </w:rPr>
              <w:t>N04B</w:t>
            </w:r>
          </w:p>
        </w:tc>
        <w:tc>
          <w:tcPr>
            <w:tcW w:w="7654" w:type="dxa"/>
            <w:noWrap/>
            <w:hideMark/>
          </w:tcPr>
          <w:p w14:paraId="2B537F6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Hysterectomy for Non-Malignancy, Minor Complexity</w:t>
            </w:r>
          </w:p>
        </w:tc>
      </w:tr>
      <w:tr w:rsidR="001F6048" w:rsidRPr="001F6048" w14:paraId="416A648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FD2D7D" w14:textId="77777777" w:rsidR="001F6048" w:rsidRPr="001F6048" w:rsidRDefault="001F6048" w:rsidP="005747C2">
            <w:pPr>
              <w:pStyle w:val="Table"/>
              <w:rPr>
                <w:lang w:val="en-US"/>
              </w:rPr>
            </w:pPr>
            <w:r w:rsidRPr="001F6048">
              <w:rPr>
                <w:lang w:val="en-US"/>
              </w:rPr>
              <w:t>N05A</w:t>
            </w:r>
          </w:p>
        </w:tc>
        <w:tc>
          <w:tcPr>
            <w:tcW w:w="7654" w:type="dxa"/>
            <w:noWrap/>
            <w:hideMark/>
          </w:tcPr>
          <w:p w14:paraId="22C6D87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Oophorectomy and Complex Fallopian Tube Procedures for Non-Malignancy, Maj Comp</w:t>
            </w:r>
          </w:p>
        </w:tc>
      </w:tr>
      <w:tr w:rsidR="001F6048" w:rsidRPr="001F6048" w14:paraId="6DC3C09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A07EF1" w14:textId="77777777" w:rsidR="001F6048" w:rsidRPr="001F6048" w:rsidRDefault="001F6048" w:rsidP="005747C2">
            <w:pPr>
              <w:pStyle w:val="Table"/>
              <w:rPr>
                <w:lang w:val="en-US"/>
              </w:rPr>
            </w:pPr>
            <w:r w:rsidRPr="001F6048">
              <w:rPr>
                <w:lang w:val="en-US"/>
              </w:rPr>
              <w:t>N05B</w:t>
            </w:r>
          </w:p>
        </w:tc>
        <w:tc>
          <w:tcPr>
            <w:tcW w:w="7654" w:type="dxa"/>
            <w:noWrap/>
            <w:hideMark/>
          </w:tcPr>
          <w:p w14:paraId="0D32B7D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Oophorectomy and Complex Fallopian Tube Procedures for Non-Malignancy, Min Comp</w:t>
            </w:r>
          </w:p>
        </w:tc>
      </w:tr>
      <w:tr w:rsidR="001F6048" w:rsidRPr="001F6048" w14:paraId="24F8C7E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9BF787C" w14:textId="77777777" w:rsidR="001F6048" w:rsidRPr="001F6048" w:rsidRDefault="001F6048" w:rsidP="005747C2">
            <w:pPr>
              <w:pStyle w:val="Table"/>
              <w:rPr>
                <w:lang w:val="en-US"/>
              </w:rPr>
            </w:pPr>
            <w:r w:rsidRPr="001F6048">
              <w:rPr>
                <w:lang w:val="en-US"/>
              </w:rPr>
              <w:t>N06A</w:t>
            </w:r>
          </w:p>
        </w:tc>
        <w:tc>
          <w:tcPr>
            <w:tcW w:w="7654" w:type="dxa"/>
            <w:noWrap/>
            <w:hideMark/>
          </w:tcPr>
          <w:p w14:paraId="117DDFA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Female Reproductive System Reconstructive Procedures, Major Complexity</w:t>
            </w:r>
          </w:p>
        </w:tc>
      </w:tr>
      <w:tr w:rsidR="001F6048" w:rsidRPr="001F6048" w14:paraId="21A46DA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719CD65" w14:textId="77777777" w:rsidR="001F6048" w:rsidRPr="001F6048" w:rsidRDefault="001F6048" w:rsidP="005747C2">
            <w:pPr>
              <w:pStyle w:val="Table"/>
              <w:rPr>
                <w:lang w:val="en-US"/>
              </w:rPr>
            </w:pPr>
            <w:r w:rsidRPr="001F6048">
              <w:rPr>
                <w:lang w:val="en-US"/>
              </w:rPr>
              <w:t>N06B</w:t>
            </w:r>
          </w:p>
        </w:tc>
        <w:tc>
          <w:tcPr>
            <w:tcW w:w="7654" w:type="dxa"/>
            <w:noWrap/>
            <w:hideMark/>
          </w:tcPr>
          <w:p w14:paraId="33E98BC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Female Reproductive System Reconstructive Procedures, Minor Complexity</w:t>
            </w:r>
          </w:p>
        </w:tc>
      </w:tr>
      <w:tr w:rsidR="001F6048" w:rsidRPr="001F6048" w14:paraId="55D0D75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C10162F" w14:textId="77777777" w:rsidR="001F6048" w:rsidRPr="001F6048" w:rsidRDefault="001F6048" w:rsidP="005747C2">
            <w:pPr>
              <w:pStyle w:val="Table"/>
              <w:rPr>
                <w:lang w:val="en-US"/>
              </w:rPr>
            </w:pPr>
            <w:r w:rsidRPr="001F6048">
              <w:rPr>
                <w:lang w:val="en-US"/>
              </w:rPr>
              <w:t>N07A</w:t>
            </w:r>
          </w:p>
        </w:tc>
        <w:tc>
          <w:tcPr>
            <w:tcW w:w="7654" w:type="dxa"/>
            <w:noWrap/>
            <w:hideMark/>
          </w:tcPr>
          <w:p w14:paraId="502FD37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Uterus and Adnexa Procedures for Non-Malignancy, Major Complexity</w:t>
            </w:r>
          </w:p>
        </w:tc>
      </w:tr>
      <w:tr w:rsidR="001F6048" w:rsidRPr="001F6048" w14:paraId="488B67B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7E14320" w14:textId="77777777" w:rsidR="001F6048" w:rsidRPr="001F6048" w:rsidRDefault="001F6048" w:rsidP="005747C2">
            <w:pPr>
              <w:pStyle w:val="Table"/>
              <w:rPr>
                <w:lang w:val="en-US"/>
              </w:rPr>
            </w:pPr>
            <w:r w:rsidRPr="001F6048">
              <w:rPr>
                <w:lang w:val="en-US"/>
              </w:rPr>
              <w:t>N07B</w:t>
            </w:r>
          </w:p>
        </w:tc>
        <w:tc>
          <w:tcPr>
            <w:tcW w:w="7654" w:type="dxa"/>
            <w:noWrap/>
            <w:hideMark/>
          </w:tcPr>
          <w:p w14:paraId="27D8F06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Uterus and Adnexa Procedures for Non-Malignancy, Minor Complexity</w:t>
            </w:r>
          </w:p>
        </w:tc>
      </w:tr>
      <w:tr w:rsidR="001F6048" w:rsidRPr="001F6048" w14:paraId="3D46DA7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71708EA" w14:textId="77777777" w:rsidR="001F6048" w:rsidRPr="001F6048" w:rsidRDefault="001F6048" w:rsidP="005747C2">
            <w:pPr>
              <w:pStyle w:val="Table"/>
              <w:rPr>
                <w:lang w:val="en-US"/>
              </w:rPr>
            </w:pPr>
            <w:r w:rsidRPr="001F6048">
              <w:rPr>
                <w:lang w:val="en-US"/>
              </w:rPr>
              <w:t>N08Z</w:t>
            </w:r>
          </w:p>
        </w:tc>
        <w:tc>
          <w:tcPr>
            <w:tcW w:w="7654" w:type="dxa"/>
            <w:noWrap/>
            <w:hideMark/>
          </w:tcPr>
          <w:p w14:paraId="39BDB14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Endoscopic and Laparoscopic Procedures, Female Reproductive System</w:t>
            </w:r>
          </w:p>
        </w:tc>
      </w:tr>
      <w:tr w:rsidR="001F6048" w:rsidRPr="001F6048" w14:paraId="2A49DB8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236FF3C" w14:textId="77777777" w:rsidR="001F6048" w:rsidRPr="001F6048" w:rsidRDefault="001F6048" w:rsidP="005747C2">
            <w:pPr>
              <w:pStyle w:val="Table"/>
              <w:rPr>
                <w:lang w:val="en-US"/>
              </w:rPr>
            </w:pPr>
            <w:r w:rsidRPr="001F6048">
              <w:rPr>
                <w:lang w:val="en-US"/>
              </w:rPr>
              <w:t>N09A</w:t>
            </w:r>
          </w:p>
        </w:tc>
        <w:tc>
          <w:tcPr>
            <w:tcW w:w="7654" w:type="dxa"/>
            <w:noWrap/>
            <w:hideMark/>
          </w:tcPr>
          <w:p w14:paraId="72EA86F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Vagina, Cervix and Vulva Procedures, Major Complexity</w:t>
            </w:r>
          </w:p>
        </w:tc>
      </w:tr>
      <w:tr w:rsidR="001F6048" w:rsidRPr="001F6048" w14:paraId="6AEB3CB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E786DE3" w14:textId="77777777" w:rsidR="001F6048" w:rsidRPr="001F6048" w:rsidRDefault="001F6048" w:rsidP="005747C2">
            <w:pPr>
              <w:pStyle w:val="Table"/>
              <w:rPr>
                <w:lang w:val="en-US"/>
              </w:rPr>
            </w:pPr>
            <w:r w:rsidRPr="001F6048">
              <w:rPr>
                <w:lang w:val="en-US"/>
              </w:rPr>
              <w:t>N09B</w:t>
            </w:r>
          </w:p>
        </w:tc>
        <w:tc>
          <w:tcPr>
            <w:tcW w:w="7654" w:type="dxa"/>
            <w:noWrap/>
            <w:hideMark/>
          </w:tcPr>
          <w:p w14:paraId="1D1C8A1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Vagina, Cervix and Vulva Procedures, Minor Complexity</w:t>
            </w:r>
          </w:p>
        </w:tc>
      </w:tr>
      <w:tr w:rsidR="001F6048" w:rsidRPr="001F6048" w14:paraId="3FA3A12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D84616A" w14:textId="77777777" w:rsidR="001F6048" w:rsidRPr="001F6048" w:rsidRDefault="001F6048" w:rsidP="005747C2">
            <w:pPr>
              <w:pStyle w:val="Table"/>
              <w:rPr>
                <w:lang w:val="en-US"/>
              </w:rPr>
            </w:pPr>
            <w:r w:rsidRPr="001F6048">
              <w:rPr>
                <w:lang w:val="en-US"/>
              </w:rPr>
              <w:t>N10Z</w:t>
            </w:r>
          </w:p>
        </w:tc>
        <w:tc>
          <w:tcPr>
            <w:tcW w:w="7654" w:type="dxa"/>
            <w:noWrap/>
            <w:hideMark/>
          </w:tcPr>
          <w:p w14:paraId="3A99F6F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Diagnostic Curettage and Diagnostic Hysteroscopy</w:t>
            </w:r>
          </w:p>
        </w:tc>
      </w:tr>
      <w:tr w:rsidR="001F6048" w:rsidRPr="001F6048" w14:paraId="46E0C38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69CC41" w14:textId="77777777" w:rsidR="001F6048" w:rsidRPr="001F6048" w:rsidRDefault="001F6048" w:rsidP="005747C2">
            <w:pPr>
              <w:pStyle w:val="Table"/>
              <w:rPr>
                <w:lang w:val="en-US"/>
              </w:rPr>
            </w:pPr>
            <w:r w:rsidRPr="001F6048">
              <w:rPr>
                <w:lang w:val="en-US"/>
              </w:rPr>
              <w:t>N11A</w:t>
            </w:r>
          </w:p>
        </w:tc>
        <w:tc>
          <w:tcPr>
            <w:tcW w:w="7654" w:type="dxa"/>
            <w:noWrap/>
            <w:hideMark/>
          </w:tcPr>
          <w:p w14:paraId="0CCD9BD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Female Reproductive System </w:t>
            </w:r>
            <w:r w:rsidR="00587E70">
              <w:rPr>
                <w:lang w:val="en-US"/>
              </w:rPr>
              <w:t>GI</w:t>
            </w:r>
            <w:r w:rsidR="00603D00">
              <w:rPr>
                <w:lang w:val="en-US"/>
              </w:rPr>
              <w:t>s</w:t>
            </w:r>
            <w:r w:rsidRPr="001F6048">
              <w:rPr>
                <w:lang w:val="en-US"/>
              </w:rPr>
              <w:t>, Major Complexity</w:t>
            </w:r>
          </w:p>
        </w:tc>
      </w:tr>
      <w:tr w:rsidR="001F6048" w:rsidRPr="001F6048" w14:paraId="380E7B2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7BACB65" w14:textId="77777777" w:rsidR="001F6048" w:rsidRPr="001F6048" w:rsidRDefault="001F6048" w:rsidP="005747C2">
            <w:pPr>
              <w:pStyle w:val="Table"/>
              <w:rPr>
                <w:lang w:val="en-US"/>
              </w:rPr>
            </w:pPr>
            <w:r w:rsidRPr="001F6048">
              <w:rPr>
                <w:lang w:val="en-US"/>
              </w:rPr>
              <w:t>N11B</w:t>
            </w:r>
          </w:p>
        </w:tc>
        <w:tc>
          <w:tcPr>
            <w:tcW w:w="7654" w:type="dxa"/>
            <w:noWrap/>
            <w:hideMark/>
          </w:tcPr>
          <w:p w14:paraId="1419ACF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Female Reproductive System </w:t>
            </w:r>
            <w:r w:rsidR="00587E70">
              <w:rPr>
                <w:lang w:val="en-US"/>
              </w:rPr>
              <w:t>GI</w:t>
            </w:r>
            <w:r w:rsidR="00603D00">
              <w:rPr>
                <w:lang w:val="en-US"/>
              </w:rPr>
              <w:t>s</w:t>
            </w:r>
            <w:r w:rsidRPr="001F6048">
              <w:rPr>
                <w:lang w:val="en-US"/>
              </w:rPr>
              <w:t>, Minor Complexity</w:t>
            </w:r>
          </w:p>
        </w:tc>
      </w:tr>
      <w:tr w:rsidR="001F6048" w:rsidRPr="001F6048" w14:paraId="52E6EB2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97F3DE" w14:textId="77777777" w:rsidR="001F6048" w:rsidRPr="001F6048" w:rsidRDefault="001F6048" w:rsidP="005747C2">
            <w:pPr>
              <w:pStyle w:val="Table"/>
              <w:rPr>
                <w:lang w:val="en-US"/>
              </w:rPr>
            </w:pPr>
            <w:r w:rsidRPr="001F6048">
              <w:rPr>
                <w:lang w:val="en-US"/>
              </w:rPr>
              <w:t>N12A</w:t>
            </w:r>
          </w:p>
        </w:tc>
        <w:tc>
          <w:tcPr>
            <w:tcW w:w="7654" w:type="dxa"/>
            <w:noWrap/>
            <w:hideMark/>
          </w:tcPr>
          <w:p w14:paraId="46735DE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Uterus and Adnexa Procedures for Malignancy, Major Complexity</w:t>
            </w:r>
          </w:p>
        </w:tc>
      </w:tr>
      <w:tr w:rsidR="001F6048" w:rsidRPr="001F6048" w14:paraId="1B0A7C8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FD7BE0F" w14:textId="77777777" w:rsidR="001F6048" w:rsidRPr="001F6048" w:rsidRDefault="001F6048" w:rsidP="005747C2">
            <w:pPr>
              <w:pStyle w:val="Table"/>
              <w:rPr>
                <w:lang w:val="en-US"/>
              </w:rPr>
            </w:pPr>
            <w:r w:rsidRPr="001F6048">
              <w:rPr>
                <w:lang w:val="en-US"/>
              </w:rPr>
              <w:t>N12B</w:t>
            </w:r>
          </w:p>
        </w:tc>
        <w:tc>
          <w:tcPr>
            <w:tcW w:w="7654" w:type="dxa"/>
            <w:noWrap/>
            <w:hideMark/>
          </w:tcPr>
          <w:p w14:paraId="12A33A9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Uterus and Adnexa Procedures for Malignancy, Intermediate Complexity</w:t>
            </w:r>
          </w:p>
        </w:tc>
      </w:tr>
      <w:tr w:rsidR="001F6048" w:rsidRPr="001F6048" w14:paraId="67562AB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C59300B" w14:textId="77777777" w:rsidR="001F6048" w:rsidRPr="001F6048" w:rsidRDefault="001F6048" w:rsidP="005747C2">
            <w:pPr>
              <w:pStyle w:val="Table"/>
              <w:rPr>
                <w:lang w:val="en-US"/>
              </w:rPr>
            </w:pPr>
            <w:r w:rsidRPr="001F6048">
              <w:rPr>
                <w:lang w:val="en-US"/>
              </w:rPr>
              <w:t>N12C</w:t>
            </w:r>
          </w:p>
        </w:tc>
        <w:tc>
          <w:tcPr>
            <w:tcW w:w="7654" w:type="dxa"/>
            <w:noWrap/>
            <w:hideMark/>
          </w:tcPr>
          <w:p w14:paraId="04951BB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Uterus and Adnexa Procedures for Malignancy, Minor Complexity</w:t>
            </w:r>
          </w:p>
        </w:tc>
      </w:tr>
      <w:tr w:rsidR="001F6048" w:rsidRPr="001F6048" w14:paraId="6FA484E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FB11DB2" w14:textId="77777777" w:rsidR="001F6048" w:rsidRPr="001F6048" w:rsidRDefault="001F6048" w:rsidP="005747C2">
            <w:pPr>
              <w:pStyle w:val="Table"/>
              <w:rPr>
                <w:lang w:val="en-US"/>
              </w:rPr>
            </w:pPr>
            <w:r w:rsidRPr="001F6048">
              <w:rPr>
                <w:lang w:val="en-US"/>
              </w:rPr>
              <w:t>N60A</w:t>
            </w:r>
          </w:p>
        </w:tc>
        <w:tc>
          <w:tcPr>
            <w:tcW w:w="7654" w:type="dxa"/>
            <w:noWrap/>
            <w:hideMark/>
          </w:tcPr>
          <w:p w14:paraId="78CD1B7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Female Reproductive System Malignancy, Major Complexity</w:t>
            </w:r>
          </w:p>
        </w:tc>
      </w:tr>
      <w:tr w:rsidR="001F6048" w:rsidRPr="001F6048" w14:paraId="1FB7130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58C049D" w14:textId="77777777" w:rsidR="001F6048" w:rsidRPr="001F6048" w:rsidRDefault="001F6048" w:rsidP="005747C2">
            <w:pPr>
              <w:pStyle w:val="Table"/>
              <w:rPr>
                <w:lang w:val="en-US"/>
              </w:rPr>
            </w:pPr>
            <w:r w:rsidRPr="001F6048">
              <w:rPr>
                <w:lang w:val="en-US"/>
              </w:rPr>
              <w:t>N60B</w:t>
            </w:r>
          </w:p>
        </w:tc>
        <w:tc>
          <w:tcPr>
            <w:tcW w:w="7654" w:type="dxa"/>
            <w:noWrap/>
            <w:hideMark/>
          </w:tcPr>
          <w:p w14:paraId="3799BB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Female Reproductive System Malignancy, Minor Complexity</w:t>
            </w:r>
          </w:p>
        </w:tc>
      </w:tr>
      <w:tr w:rsidR="001F6048" w:rsidRPr="001F6048" w14:paraId="27F3301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D616DEC" w14:textId="77777777" w:rsidR="001F6048" w:rsidRPr="001F6048" w:rsidRDefault="001F6048" w:rsidP="005747C2">
            <w:pPr>
              <w:pStyle w:val="Table"/>
              <w:rPr>
                <w:lang w:val="en-US"/>
              </w:rPr>
            </w:pPr>
            <w:r w:rsidRPr="001F6048">
              <w:rPr>
                <w:lang w:val="en-US"/>
              </w:rPr>
              <w:t>N61A</w:t>
            </w:r>
          </w:p>
        </w:tc>
        <w:tc>
          <w:tcPr>
            <w:tcW w:w="7654" w:type="dxa"/>
            <w:noWrap/>
            <w:hideMark/>
          </w:tcPr>
          <w:p w14:paraId="2DC2DF0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Female Reproductive System Infections, Major Complexity</w:t>
            </w:r>
          </w:p>
        </w:tc>
      </w:tr>
      <w:tr w:rsidR="001F6048" w:rsidRPr="001F6048" w14:paraId="016E19E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789AC31" w14:textId="77777777" w:rsidR="001F6048" w:rsidRPr="001F6048" w:rsidRDefault="001F6048" w:rsidP="005747C2">
            <w:pPr>
              <w:pStyle w:val="Table"/>
              <w:rPr>
                <w:lang w:val="en-US"/>
              </w:rPr>
            </w:pPr>
            <w:r w:rsidRPr="001F6048">
              <w:rPr>
                <w:lang w:val="en-US"/>
              </w:rPr>
              <w:t>N61B</w:t>
            </w:r>
          </w:p>
        </w:tc>
        <w:tc>
          <w:tcPr>
            <w:tcW w:w="7654" w:type="dxa"/>
            <w:noWrap/>
            <w:hideMark/>
          </w:tcPr>
          <w:p w14:paraId="379F9D9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Female Reproductive System Infections, Minor Complexity</w:t>
            </w:r>
          </w:p>
        </w:tc>
      </w:tr>
      <w:tr w:rsidR="001F6048" w:rsidRPr="001F6048" w14:paraId="249A102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7E57209" w14:textId="77777777" w:rsidR="001F6048" w:rsidRPr="001F6048" w:rsidRDefault="001F6048" w:rsidP="005747C2">
            <w:pPr>
              <w:pStyle w:val="Table"/>
              <w:rPr>
                <w:lang w:val="en-US"/>
              </w:rPr>
            </w:pPr>
            <w:r w:rsidRPr="001F6048">
              <w:rPr>
                <w:lang w:val="en-US"/>
              </w:rPr>
              <w:t>N62A</w:t>
            </w:r>
          </w:p>
        </w:tc>
        <w:tc>
          <w:tcPr>
            <w:tcW w:w="7654" w:type="dxa"/>
            <w:noWrap/>
            <w:hideMark/>
          </w:tcPr>
          <w:p w14:paraId="3854B46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Menstrual and Other Female Reproductive System Disorders, Major Complexity</w:t>
            </w:r>
          </w:p>
        </w:tc>
      </w:tr>
      <w:tr w:rsidR="001F6048" w:rsidRPr="001F6048" w14:paraId="036CB98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56AE3F0" w14:textId="77777777" w:rsidR="001F6048" w:rsidRPr="001F6048" w:rsidRDefault="001F6048" w:rsidP="005747C2">
            <w:pPr>
              <w:pStyle w:val="Table"/>
              <w:rPr>
                <w:lang w:val="en-US"/>
              </w:rPr>
            </w:pPr>
            <w:r w:rsidRPr="001F6048">
              <w:rPr>
                <w:lang w:val="en-US"/>
              </w:rPr>
              <w:t>N62B</w:t>
            </w:r>
          </w:p>
        </w:tc>
        <w:tc>
          <w:tcPr>
            <w:tcW w:w="7654" w:type="dxa"/>
            <w:noWrap/>
            <w:hideMark/>
          </w:tcPr>
          <w:p w14:paraId="30B74F5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Menstrual and Other Female Reproductive System Disorders, Minor Complexity</w:t>
            </w:r>
          </w:p>
        </w:tc>
      </w:tr>
      <w:tr w:rsidR="001F6048" w:rsidRPr="001F6048" w14:paraId="59E35FB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D16CEA7" w14:textId="77777777" w:rsidR="001F6048" w:rsidRPr="001F6048" w:rsidRDefault="001F6048" w:rsidP="005747C2">
            <w:pPr>
              <w:pStyle w:val="Table"/>
              <w:rPr>
                <w:lang w:val="en-US"/>
              </w:rPr>
            </w:pPr>
            <w:r w:rsidRPr="001F6048">
              <w:rPr>
                <w:lang w:val="en-US"/>
              </w:rPr>
              <w:t>O01A</w:t>
            </w:r>
          </w:p>
        </w:tc>
        <w:tc>
          <w:tcPr>
            <w:tcW w:w="7654" w:type="dxa"/>
            <w:noWrap/>
            <w:hideMark/>
          </w:tcPr>
          <w:p w14:paraId="6F02CF9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Caesarean Delivery, Major Complexity</w:t>
            </w:r>
          </w:p>
        </w:tc>
      </w:tr>
      <w:tr w:rsidR="001F6048" w:rsidRPr="001F6048" w14:paraId="3B927BB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DC2423" w14:textId="77777777" w:rsidR="001F6048" w:rsidRPr="001F6048" w:rsidRDefault="001F6048" w:rsidP="005747C2">
            <w:pPr>
              <w:pStyle w:val="Table"/>
              <w:rPr>
                <w:lang w:val="en-US"/>
              </w:rPr>
            </w:pPr>
            <w:r w:rsidRPr="001F6048">
              <w:rPr>
                <w:lang w:val="en-US"/>
              </w:rPr>
              <w:t>O01B</w:t>
            </w:r>
          </w:p>
        </w:tc>
        <w:tc>
          <w:tcPr>
            <w:tcW w:w="7654" w:type="dxa"/>
            <w:noWrap/>
            <w:hideMark/>
          </w:tcPr>
          <w:p w14:paraId="526303B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Caesarean Delivery, Intermediate Complexity</w:t>
            </w:r>
          </w:p>
        </w:tc>
      </w:tr>
      <w:tr w:rsidR="001F6048" w:rsidRPr="001F6048" w14:paraId="14FF4D1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DA206F4" w14:textId="77777777" w:rsidR="001F6048" w:rsidRPr="001F6048" w:rsidRDefault="001F6048" w:rsidP="005747C2">
            <w:pPr>
              <w:pStyle w:val="Table"/>
              <w:rPr>
                <w:lang w:val="en-US"/>
              </w:rPr>
            </w:pPr>
            <w:r w:rsidRPr="001F6048">
              <w:rPr>
                <w:lang w:val="en-US"/>
              </w:rPr>
              <w:t>O01C</w:t>
            </w:r>
          </w:p>
        </w:tc>
        <w:tc>
          <w:tcPr>
            <w:tcW w:w="7654" w:type="dxa"/>
            <w:noWrap/>
            <w:hideMark/>
          </w:tcPr>
          <w:p w14:paraId="4BF1C42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Caesarean Delivery, Minor Complexity</w:t>
            </w:r>
          </w:p>
        </w:tc>
      </w:tr>
      <w:tr w:rsidR="001F6048" w:rsidRPr="001F6048" w14:paraId="48AE60A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3DFA73" w14:textId="77777777" w:rsidR="001F6048" w:rsidRPr="001F6048" w:rsidRDefault="001F6048" w:rsidP="005747C2">
            <w:pPr>
              <w:pStyle w:val="Table"/>
              <w:rPr>
                <w:lang w:val="en-US"/>
              </w:rPr>
            </w:pPr>
            <w:r w:rsidRPr="001F6048">
              <w:rPr>
                <w:lang w:val="en-US"/>
              </w:rPr>
              <w:t>O02A</w:t>
            </w:r>
          </w:p>
        </w:tc>
        <w:tc>
          <w:tcPr>
            <w:tcW w:w="7654" w:type="dxa"/>
            <w:noWrap/>
            <w:hideMark/>
          </w:tcPr>
          <w:p w14:paraId="61BDC7F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Vaginal Delivery W </w:t>
            </w:r>
            <w:r w:rsidR="00587E70">
              <w:rPr>
                <w:lang w:val="en-US"/>
              </w:rPr>
              <w:t>GI</w:t>
            </w:r>
            <w:r w:rsidR="00603D00">
              <w:rPr>
                <w:lang w:val="en-US"/>
              </w:rPr>
              <w:t>s</w:t>
            </w:r>
            <w:r w:rsidRPr="001F6048">
              <w:rPr>
                <w:lang w:val="en-US"/>
              </w:rPr>
              <w:t>, Major Complexity</w:t>
            </w:r>
          </w:p>
        </w:tc>
      </w:tr>
      <w:tr w:rsidR="001F6048" w:rsidRPr="001F6048" w14:paraId="7A2BF2F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4BE8011" w14:textId="77777777" w:rsidR="001F6048" w:rsidRPr="001F6048" w:rsidRDefault="001F6048" w:rsidP="005747C2">
            <w:pPr>
              <w:pStyle w:val="Table"/>
              <w:rPr>
                <w:lang w:val="en-US"/>
              </w:rPr>
            </w:pPr>
            <w:r w:rsidRPr="001F6048">
              <w:rPr>
                <w:lang w:val="en-US"/>
              </w:rPr>
              <w:t>O02B</w:t>
            </w:r>
          </w:p>
        </w:tc>
        <w:tc>
          <w:tcPr>
            <w:tcW w:w="7654" w:type="dxa"/>
            <w:noWrap/>
            <w:hideMark/>
          </w:tcPr>
          <w:p w14:paraId="7B43FC1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Vaginal Delivery W </w:t>
            </w:r>
            <w:r w:rsidR="00587E70">
              <w:rPr>
                <w:lang w:val="en-US"/>
              </w:rPr>
              <w:t>GI</w:t>
            </w:r>
            <w:r w:rsidR="00603D00">
              <w:rPr>
                <w:lang w:val="en-US"/>
              </w:rPr>
              <w:t>s</w:t>
            </w:r>
            <w:r w:rsidRPr="001F6048">
              <w:rPr>
                <w:lang w:val="en-US"/>
              </w:rPr>
              <w:t>, Minor Complexity</w:t>
            </w:r>
          </w:p>
        </w:tc>
      </w:tr>
      <w:tr w:rsidR="001F6048" w:rsidRPr="001F6048" w14:paraId="48702B9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151FD7" w14:textId="77777777" w:rsidR="001F6048" w:rsidRPr="001F6048" w:rsidRDefault="001F6048" w:rsidP="005747C2">
            <w:pPr>
              <w:pStyle w:val="Table"/>
              <w:rPr>
                <w:lang w:val="en-US"/>
              </w:rPr>
            </w:pPr>
            <w:r w:rsidRPr="001F6048">
              <w:rPr>
                <w:lang w:val="en-US"/>
              </w:rPr>
              <w:t>O03Z</w:t>
            </w:r>
          </w:p>
        </w:tc>
        <w:tc>
          <w:tcPr>
            <w:tcW w:w="7654" w:type="dxa"/>
            <w:noWrap/>
            <w:hideMark/>
          </w:tcPr>
          <w:p w14:paraId="5C73257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Ectopic Pregnancy</w:t>
            </w:r>
          </w:p>
        </w:tc>
      </w:tr>
      <w:tr w:rsidR="001F6048" w:rsidRPr="001F6048" w14:paraId="1D05A2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244C135" w14:textId="77777777" w:rsidR="001F6048" w:rsidRPr="001F6048" w:rsidRDefault="001F6048" w:rsidP="005747C2">
            <w:pPr>
              <w:pStyle w:val="Table"/>
              <w:rPr>
                <w:lang w:val="en-US"/>
              </w:rPr>
            </w:pPr>
            <w:r w:rsidRPr="001F6048">
              <w:rPr>
                <w:lang w:val="en-US"/>
              </w:rPr>
              <w:t>O04A</w:t>
            </w:r>
          </w:p>
        </w:tc>
        <w:tc>
          <w:tcPr>
            <w:tcW w:w="7654" w:type="dxa"/>
            <w:noWrap/>
            <w:hideMark/>
          </w:tcPr>
          <w:p w14:paraId="72B4CC1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Postpartum and Post Abortion W </w:t>
            </w:r>
            <w:r w:rsidR="00587E70">
              <w:rPr>
                <w:lang w:val="en-US"/>
              </w:rPr>
              <w:t>GI</w:t>
            </w:r>
            <w:r w:rsidR="00603D00">
              <w:rPr>
                <w:lang w:val="en-US"/>
              </w:rPr>
              <w:t>s</w:t>
            </w:r>
            <w:r w:rsidRPr="001F6048">
              <w:rPr>
                <w:lang w:val="en-US"/>
              </w:rPr>
              <w:t>, Major Complexity</w:t>
            </w:r>
          </w:p>
        </w:tc>
      </w:tr>
      <w:tr w:rsidR="001F6048" w:rsidRPr="001F6048" w14:paraId="2F6CCE7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C41CC9B" w14:textId="77777777" w:rsidR="001F6048" w:rsidRPr="001F6048" w:rsidRDefault="001F6048" w:rsidP="005747C2">
            <w:pPr>
              <w:pStyle w:val="Table"/>
              <w:rPr>
                <w:lang w:val="en-US"/>
              </w:rPr>
            </w:pPr>
            <w:r w:rsidRPr="001F6048">
              <w:rPr>
                <w:lang w:val="en-US"/>
              </w:rPr>
              <w:t>O04B</w:t>
            </w:r>
          </w:p>
        </w:tc>
        <w:tc>
          <w:tcPr>
            <w:tcW w:w="7654" w:type="dxa"/>
            <w:noWrap/>
            <w:hideMark/>
          </w:tcPr>
          <w:p w14:paraId="0353583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Postpartum and Post Abortion W </w:t>
            </w:r>
            <w:r w:rsidR="00587E70">
              <w:rPr>
                <w:lang w:val="en-US"/>
              </w:rPr>
              <w:t>GI</w:t>
            </w:r>
            <w:r w:rsidR="00603D00">
              <w:rPr>
                <w:lang w:val="en-US"/>
              </w:rPr>
              <w:t>s</w:t>
            </w:r>
            <w:r w:rsidRPr="001F6048">
              <w:rPr>
                <w:lang w:val="en-US"/>
              </w:rPr>
              <w:t>, Minor Complexity</w:t>
            </w:r>
          </w:p>
        </w:tc>
      </w:tr>
      <w:tr w:rsidR="001F6048" w:rsidRPr="001F6048" w14:paraId="5B8B16D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C3873F4" w14:textId="77777777" w:rsidR="001F6048" w:rsidRPr="001F6048" w:rsidRDefault="001F6048" w:rsidP="005747C2">
            <w:pPr>
              <w:pStyle w:val="Table"/>
              <w:rPr>
                <w:lang w:val="en-US"/>
              </w:rPr>
            </w:pPr>
            <w:r w:rsidRPr="001F6048">
              <w:rPr>
                <w:lang w:val="en-US"/>
              </w:rPr>
              <w:t>O05Z</w:t>
            </w:r>
          </w:p>
        </w:tc>
        <w:tc>
          <w:tcPr>
            <w:tcW w:w="7654" w:type="dxa"/>
            <w:noWrap/>
            <w:hideMark/>
          </w:tcPr>
          <w:p w14:paraId="1CC563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Abortion W </w:t>
            </w:r>
            <w:r w:rsidR="00587E70">
              <w:rPr>
                <w:lang w:val="en-US"/>
              </w:rPr>
              <w:t>GI</w:t>
            </w:r>
            <w:r w:rsidR="00603D00">
              <w:rPr>
                <w:lang w:val="en-US"/>
              </w:rPr>
              <w:t>s</w:t>
            </w:r>
          </w:p>
        </w:tc>
      </w:tr>
      <w:tr w:rsidR="001F6048" w:rsidRPr="001F6048" w14:paraId="3B6D02F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1F7EE4E" w14:textId="77777777" w:rsidR="001F6048" w:rsidRPr="001F6048" w:rsidRDefault="001F6048" w:rsidP="005747C2">
            <w:pPr>
              <w:pStyle w:val="Table"/>
              <w:rPr>
                <w:lang w:val="en-US"/>
              </w:rPr>
            </w:pPr>
            <w:r w:rsidRPr="001F6048">
              <w:rPr>
                <w:lang w:val="en-US"/>
              </w:rPr>
              <w:t>O60A</w:t>
            </w:r>
          </w:p>
        </w:tc>
        <w:tc>
          <w:tcPr>
            <w:tcW w:w="7654" w:type="dxa"/>
            <w:noWrap/>
            <w:hideMark/>
          </w:tcPr>
          <w:p w14:paraId="1F7DE2A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Vaginal Delivery, Major Complexity</w:t>
            </w:r>
          </w:p>
        </w:tc>
      </w:tr>
      <w:tr w:rsidR="001F6048" w:rsidRPr="001F6048" w14:paraId="674A137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0180749" w14:textId="77777777" w:rsidR="001F6048" w:rsidRPr="001F6048" w:rsidRDefault="001F6048" w:rsidP="005747C2">
            <w:pPr>
              <w:pStyle w:val="Table"/>
              <w:rPr>
                <w:lang w:val="en-US"/>
              </w:rPr>
            </w:pPr>
            <w:r w:rsidRPr="001F6048">
              <w:rPr>
                <w:lang w:val="en-US"/>
              </w:rPr>
              <w:t>O60B</w:t>
            </w:r>
          </w:p>
        </w:tc>
        <w:tc>
          <w:tcPr>
            <w:tcW w:w="7654" w:type="dxa"/>
            <w:noWrap/>
            <w:hideMark/>
          </w:tcPr>
          <w:p w14:paraId="14DC6CE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Vaginal Delivery, Intermediate Complexity</w:t>
            </w:r>
          </w:p>
        </w:tc>
      </w:tr>
      <w:tr w:rsidR="001F6048" w:rsidRPr="001F6048" w14:paraId="69562CA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DA5FC7" w14:textId="77777777" w:rsidR="001F6048" w:rsidRPr="001F6048" w:rsidRDefault="001F6048" w:rsidP="005747C2">
            <w:pPr>
              <w:pStyle w:val="Table"/>
              <w:rPr>
                <w:lang w:val="en-US"/>
              </w:rPr>
            </w:pPr>
            <w:r w:rsidRPr="001F6048">
              <w:rPr>
                <w:lang w:val="en-US"/>
              </w:rPr>
              <w:t>O60C</w:t>
            </w:r>
          </w:p>
        </w:tc>
        <w:tc>
          <w:tcPr>
            <w:tcW w:w="7654" w:type="dxa"/>
            <w:noWrap/>
            <w:hideMark/>
          </w:tcPr>
          <w:p w14:paraId="1799261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Vaginal Delivery, Minor Complexity</w:t>
            </w:r>
          </w:p>
        </w:tc>
      </w:tr>
      <w:tr w:rsidR="001F6048" w:rsidRPr="001F6048" w14:paraId="0994ABD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FC9BCD" w14:textId="77777777" w:rsidR="001F6048" w:rsidRPr="001F6048" w:rsidRDefault="001F6048" w:rsidP="005747C2">
            <w:pPr>
              <w:pStyle w:val="Table"/>
              <w:rPr>
                <w:lang w:val="en-US"/>
              </w:rPr>
            </w:pPr>
            <w:r w:rsidRPr="001F6048">
              <w:rPr>
                <w:lang w:val="en-US"/>
              </w:rPr>
              <w:t>O61A</w:t>
            </w:r>
          </w:p>
        </w:tc>
        <w:tc>
          <w:tcPr>
            <w:tcW w:w="7654" w:type="dxa"/>
            <w:noWrap/>
            <w:hideMark/>
          </w:tcPr>
          <w:p w14:paraId="5AF1CEB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Postpartum and Post Abortion W/O </w:t>
            </w:r>
            <w:r w:rsidR="00587E70">
              <w:rPr>
                <w:lang w:val="en-US"/>
              </w:rPr>
              <w:t>GI</w:t>
            </w:r>
            <w:r w:rsidR="00603D00">
              <w:rPr>
                <w:lang w:val="en-US"/>
              </w:rPr>
              <w:t>s</w:t>
            </w:r>
            <w:r w:rsidRPr="001F6048">
              <w:rPr>
                <w:lang w:val="en-US"/>
              </w:rPr>
              <w:t>, Major Complexity</w:t>
            </w:r>
          </w:p>
        </w:tc>
      </w:tr>
      <w:tr w:rsidR="001F6048" w:rsidRPr="001F6048" w14:paraId="17A3CD8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78FEFCE" w14:textId="77777777" w:rsidR="001F6048" w:rsidRPr="001F6048" w:rsidRDefault="001F6048" w:rsidP="005747C2">
            <w:pPr>
              <w:pStyle w:val="Table"/>
              <w:rPr>
                <w:lang w:val="en-US"/>
              </w:rPr>
            </w:pPr>
            <w:r w:rsidRPr="001F6048">
              <w:rPr>
                <w:lang w:val="en-US"/>
              </w:rPr>
              <w:t>O61B</w:t>
            </w:r>
          </w:p>
        </w:tc>
        <w:tc>
          <w:tcPr>
            <w:tcW w:w="7654" w:type="dxa"/>
            <w:noWrap/>
            <w:hideMark/>
          </w:tcPr>
          <w:p w14:paraId="57EF6FE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Postpartum and Post Abortion W/O </w:t>
            </w:r>
            <w:r w:rsidR="00587E70">
              <w:rPr>
                <w:lang w:val="en-US"/>
              </w:rPr>
              <w:t>GI</w:t>
            </w:r>
            <w:r w:rsidR="00603D00">
              <w:rPr>
                <w:lang w:val="en-US"/>
              </w:rPr>
              <w:t>s</w:t>
            </w:r>
            <w:r w:rsidRPr="001F6048">
              <w:rPr>
                <w:lang w:val="en-US"/>
              </w:rPr>
              <w:t>, Minor Complexity</w:t>
            </w:r>
          </w:p>
        </w:tc>
      </w:tr>
      <w:tr w:rsidR="001F6048" w:rsidRPr="001F6048" w14:paraId="351FD40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0F7B46" w14:textId="77777777" w:rsidR="001F6048" w:rsidRPr="001F6048" w:rsidRDefault="001F6048" w:rsidP="005747C2">
            <w:pPr>
              <w:pStyle w:val="Table"/>
              <w:rPr>
                <w:lang w:val="en-US"/>
              </w:rPr>
            </w:pPr>
            <w:r w:rsidRPr="001F6048">
              <w:rPr>
                <w:lang w:val="en-US"/>
              </w:rPr>
              <w:t>O63A</w:t>
            </w:r>
          </w:p>
        </w:tc>
        <w:tc>
          <w:tcPr>
            <w:tcW w:w="7654" w:type="dxa"/>
            <w:noWrap/>
            <w:hideMark/>
          </w:tcPr>
          <w:p w14:paraId="26F8E2C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Abortion W/O </w:t>
            </w:r>
            <w:r w:rsidR="00587E70">
              <w:rPr>
                <w:lang w:val="en-US"/>
              </w:rPr>
              <w:t>GI</w:t>
            </w:r>
            <w:r w:rsidR="00603D00">
              <w:rPr>
                <w:lang w:val="en-US"/>
              </w:rPr>
              <w:t>s</w:t>
            </w:r>
            <w:r w:rsidRPr="001F6048">
              <w:rPr>
                <w:lang w:val="en-US"/>
              </w:rPr>
              <w:t>, Major Complexity</w:t>
            </w:r>
          </w:p>
        </w:tc>
      </w:tr>
      <w:tr w:rsidR="001F6048" w:rsidRPr="001F6048" w14:paraId="7EEA678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1670E1" w14:textId="77777777" w:rsidR="001F6048" w:rsidRPr="001F6048" w:rsidRDefault="001F6048" w:rsidP="005747C2">
            <w:pPr>
              <w:pStyle w:val="Table"/>
              <w:rPr>
                <w:lang w:val="en-US"/>
              </w:rPr>
            </w:pPr>
            <w:r w:rsidRPr="001F6048">
              <w:rPr>
                <w:lang w:val="en-US"/>
              </w:rPr>
              <w:t>O63B</w:t>
            </w:r>
          </w:p>
        </w:tc>
        <w:tc>
          <w:tcPr>
            <w:tcW w:w="7654" w:type="dxa"/>
            <w:noWrap/>
            <w:hideMark/>
          </w:tcPr>
          <w:p w14:paraId="74F53B2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Abortion W/O </w:t>
            </w:r>
            <w:r w:rsidR="00587E70">
              <w:rPr>
                <w:lang w:val="en-US"/>
              </w:rPr>
              <w:t>GI</w:t>
            </w:r>
            <w:r w:rsidR="00603D00">
              <w:rPr>
                <w:lang w:val="en-US"/>
              </w:rPr>
              <w:t>s</w:t>
            </w:r>
            <w:r w:rsidRPr="001F6048">
              <w:rPr>
                <w:lang w:val="en-US"/>
              </w:rPr>
              <w:t>, Minor Complexity</w:t>
            </w:r>
          </w:p>
        </w:tc>
      </w:tr>
      <w:tr w:rsidR="001F6048" w:rsidRPr="001F6048" w14:paraId="6C6BEAA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193BB7C" w14:textId="77777777" w:rsidR="001F6048" w:rsidRPr="001F6048" w:rsidRDefault="001F6048" w:rsidP="005747C2">
            <w:pPr>
              <w:pStyle w:val="Table"/>
              <w:rPr>
                <w:lang w:val="en-US"/>
              </w:rPr>
            </w:pPr>
            <w:r w:rsidRPr="001F6048">
              <w:rPr>
                <w:lang w:val="en-US"/>
              </w:rPr>
              <w:t>O66A</w:t>
            </w:r>
          </w:p>
        </w:tc>
        <w:tc>
          <w:tcPr>
            <w:tcW w:w="7654" w:type="dxa"/>
            <w:noWrap/>
            <w:hideMark/>
          </w:tcPr>
          <w:p w14:paraId="1B8C322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Antenatal and Other Obstetric Admissions, Major Complexity</w:t>
            </w:r>
          </w:p>
        </w:tc>
      </w:tr>
      <w:tr w:rsidR="001F6048" w:rsidRPr="001F6048" w14:paraId="0DE4C88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165676" w14:textId="77777777" w:rsidR="001F6048" w:rsidRPr="001F6048" w:rsidRDefault="001F6048" w:rsidP="005747C2">
            <w:pPr>
              <w:pStyle w:val="Table"/>
              <w:rPr>
                <w:lang w:val="en-US"/>
              </w:rPr>
            </w:pPr>
            <w:r w:rsidRPr="001F6048">
              <w:rPr>
                <w:lang w:val="en-US"/>
              </w:rPr>
              <w:t>O66B</w:t>
            </w:r>
          </w:p>
        </w:tc>
        <w:tc>
          <w:tcPr>
            <w:tcW w:w="7654" w:type="dxa"/>
            <w:noWrap/>
            <w:hideMark/>
          </w:tcPr>
          <w:p w14:paraId="0AFFAEE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Antenatal and Other Obstetric Admissions, Intermediate Complexity</w:t>
            </w:r>
          </w:p>
        </w:tc>
      </w:tr>
      <w:tr w:rsidR="001F6048" w:rsidRPr="001F6048" w14:paraId="22155F4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CEEBFC1" w14:textId="77777777" w:rsidR="001F6048" w:rsidRPr="001F6048" w:rsidRDefault="001F6048" w:rsidP="005747C2">
            <w:pPr>
              <w:pStyle w:val="Table"/>
              <w:rPr>
                <w:lang w:val="en-US"/>
              </w:rPr>
            </w:pPr>
            <w:r w:rsidRPr="001F6048">
              <w:rPr>
                <w:lang w:val="en-US"/>
              </w:rPr>
              <w:t>O66C</w:t>
            </w:r>
          </w:p>
        </w:tc>
        <w:tc>
          <w:tcPr>
            <w:tcW w:w="7654" w:type="dxa"/>
            <w:noWrap/>
            <w:hideMark/>
          </w:tcPr>
          <w:p w14:paraId="0E3F00F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Antenatal and Other Obstetric Admissions, Minor Complexity</w:t>
            </w:r>
          </w:p>
        </w:tc>
      </w:tr>
      <w:tr w:rsidR="001F6048" w:rsidRPr="001F6048" w14:paraId="53AE168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8F62BC9" w14:textId="77777777" w:rsidR="001F6048" w:rsidRPr="001F6048" w:rsidRDefault="001F6048" w:rsidP="005747C2">
            <w:pPr>
              <w:pStyle w:val="Table"/>
              <w:rPr>
                <w:lang w:val="en-US"/>
              </w:rPr>
            </w:pPr>
            <w:r w:rsidRPr="001F6048">
              <w:rPr>
                <w:lang w:val="en-US"/>
              </w:rPr>
              <w:t>P01Z</w:t>
            </w:r>
          </w:p>
        </w:tc>
        <w:tc>
          <w:tcPr>
            <w:tcW w:w="7654" w:type="dxa"/>
            <w:noWrap/>
            <w:hideMark/>
          </w:tcPr>
          <w:p w14:paraId="06FA843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W Sig </w:t>
            </w:r>
            <w:r w:rsidR="00454FD4">
              <w:rPr>
                <w:lang w:val="en-US"/>
              </w:rPr>
              <w:t>GI</w:t>
            </w:r>
            <w:r w:rsidRPr="001F6048">
              <w:rPr>
                <w:lang w:val="en-US"/>
              </w:rPr>
              <w:t>/Vent&gt;=96hrs, Died or Transfer to Acute Facility &lt;5Days</w:t>
            </w:r>
          </w:p>
        </w:tc>
      </w:tr>
      <w:tr w:rsidR="001F6048" w:rsidRPr="001F6048" w14:paraId="639866E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A3A04F" w14:textId="77777777" w:rsidR="001F6048" w:rsidRPr="001F6048" w:rsidRDefault="001F6048" w:rsidP="005747C2">
            <w:pPr>
              <w:pStyle w:val="Table"/>
              <w:rPr>
                <w:lang w:val="en-US"/>
              </w:rPr>
            </w:pPr>
            <w:r w:rsidRPr="001F6048">
              <w:rPr>
                <w:lang w:val="en-US"/>
              </w:rPr>
              <w:t>P02Z</w:t>
            </w:r>
          </w:p>
        </w:tc>
        <w:tc>
          <w:tcPr>
            <w:tcW w:w="7654" w:type="dxa"/>
            <w:noWrap/>
            <w:hideMark/>
          </w:tcPr>
          <w:p w14:paraId="1849D5B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Cardiothoracic and Vascular Procedures for Neonates</w:t>
            </w:r>
          </w:p>
        </w:tc>
      </w:tr>
      <w:tr w:rsidR="001F6048" w:rsidRPr="001F6048" w14:paraId="371921D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AFB5AE" w14:textId="77777777" w:rsidR="001F6048" w:rsidRPr="001F6048" w:rsidRDefault="001F6048" w:rsidP="005747C2">
            <w:pPr>
              <w:pStyle w:val="Table"/>
              <w:rPr>
                <w:lang w:val="en-US"/>
              </w:rPr>
            </w:pPr>
            <w:r w:rsidRPr="001F6048">
              <w:rPr>
                <w:lang w:val="en-US"/>
              </w:rPr>
              <w:t>P03A</w:t>
            </w:r>
          </w:p>
        </w:tc>
        <w:tc>
          <w:tcPr>
            <w:tcW w:w="7654" w:type="dxa"/>
            <w:noWrap/>
            <w:hideMark/>
          </w:tcPr>
          <w:p w14:paraId="37D9BC4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1000-1499g W Significant </w:t>
            </w:r>
            <w:r w:rsidR="00454FD4">
              <w:rPr>
                <w:lang w:val="en-US"/>
              </w:rPr>
              <w:t>GI</w:t>
            </w:r>
            <w:r w:rsidRPr="001F6048">
              <w:rPr>
                <w:lang w:val="en-US"/>
              </w:rPr>
              <w:t>/Vent&gt;=96hrs, Major Complexity</w:t>
            </w:r>
          </w:p>
        </w:tc>
      </w:tr>
      <w:tr w:rsidR="001F6048" w:rsidRPr="001F6048" w14:paraId="39927A6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33654E" w14:textId="77777777" w:rsidR="001F6048" w:rsidRPr="001F6048" w:rsidRDefault="001F6048" w:rsidP="005747C2">
            <w:pPr>
              <w:pStyle w:val="Table"/>
              <w:rPr>
                <w:lang w:val="en-US"/>
              </w:rPr>
            </w:pPr>
            <w:r w:rsidRPr="001F6048">
              <w:rPr>
                <w:lang w:val="en-US"/>
              </w:rPr>
              <w:t>P03B</w:t>
            </w:r>
          </w:p>
        </w:tc>
        <w:tc>
          <w:tcPr>
            <w:tcW w:w="7654" w:type="dxa"/>
            <w:noWrap/>
            <w:hideMark/>
          </w:tcPr>
          <w:p w14:paraId="00C2506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1000-1499g W Significant </w:t>
            </w:r>
            <w:r w:rsidR="00454FD4">
              <w:rPr>
                <w:lang w:val="en-US"/>
              </w:rPr>
              <w:t>GI</w:t>
            </w:r>
            <w:r w:rsidRPr="001F6048">
              <w:rPr>
                <w:lang w:val="en-US"/>
              </w:rPr>
              <w:t>/Vent&gt;=96hrs, Minor Complexity</w:t>
            </w:r>
          </w:p>
        </w:tc>
      </w:tr>
      <w:tr w:rsidR="001F6048" w:rsidRPr="001F6048" w14:paraId="6E5B9B1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36F4B44" w14:textId="77777777" w:rsidR="001F6048" w:rsidRPr="001F6048" w:rsidRDefault="001F6048" w:rsidP="005747C2">
            <w:pPr>
              <w:pStyle w:val="Table"/>
              <w:rPr>
                <w:lang w:val="en-US"/>
              </w:rPr>
            </w:pPr>
            <w:r w:rsidRPr="001F6048">
              <w:rPr>
                <w:lang w:val="en-US"/>
              </w:rPr>
              <w:t>P04A</w:t>
            </w:r>
          </w:p>
        </w:tc>
        <w:tc>
          <w:tcPr>
            <w:tcW w:w="7654" w:type="dxa"/>
            <w:noWrap/>
            <w:hideMark/>
          </w:tcPr>
          <w:p w14:paraId="1FA7405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1500-1999g W Significant </w:t>
            </w:r>
            <w:r w:rsidR="00454FD4">
              <w:rPr>
                <w:lang w:val="en-US"/>
              </w:rPr>
              <w:t>GI</w:t>
            </w:r>
            <w:r w:rsidRPr="001F6048">
              <w:rPr>
                <w:lang w:val="en-US"/>
              </w:rPr>
              <w:t>/Vent&gt;=96hrs, Major Complexity</w:t>
            </w:r>
          </w:p>
        </w:tc>
      </w:tr>
      <w:tr w:rsidR="001F6048" w:rsidRPr="001F6048" w14:paraId="161C8B8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B590975" w14:textId="77777777" w:rsidR="001F6048" w:rsidRPr="001F6048" w:rsidRDefault="001F6048" w:rsidP="005747C2">
            <w:pPr>
              <w:pStyle w:val="Table"/>
              <w:rPr>
                <w:lang w:val="en-US"/>
              </w:rPr>
            </w:pPr>
            <w:r w:rsidRPr="001F6048">
              <w:rPr>
                <w:lang w:val="en-US"/>
              </w:rPr>
              <w:t>P04B</w:t>
            </w:r>
          </w:p>
        </w:tc>
        <w:tc>
          <w:tcPr>
            <w:tcW w:w="7654" w:type="dxa"/>
            <w:noWrap/>
            <w:hideMark/>
          </w:tcPr>
          <w:p w14:paraId="31CCBA8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1500-1999g W Significant </w:t>
            </w:r>
            <w:r w:rsidR="00454FD4">
              <w:rPr>
                <w:lang w:val="en-US"/>
              </w:rPr>
              <w:t>GI</w:t>
            </w:r>
            <w:r w:rsidRPr="001F6048">
              <w:rPr>
                <w:lang w:val="en-US"/>
              </w:rPr>
              <w:t>/Vent&gt;=96hrs, Minor Complexity</w:t>
            </w:r>
          </w:p>
        </w:tc>
      </w:tr>
      <w:tr w:rsidR="001F6048" w:rsidRPr="001F6048" w14:paraId="1794B40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021CCFA" w14:textId="77777777" w:rsidR="001F6048" w:rsidRPr="001F6048" w:rsidRDefault="001F6048" w:rsidP="005747C2">
            <w:pPr>
              <w:pStyle w:val="Table"/>
              <w:rPr>
                <w:lang w:val="en-US"/>
              </w:rPr>
            </w:pPr>
            <w:r w:rsidRPr="001F6048">
              <w:rPr>
                <w:lang w:val="en-US"/>
              </w:rPr>
              <w:t>P05A</w:t>
            </w:r>
          </w:p>
        </w:tc>
        <w:tc>
          <w:tcPr>
            <w:tcW w:w="7654" w:type="dxa"/>
            <w:noWrap/>
            <w:hideMark/>
          </w:tcPr>
          <w:p w14:paraId="0BC1743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2000-2499g W Significant </w:t>
            </w:r>
            <w:r w:rsidR="00454FD4">
              <w:rPr>
                <w:lang w:val="en-US"/>
              </w:rPr>
              <w:t>GI</w:t>
            </w:r>
            <w:r w:rsidRPr="001F6048">
              <w:rPr>
                <w:lang w:val="en-US"/>
              </w:rPr>
              <w:t>/Vent&gt;=96hrs, Major Complexity</w:t>
            </w:r>
          </w:p>
        </w:tc>
      </w:tr>
      <w:tr w:rsidR="001F6048" w:rsidRPr="001F6048" w14:paraId="6B0AFBF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CA6986" w14:textId="77777777" w:rsidR="001F6048" w:rsidRPr="001F6048" w:rsidRDefault="001F6048" w:rsidP="005747C2">
            <w:pPr>
              <w:pStyle w:val="Table"/>
              <w:rPr>
                <w:lang w:val="en-US"/>
              </w:rPr>
            </w:pPr>
            <w:r w:rsidRPr="001F6048">
              <w:rPr>
                <w:lang w:val="en-US"/>
              </w:rPr>
              <w:t>P05B</w:t>
            </w:r>
          </w:p>
        </w:tc>
        <w:tc>
          <w:tcPr>
            <w:tcW w:w="7654" w:type="dxa"/>
            <w:noWrap/>
            <w:hideMark/>
          </w:tcPr>
          <w:p w14:paraId="763F076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2000-2499g W Significant </w:t>
            </w:r>
            <w:r w:rsidR="00454FD4">
              <w:rPr>
                <w:lang w:val="en-US"/>
              </w:rPr>
              <w:t>GI</w:t>
            </w:r>
            <w:r w:rsidRPr="001F6048">
              <w:rPr>
                <w:lang w:val="en-US"/>
              </w:rPr>
              <w:t>/Vent&gt;=96hrs, Minor Complexity</w:t>
            </w:r>
          </w:p>
        </w:tc>
      </w:tr>
      <w:tr w:rsidR="001F6048" w:rsidRPr="001F6048" w14:paraId="0408576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700F04" w14:textId="77777777" w:rsidR="001F6048" w:rsidRPr="001F6048" w:rsidRDefault="001F6048" w:rsidP="005747C2">
            <w:pPr>
              <w:pStyle w:val="Table"/>
              <w:rPr>
                <w:lang w:val="en-US"/>
              </w:rPr>
            </w:pPr>
            <w:r w:rsidRPr="001F6048">
              <w:rPr>
                <w:lang w:val="en-US"/>
              </w:rPr>
              <w:t>P06A</w:t>
            </w:r>
          </w:p>
        </w:tc>
        <w:tc>
          <w:tcPr>
            <w:tcW w:w="7654" w:type="dxa"/>
            <w:noWrap/>
            <w:hideMark/>
          </w:tcPr>
          <w:p w14:paraId="28FCC46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 Significant </w:t>
            </w:r>
            <w:r w:rsidR="00454FD4">
              <w:rPr>
                <w:lang w:val="en-US"/>
              </w:rPr>
              <w:t>GI</w:t>
            </w:r>
            <w:r w:rsidRPr="001F6048">
              <w:rPr>
                <w:lang w:val="en-US"/>
              </w:rPr>
              <w:t>/Vent&gt;=96hrs, Major Complexity</w:t>
            </w:r>
          </w:p>
        </w:tc>
      </w:tr>
      <w:tr w:rsidR="001F6048" w:rsidRPr="001F6048" w14:paraId="1A583C2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0CC62E" w14:textId="77777777" w:rsidR="001F6048" w:rsidRPr="001F6048" w:rsidRDefault="001F6048" w:rsidP="005747C2">
            <w:pPr>
              <w:pStyle w:val="Table"/>
              <w:rPr>
                <w:lang w:val="en-US"/>
              </w:rPr>
            </w:pPr>
            <w:r w:rsidRPr="001F6048">
              <w:rPr>
                <w:lang w:val="en-US"/>
              </w:rPr>
              <w:t>P06B</w:t>
            </w:r>
          </w:p>
        </w:tc>
        <w:tc>
          <w:tcPr>
            <w:tcW w:w="7654" w:type="dxa"/>
            <w:noWrap/>
            <w:hideMark/>
          </w:tcPr>
          <w:p w14:paraId="381BB76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 Significant </w:t>
            </w:r>
            <w:r w:rsidR="00454FD4">
              <w:rPr>
                <w:lang w:val="en-US"/>
              </w:rPr>
              <w:t>GI</w:t>
            </w:r>
            <w:r w:rsidRPr="001F6048">
              <w:rPr>
                <w:lang w:val="en-US"/>
              </w:rPr>
              <w:t>/Vent&gt;=96hrs, Minor Complexity</w:t>
            </w:r>
          </w:p>
        </w:tc>
      </w:tr>
      <w:tr w:rsidR="001F6048" w:rsidRPr="001F6048" w14:paraId="6292E55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6081ABA" w14:textId="77777777" w:rsidR="001F6048" w:rsidRPr="001F6048" w:rsidRDefault="001F6048" w:rsidP="005747C2">
            <w:pPr>
              <w:pStyle w:val="Table"/>
              <w:rPr>
                <w:lang w:val="en-US"/>
              </w:rPr>
            </w:pPr>
            <w:r w:rsidRPr="001F6048">
              <w:rPr>
                <w:lang w:val="en-US"/>
              </w:rPr>
              <w:t>P07Z</w:t>
            </w:r>
          </w:p>
        </w:tc>
        <w:tc>
          <w:tcPr>
            <w:tcW w:w="7654" w:type="dxa"/>
            <w:noWrap/>
            <w:hideMark/>
          </w:tcPr>
          <w:p w14:paraId="3FF62FC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&lt;750g W Significant </w:t>
            </w:r>
            <w:r w:rsidR="00587E70">
              <w:rPr>
                <w:lang w:val="en-US"/>
              </w:rPr>
              <w:t>GI</w:t>
            </w:r>
            <w:r w:rsidR="00603D00">
              <w:rPr>
                <w:lang w:val="en-US"/>
              </w:rPr>
              <w:t>s</w:t>
            </w:r>
          </w:p>
        </w:tc>
      </w:tr>
      <w:tr w:rsidR="001F6048" w:rsidRPr="001F6048" w14:paraId="5DD5C9D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87424F9" w14:textId="77777777" w:rsidR="001F6048" w:rsidRPr="001F6048" w:rsidRDefault="001F6048" w:rsidP="005747C2">
            <w:pPr>
              <w:pStyle w:val="Table"/>
              <w:rPr>
                <w:lang w:val="en-US"/>
              </w:rPr>
            </w:pPr>
            <w:r w:rsidRPr="001F6048">
              <w:rPr>
                <w:lang w:val="en-US"/>
              </w:rPr>
              <w:t>P08Z</w:t>
            </w:r>
          </w:p>
        </w:tc>
        <w:tc>
          <w:tcPr>
            <w:tcW w:w="7654" w:type="dxa"/>
            <w:noWrap/>
            <w:hideMark/>
          </w:tcPr>
          <w:p w14:paraId="5ABB486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750-999g W Significant </w:t>
            </w:r>
            <w:r w:rsidR="00587E70">
              <w:rPr>
                <w:lang w:val="en-US"/>
              </w:rPr>
              <w:t>GI</w:t>
            </w:r>
            <w:r w:rsidR="00603D00">
              <w:rPr>
                <w:lang w:val="en-US"/>
              </w:rPr>
              <w:t>s</w:t>
            </w:r>
          </w:p>
        </w:tc>
      </w:tr>
      <w:tr w:rsidR="001F6048" w:rsidRPr="001F6048" w14:paraId="179451A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DAC69C8" w14:textId="77777777" w:rsidR="001F6048" w:rsidRPr="001F6048" w:rsidRDefault="001F6048" w:rsidP="005747C2">
            <w:pPr>
              <w:pStyle w:val="Table"/>
              <w:rPr>
                <w:lang w:val="en-US"/>
              </w:rPr>
            </w:pPr>
            <w:r w:rsidRPr="001F6048">
              <w:rPr>
                <w:lang w:val="en-US"/>
              </w:rPr>
              <w:t>P60A</w:t>
            </w:r>
          </w:p>
        </w:tc>
        <w:tc>
          <w:tcPr>
            <w:tcW w:w="7654" w:type="dxa"/>
            <w:noWrap/>
            <w:hideMark/>
          </w:tcPr>
          <w:p w14:paraId="0A631E7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W/O Sig </w:t>
            </w:r>
            <w:r w:rsidR="00454FD4">
              <w:rPr>
                <w:lang w:val="en-US"/>
              </w:rPr>
              <w:t>GI</w:t>
            </w:r>
            <w:r w:rsidRPr="001F6048">
              <w:rPr>
                <w:lang w:val="en-US"/>
              </w:rPr>
              <w:t>/Vent&gt;=96hrs, Died/Transfer Acute Facility &lt;5 Days, MajC</w:t>
            </w:r>
          </w:p>
        </w:tc>
      </w:tr>
      <w:tr w:rsidR="001F6048" w:rsidRPr="001F6048" w14:paraId="7E163E7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0C999B" w14:textId="77777777" w:rsidR="001F6048" w:rsidRPr="001F6048" w:rsidRDefault="001F6048" w:rsidP="005747C2">
            <w:pPr>
              <w:pStyle w:val="Table"/>
              <w:rPr>
                <w:lang w:val="en-US"/>
              </w:rPr>
            </w:pPr>
            <w:r w:rsidRPr="001F6048">
              <w:rPr>
                <w:lang w:val="en-US"/>
              </w:rPr>
              <w:t>P60B</w:t>
            </w:r>
          </w:p>
        </w:tc>
        <w:tc>
          <w:tcPr>
            <w:tcW w:w="7654" w:type="dxa"/>
            <w:noWrap/>
            <w:hideMark/>
          </w:tcPr>
          <w:p w14:paraId="6E6D9C6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W/O Sig </w:t>
            </w:r>
            <w:r w:rsidR="00454FD4">
              <w:rPr>
                <w:lang w:val="en-US"/>
              </w:rPr>
              <w:t>GI</w:t>
            </w:r>
            <w:r w:rsidRPr="001F6048">
              <w:rPr>
                <w:lang w:val="en-US"/>
              </w:rPr>
              <w:t>/Vent&gt;=96hrs, Died/Transfer Acute Facility &lt;5 Days, MinC</w:t>
            </w:r>
          </w:p>
        </w:tc>
      </w:tr>
      <w:tr w:rsidR="001F6048" w:rsidRPr="001F6048" w14:paraId="47DD8BD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667184C" w14:textId="77777777" w:rsidR="001F6048" w:rsidRPr="001F6048" w:rsidRDefault="001F6048" w:rsidP="005747C2">
            <w:pPr>
              <w:pStyle w:val="Table"/>
              <w:rPr>
                <w:lang w:val="en-US"/>
              </w:rPr>
            </w:pPr>
            <w:r w:rsidRPr="001F6048">
              <w:rPr>
                <w:lang w:val="en-US"/>
              </w:rPr>
              <w:t>P61Z</w:t>
            </w:r>
          </w:p>
        </w:tc>
        <w:tc>
          <w:tcPr>
            <w:tcW w:w="7654" w:type="dxa"/>
            <w:noWrap/>
            <w:hideMark/>
          </w:tcPr>
          <w:p w14:paraId="2C1BF6F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&lt;750g W/O Significant </w:t>
            </w:r>
            <w:r w:rsidR="00454FD4">
              <w:rPr>
                <w:lang w:val="en-US"/>
              </w:rPr>
              <w:t>GI</w:t>
            </w:r>
            <w:r w:rsidRPr="001F6048">
              <w:rPr>
                <w:lang w:val="en-US"/>
              </w:rPr>
              <w:t xml:space="preserve"> procedure</w:t>
            </w:r>
          </w:p>
        </w:tc>
      </w:tr>
      <w:tr w:rsidR="001F6048" w:rsidRPr="001F6048" w14:paraId="1759C9F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94B70FC" w14:textId="77777777" w:rsidR="001F6048" w:rsidRPr="001F6048" w:rsidRDefault="001F6048" w:rsidP="005747C2">
            <w:pPr>
              <w:pStyle w:val="Table"/>
              <w:rPr>
                <w:lang w:val="en-US"/>
              </w:rPr>
            </w:pPr>
            <w:r w:rsidRPr="001F6048">
              <w:rPr>
                <w:lang w:val="en-US"/>
              </w:rPr>
              <w:t>P62A</w:t>
            </w:r>
          </w:p>
        </w:tc>
        <w:tc>
          <w:tcPr>
            <w:tcW w:w="7654" w:type="dxa"/>
            <w:noWrap/>
            <w:hideMark/>
          </w:tcPr>
          <w:p w14:paraId="7E3A22E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750-999g W/O Significant </w:t>
            </w:r>
            <w:r w:rsidR="00587E70">
              <w:rPr>
                <w:lang w:val="en-US"/>
              </w:rPr>
              <w:t>GI</w:t>
            </w:r>
            <w:r w:rsidR="00603D00">
              <w:rPr>
                <w:lang w:val="en-US"/>
              </w:rPr>
              <w:t>s</w:t>
            </w:r>
            <w:r w:rsidRPr="001F6048">
              <w:rPr>
                <w:lang w:val="en-US"/>
              </w:rPr>
              <w:t>, Major Complexity</w:t>
            </w:r>
          </w:p>
        </w:tc>
      </w:tr>
      <w:tr w:rsidR="001F6048" w:rsidRPr="001F6048" w14:paraId="08F9B93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AA5DEAC" w14:textId="77777777" w:rsidR="001F6048" w:rsidRPr="001F6048" w:rsidRDefault="001F6048" w:rsidP="005747C2">
            <w:pPr>
              <w:pStyle w:val="Table"/>
              <w:rPr>
                <w:lang w:val="en-US"/>
              </w:rPr>
            </w:pPr>
            <w:r w:rsidRPr="001F6048">
              <w:rPr>
                <w:lang w:val="en-US"/>
              </w:rPr>
              <w:t>P62B</w:t>
            </w:r>
          </w:p>
        </w:tc>
        <w:tc>
          <w:tcPr>
            <w:tcW w:w="7654" w:type="dxa"/>
            <w:noWrap/>
            <w:hideMark/>
          </w:tcPr>
          <w:p w14:paraId="785C536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750-999g W/O Significant </w:t>
            </w:r>
            <w:r w:rsidR="00587E70">
              <w:rPr>
                <w:lang w:val="en-US"/>
              </w:rPr>
              <w:t>GI</w:t>
            </w:r>
            <w:r w:rsidR="00603D00">
              <w:rPr>
                <w:lang w:val="en-US"/>
              </w:rPr>
              <w:t>s</w:t>
            </w:r>
            <w:r w:rsidRPr="001F6048">
              <w:rPr>
                <w:lang w:val="en-US"/>
              </w:rPr>
              <w:t>, Minor Complexity</w:t>
            </w:r>
          </w:p>
        </w:tc>
      </w:tr>
      <w:tr w:rsidR="001F6048" w:rsidRPr="001F6048" w14:paraId="360EC0E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F426DFB" w14:textId="77777777" w:rsidR="001F6048" w:rsidRPr="001F6048" w:rsidRDefault="001F6048" w:rsidP="005747C2">
            <w:pPr>
              <w:pStyle w:val="Table"/>
              <w:rPr>
                <w:lang w:val="en-US"/>
              </w:rPr>
            </w:pPr>
            <w:r w:rsidRPr="001F6048">
              <w:rPr>
                <w:lang w:val="en-US"/>
              </w:rPr>
              <w:t>P63A</w:t>
            </w:r>
          </w:p>
        </w:tc>
        <w:tc>
          <w:tcPr>
            <w:tcW w:w="7654" w:type="dxa"/>
            <w:noWrap/>
            <w:hideMark/>
          </w:tcPr>
          <w:p w14:paraId="6282269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1000-1249g W/O Significant </w:t>
            </w:r>
            <w:r w:rsidR="00454FD4">
              <w:rPr>
                <w:lang w:val="en-US"/>
              </w:rPr>
              <w:t>GI</w:t>
            </w:r>
            <w:r w:rsidRPr="001F6048">
              <w:rPr>
                <w:lang w:val="en-US"/>
              </w:rPr>
              <w:t>/Vent&gt;=96hrs, Major Complexity</w:t>
            </w:r>
          </w:p>
        </w:tc>
      </w:tr>
      <w:tr w:rsidR="001F6048" w:rsidRPr="001F6048" w14:paraId="3FD307B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F0C10AC" w14:textId="77777777" w:rsidR="001F6048" w:rsidRPr="001F6048" w:rsidRDefault="001F6048" w:rsidP="005747C2">
            <w:pPr>
              <w:pStyle w:val="Table"/>
              <w:rPr>
                <w:lang w:val="en-US"/>
              </w:rPr>
            </w:pPr>
            <w:r w:rsidRPr="001F6048">
              <w:rPr>
                <w:lang w:val="en-US"/>
              </w:rPr>
              <w:t>P63B</w:t>
            </w:r>
          </w:p>
        </w:tc>
        <w:tc>
          <w:tcPr>
            <w:tcW w:w="7654" w:type="dxa"/>
            <w:noWrap/>
            <w:hideMark/>
          </w:tcPr>
          <w:p w14:paraId="3CE888C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1000-1249g W/O Significant </w:t>
            </w:r>
            <w:r w:rsidR="00454FD4">
              <w:rPr>
                <w:lang w:val="en-US"/>
              </w:rPr>
              <w:t>GI</w:t>
            </w:r>
            <w:r w:rsidRPr="001F6048">
              <w:rPr>
                <w:lang w:val="en-US"/>
              </w:rPr>
              <w:t>/Vent&gt;=96hrs, Minor Complexity</w:t>
            </w:r>
          </w:p>
        </w:tc>
      </w:tr>
      <w:tr w:rsidR="001F6048" w:rsidRPr="001F6048" w14:paraId="4F47F9F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DCBD45" w14:textId="77777777" w:rsidR="001F6048" w:rsidRPr="001F6048" w:rsidRDefault="001F6048" w:rsidP="005747C2">
            <w:pPr>
              <w:pStyle w:val="Table"/>
              <w:rPr>
                <w:lang w:val="en-US"/>
              </w:rPr>
            </w:pPr>
            <w:r w:rsidRPr="001F6048">
              <w:rPr>
                <w:lang w:val="en-US"/>
              </w:rPr>
              <w:t>P64A</w:t>
            </w:r>
          </w:p>
        </w:tc>
        <w:tc>
          <w:tcPr>
            <w:tcW w:w="7654" w:type="dxa"/>
            <w:noWrap/>
            <w:hideMark/>
          </w:tcPr>
          <w:p w14:paraId="3855D13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1250-1499g W/O Significant </w:t>
            </w:r>
            <w:r w:rsidR="00454FD4">
              <w:rPr>
                <w:lang w:val="en-US"/>
              </w:rPr>
              <w:t>GI</w:t>
            </w:r>
            <w:r w:rsidRPr="001F6048">
              <w:rPr>
                <w:lang w:val="en-US"/>
              </w:rPr>
              <w:t>/Vent&gt;=96hrs, Major Complexity</w:t>
            </w:r>
          </w:p>
        </w:tc>
      </w:tr>
      <w:tr w:rsidR="001F6048" w:rsidRPr="001F6048" w14:paraId="1935F64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74CF0B7" w14:textId="77777777" w:rsidR="001F6048" w:rsidRPr="001F6048" w:rsidRDefault="001F6048" w:rsidP="005747C2">
            <w:pPr>
              <w:pStyle w:val="Table"/>
              <w:rPr>
                <w:lang w:val="en-US"/>
              </w:rPr>
            </w:pPr>
            <w:r w:rsidRPr="001F6048">
              <w:rPr>
                <w:lang w:val="en-US"/>
              </w:rPr>
              <w:t>P64B</w:t>
            </w:r>
          </w:p>
        </w:tc>
        <w:tc>
          <w:tcPr>
            <w:tcW w:w="7654" w:type="dxa"/>
            <w:noWrap/>
            <w:hideMark/>
          </w:tcPr>
          <w:p w14:paraId="7DBB659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1250-1499g W/O Significant </w:t>
            </w:r>
            <w:r w:rsidR="00454FD4">
              <w:rPr>
                <w:lang w:val="en-US"/>
              </w:rPr>
              <w:t>GI</w:t>
            </w:r>
            <w:r w:rsidRPr="001F6048">
              <w:rPr>
                <w:lang w:val="en-US"/>
              </w:rPr>
              <w:t>/Vent&gt;=96hrs, Minor Complexity</w:t>
            </w:r>
          </w:p>
        </w:tc>
      </w:tr>
      <w:tr w:rsidR="001F6048" w:rsidRPr="001F6048" w14:paraId="7E65B43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636BFB7" w14:textId="77777777" w:rsidR="001F6048" w:rsidRPr="001F6048" w:rsidRDefault="001F6048" w:rsidP="005747C2">
            <w:pPr>
              <w:pStyle w:val="Table"/>
              <w:rPr>
                <w:lang w:val="en-US"/>
              </w:rPr>
            </w:pPr>
            <w:r w:rsidRPr="001F6048">
              <w:rPr>
                <w:lang w:val="en-US"/>
              </w:rPr>
              <w:t>P65A</w:t>
            </w:r>
          </w:p>
        </w:tc>
        <w:tc>
          <w:tcPr>
            <w:tcW w:w="7654" w:type="dxa"/>
            <w:noWrap/>
            <w:hideMark/>
          </w:tcPr>
          <w:p w14:paraId="3D659DD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1500-1999g W/O Significant </w:t>
            </w:r>
            <w:r w:rsidR="00454FD4">
              <w:rPr>
                <w:lang w:val="en-US"/>
              </w:rPr>
              <w:t>GI</w:t>
            </w:r>
            <w:r w:rsidRPr="001F6048">
              <w:rPr>
                <w:lang w:val="en-US"/>
              </w:rPr>
              <w:t>/Vent&gt;=96hrs, Extreme Comp</w:t>
            </w:r>
          </w:p>
        </w:tc>
      </w:tr>
      <w:tr w:rsidR="001F6048" w:rsidRPr="001F6048" w14:paraId="3492D13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C0BEFD" w14:textId="77777777" w:rsidR="001F6048" w:rsidRPr="001F6048" w:rsidRDefault="001F6048" w:rsidP="005747C2">
            <w:pPr>
              <w:pStyle w:val="Table"/>
              <w:rPr>
                <w:lang w:val="en-US"/>
              </w:rPr>
            </w:pPr>
            <w:r w:rsidRPr="001F6048">
              <w:rPr>
                <w:lang w:val="en-US"/>
              </w:rPr>
              <w:t>P65B</w:t>
            </w:r>
          </w:p>
        </w:tc>
        <w:tc>
          <w:tcPr>
            <w:tcW w:w="7654" w:type="dxa"/>
            <w:noWrap/>
            <w:hideMark/>
          </w:tcPr>
          <w:p w14:paraId="636BAB2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1500-1999g W/O Significant </w:t>
            </w:r>
            <w:r w:rsidR="00454FD4">
              <w:rPr>
                <w:lang w:val="en-US"/>
              </w:rPr>
              <w:t>GI</w:t>
            </w:r>
            <w:r w:rsidRPr="001F6048">
              <w:rPr>
                <w:lang w:val="en-US"/>
              </w:rPr>
              <w:t>/Vent&gt;=96hrs, Major Complexity</w:t>
            </w:r>
          </w:p>
        </w:tc>
      </w:tr>
      <w:tr w:rsidR="001F6048" w:rsidRPr="001F6048" w14:paraId="312905E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F6FF13B" w14:textId="77777777" w:rsidR="001F6048" w:rsidRPr="001F6048" w:rsidRDefault="001F6048" w:rsidP="005747C2">
            <w:pPr>
              <w:pStyle w:val="Table"/>
              <w:rPr>
                <w:lang w:val="en-US"/>
              </w:rPr>
            </w:pPr>
            <w:r w:rsidRPr="001F6048">
              <w:rPr>
                <w:lang w:val="en-US"/>
              </w:rPr>
              <w:t>P65C</w:t>
            </w:r>
          </w:p>
        </w:tc>
        <w:tc>
          <w:tcPr>
            <w:tcW w:w="7654" w:type="dxa"/>
            <w:noWrap/>
            <w:hideMark/>
          </w:tcPr>
          <w:p w14:paraId="048659A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1500-1999g W/O Significant </w:t>
            </w:r>
            <w:r w:rsidR="00454FD4">
              <w:rPr>
                <w:lang w:val="en-US"/>
              </w:rPr>
              <w:t>GI</w:t>
            </w:r>
            <w:r w:rsidRPr="001F6048">
              <w:rPr>
                <w:lang w:val="en-US"/>
              </w:rPr>
              <w:t>/Vent&gt;=96hrs, Intermediate Comp</w:t>
            </w:r>
          </w:p>
        </w:tc>
      </w:tr>
      <w:tr w:rsidR="001F6048" w:rsidRPr="001F6048" w14:paraId="440E618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DD419EE" w14:textId="77777777" w:rsidR="001F6048" w:rsidRPr="001F6048" w:rsidRDefault="001F6048" w:rsidP="005747C2">
            <w:pPr>
              <w:pStyle w:val="Table"/>
              <w:rPr>
                <w:lang w:val="en-US"/>
              </w:rPr>
            </w:pPr>
            <w:r w:rsidRPr="001F6048">
              <w:rPr>
                <w:lang w:val="en-US"/>
              </w:rPr>
              <w:t>P65D</w:t>
            </w:r>
          </w:p>
        </w:tc>
        <w:tc>
          <w:tcPr>
            <w:tcW w:w="7654" w:type="dxa"/>
            <w:noWrap/>
            <w:hideMark/>
          </w:tcPr>
          <w:p w14:paraId="1CF37CF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1500-1999g W/O Significant </w:t>
            </w:r>
            <w:r w:rsidR="00454FD4">
              <w:rPr>
                <w:lang w:val="en-US"/>
              </w:rPr>
              <w:t>GI</w:t>
            </w:r>
            <w:r w:rsidRPr="001F6048">
              <w:rPr>
                <w:lang w:val="en-US"/>
              </w:rPr>
              <w:t>/Vent&gt;=96hrs, Minor Complexity</w:t>
            </w:r>
          </w:p>
        </w:tc>
      </w:tr>
      <w:tr w:rsidR="001F6048" w:rsidRPr="001F6048" w14:paraId="0484703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6C068A8" w14:textId="77777777" w:rsidR="001F6048" w:rsidRPr="001F6048" w:rsidRDefault="001F6048" w:rsidP="005747C2">
            <w:pPr>
              <w:pStyle w:val="Table"/>
              <w:rPr>
                <w:lang w:val="en-US"/>
              </w:rPr>
            </w:pPr>
            <w:r w:rsidRPr="001F6048">
              <w:rPr>
                <w:lang w:val="en-US"/>
              </w:rPr>
              <w:t>P66A</w:t>
            </w:r>
          </w:p>
        </w:tc>
        <w:tc>
          <w:tcPr>
            <w:tcW w:w="7654" w:type="dxa"/>
            <w:noWrap/>
            <w:hideMark/>
          </w:tcPr>
          <w:p w14:paraId="4E7BF57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2000-2499g W/O Significant </w:t>
            </w:r>
            <w:r w:rsidR="00454FD4">
              <w:rPr>
                <w:lang w:val="en-US"/>
              </w:rPr>
              <w:t>GI</w:t>
            </w:r>
            <w:r w:rsidRPr="001F6048">
              <w:rPr>
                <w:lang w:val="en-US"/>
              </w:rPr>
              <w:t>/Vent&gt;=96hrs, Extreme Comp</w:t>
            </w:r>
          </w:p>
        </w:tc>
      </w:tr>
      <w:tr w:rsidR="001F6048" w:rsidRPr="001F6048" w14:paraId="132DCF3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7D26265" w14:textId="77777777" w:rsidR="001F6048" w:rsidRPr="001F6048" w:rsidRDefault="001F6048" w:rsidP="005747C2">
            <w:pPr>
              <w:pStyle w:val="Table"/>
              <w:rPr>
                <w:lang w:val="en-US"/>
              </w:rPr>
            </w:pPr>
            <w:r w:rsidRPr="001F6048">
              <w:rPr>
                <w:lang w:val="en-US"/>
              </w:rPr>
              <w:t>P66B</w:t>
            </w:r>
          </w:p>
        </w:tc>
        <w:tc>
          <w:tcPr>
            <w:tcW w:w="7654" w:type="dxa"/>
            <w:noWrap/>
            <w:hideMark/>
          </w:tcPr>
          <w:p w14:paraId="0D15AA2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2000-2499g W/O Significant </w:t>
            </w:r>
            <w:r w:rsidR="00454FD4">
              <w:rPr>
                <w:lang w:val="en-US"/>
              </w:rPr>
              <w:t>GI</w:t>
            </w:r>
            <w:r w:rsidRPr="001F6048">
              <w:rPr>
                <w:lang w:val="en-US"/>
              </w:rPr>
              <w:t>/Vent&gt;=96hrs, Major Complexity</w:t>
            </w:r>
          </w:p>
        </w:tc>
      </w:tr>
      <w:tr w:rsidR="001F6048" w:rsidRPr="001F6048" w14:paraId="1C21566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728502" w14:textId="77777777" w:rsidR="001F6048" w:rsidRPr="001F6048" w:rsidRDefault="001F6048" w:rsidP="005747C2">
            <w:pPr>
              <w:pStyle w:val="Table"/>
              <w:rPr>
                <w:lang w:val="en-US"/>
              </w:rPr>
            </w:pPr>
            <w:r w:rsidRPr="001F6048">
              <w:rPr>
                <w:lang w:val="en-US"/>
              </w:rPr>
              <w:t>P66C</w:t>
            </w:r>
          </w:p>
        </w:tc>
        <w:tc>
          <w:tcPr>
            <w:tcW w:w="7654" w:type="dxa"/>
            <w:noWrap/>
            <w:hideMark/>
          </w:tcPr>
          <w:p w14:paraId="4765816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2000-2499g W/O Significant </w:t>
            </w:r>
            <w:r w:rsidR="00454FD4">
              <w:rPr>
                <w:lang w:val="en-US"/>
              </w:rPr>
              <w:t>GI</w:t>
            </w:r>
            <w:r w:rsidRPr="001F6048">
              <w:rPr>
                <w:lang w:val="en-US"/>
              </w:rPr>
              <w:t>/Vent&gt;=96hrs, Intermediate Comp</w:t>
            </w:r>
          </w:p>
        </w:tc>
      </w:tr>
      <w:tr w:rsidR="001F6048" w:rsidRPr="001F6048" w14:paraId="743478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5FCAA66" w14:textId="77777777" w:rsidR="001F6048" w:rsidRPr="001F6048" w:rsidRDefault="001F6048" w:rsidP="005747C2">
            <w:pPr>
              <w:pStyle w:val="Table"/>
              <w:rPr>
                <w:lang w:val="en-US"/>
              </w:rPr>
            </w:pPr>
            <w:r w:rsidRPr="001F6048">
              <w:rPr>
                <w:lang w:val="en-US"/>
              </w:rPr>
              <w:t>P66D</w:t>
            </w:r>
          </w:p>
        </w:tc>
        <w:tc>
          <w:tcPr>
            <w:tcW w:w="7654" w:type="dxa"/>
            <w:noWrap/>
            <w:hideMark/>
          </w:tcPr>
          <w:p w14:paraId="0921E40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2000-2499g W/O Significant </w:t>
            </w:r>
            <w:r w:rsidR="00454FD4">
              <w:rPr>
                <w:lang w:val="en-US"/>
              </w:rPr>
              <w:t>GI</w:t>
            </w:r>
            <w:r w:rsidRPr="001F6048">
              <w:rPr>
                <w:lang w:val="en-US"/>
              </w:rPr>
              <w:t>/Vent&gt;=96hrs, Minor Complexity</w:t>
            </w:r>
          </w:p>
        </w:tc>
      </w:tr>
      <w:tr w:rsidR="001F6048" w:rsidRPr="001F6048" w14:paraId="6FB1181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BFC5EFD" w14:textId="77777777" w:rsidR="001F6048" w:rsidRPr="001F6048" w:rsidRDefault="001F6048" w:rsidP="005747C2">
            <w:pPr>
              <w:pStyle w:val="Table"/>
              <w:rPr>
                <w:lang w:val="en-US"/>
              </w:rPr>
            </w:pPr>
            <w:r w:rsidRPr="001F6048">
              <w:rPr>
                <w:lang w:val="en-US"/>
              </w:rPr>
              <w:t>P67A</w:t>
            </w:r>
          </w:p>
        </w:tc>
        <w:tc>
          <w:tcPr>
            <w:tcW w:w="7654" w:type="dxa"/>
            <w:noWrap/>
            <w:hideMark/>
          </w:tcPr>
          <w:p w14:paraId="3BD4D9B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W/O Sig </w:t>
            </w:r>
            <w:r w:rsidR="00454FD4">
              <w:rPr>
                <w:lang w:val="en-US"/>
              </w:rPr>
              <w:t>GI</w:t>
            </w:r>
            <w:r w:rsidRPr="001F6048">
              <w:rPr>
                <w:lang w:val="en-US"/>
              </w:rPr>
              <w:t>/Vent&gt;=96hrs, &lt;37 Comp Wks Gest, Extr Comp</w:t>
            </w:r>
          </w:p>
        </w:tc>
      </w:tr>
      <w:tr w:rsidR="001F6048" w:rsidRPr="001F6048" w14:paraId="30C23B6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7F65005" w14:textId="77777777" w:rsidR="001F6048" w:rsidRPr="001F6048" w:rsidRDefault="001F6048" w:rsidP="005747C2">
            <w:pPr>
              <w:pStyle w:val="Table"/>
              <w:rPr>
                <w:lang w:val="en-US"/>
              </w:rPr>
            </w:pPr>
            <w:r w:rsidRPr="001F6048">
              <w:rPr>
                <w:lang w:val="en-US"/>
              </w:rPr>
              <w:t>P67B</w:t>
            </w:r>
          </w:p>
        </w:tc>
        <w:tc>
          <w:tcPr>
            <w:tcW w:w="7654" w:type="dxa"/>
            <w:noWrap/>
            <w:hideMark/>
          </w:tcPr>
          <w:p w14:paraId="3F68C10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W/O Sig </w:t>
            </w:r>
            <w:r w:rsidR="00454FD4">
              <w:rPr>
                <w:lang w:val="en-US"/>
              </w:rPr>
              <w:t>GI</w:t>
            </w:r>
            <w:r w:rsidRPr="001F6048">
              <w:rPr>
                <w:lang w:val="en-US"/>
              </w:rPr>
              <w:t>/Vent&gt;=96hrs, &lt;37 Comp Wks Gest, Maj Comp</w:t>
            </w:r>
          </w:p>
        </w:tc>
      </w:tr>
      <w:tr w:rsidR="001F6048" w:rsidRPr="001F6048" w14:paraId="615C342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66EB78A" w14:textId="77777777" w:rsidR="001F6048" w:rsidRPr="001F6048" w:rsidRDefault="001F6048" w:rsidP="005747C2">
            <w:pPr>
              <w:pStyle w:val="Table"/>
              <w:rPr>
                <w:lang w:val="en-US"/>
              </w:rPr>
            </w:pPr>
            <w:r w:rsidRPr="001F6048">
              <w:rPr>
                <w:lang w:val="en-US"/>
              </w:rPr>
              <w:t>P67C</w:t>
            </w:r>
          </w:p>
        </w:tc>
        <w:tc>
          <w:tcPr>
            <w:tcW w:w="7654" w:type="dxa"/>
            <w:noWrap/>
            <w:hideMark/>
          </w:tcPr>
          <w:p w14:paraId="0083F50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W/O Sig </w:t>
            </w:r>
            <w:r w:rsidR="00454FD4">
              <w:rPr>
                <w:lang w:val="en-US"/>
              </w:rPr>
              <w:t>GI</w:t>
            </w:r>
            <w:r w:rsidRPr="001F6048">
              <w:rPr>
                <w:lang w:val="en-US"/>
              </w:rPr>
              <w:t>/Vent&gt;=96hrs, &lt;37 Comp Wks Gest, Int Comp</w:t>
            </w:r>
          </w:p>
        </w:tc>
      </w:tr>
      <w:tr w:rsidR="001F6048" w:rsidRPr="001F6048" w14:paraId="0DC83C9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4AC7B8" w14:textId="77777777" w:rsidR="001F6048" w:rsidRPr="001F6048" w:rsidRDefault="001F6048" w:rsidP="005747C2">
            <w:pPr>
              <w:pStyle w:val="Table"/>
              <w:rPr>
                <w:lang w:val="en-US"/>
              </w:rPr>
            </w:pPr>
            <w:r w:rsidRPr="001F6048">
              <w:rPr>
                <w:lang w:val="en-US"/>
              </w:rPr>
              <w:t>P67D</w:t>
            </w:r>
          </w:p>
        </w:tc>
        <w:tc>
          <w:tcPr>
            <w:tcW w:w="7654" w:type="dxa"/>
            <w:noWrap/>
            <w:hideMark/>
          </w:tcPr>
          <w:p w14:paraId="34DC983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W/O Sig </w:t>
            </w:r>
            <w:r w:rsidR="00454FD4">
              <w:rPr>
                <w:lang w:val="en-US"/>
              </w:rPr>
              <w:t>GI</w:t>
            </w:r>
            <w:r w:rsidRPr="001F6048">
              <w:rPr>
                <w:lang w:val="en-US"/>
              </w:rPr>
              <w:t>/Vent&gt;=96hrs, &lt;37 Comp Wks Gest, Min Comp</w:t>
            </w:r>
          </w:p>
        </w:tc>
      </w:tr>
      <w:tr w:rsidR="001F6048" w:rsidRPr="001F6048" w14:paraId="6BEC569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5C83E32" w14:textId="77777777" w:rsidR="001F6048" w:rsidRPr="001F6048" w:rsidRDefault="001F6048" w:rsidP="005747C2">
            <w:pPr>
              <w:pStyle w:val="Table"/>
              <w:rPr>
                <w:lang w:val="en-US"/>
              </w:rPr>
            </w:pPr>
            <w:r w:rsidRPr="001F6048">
              <w:rPr>
                <w:lang w:val="en-US"/>
              </w:rPr>
              <w:t>P68A</w:t>
            </w:r>
          </w:p>
        </w:tc>
        <w:tc>
          <w:tcPr>
            <w:tcW w:w="7654" w:type="dxa"/>
            <w:noWrap/>
            <w:hideMark/>
          </w:tcPr>
          <w:p w14:paraId="7E06F4D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W/O Sig </w:t>
            </w:r>
            <w:r w:rsidR="00454FD4">
              <w:rPr>
                <w:lang w:val="en-US"/>
              </w:rPr>
              <w:t>GI</w:t>
            </w:r>
            <w:r w:rsidRPr="001F6048">
              <w:rPr>
                <w:lang w:val="en-US"/>
              </w:rPr>
              <w:t>/Vent&gt;=96hrs, &gt;=37 Comp Wks Gest, Ext Comp</w:t>
            </w:r>
          </w:p>
        </w:tc>
      </w:tr>
      <w:tr w:rsidR="001F6048" w:rsidRPr="001F6048" w14:paraId="73CBD5D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4C2C162" w14:textId="77777777" w:rsidR="001F6048" w:rsidRPr="001F6048" w:rsidRDefault="001F6048" w:rsidP="005747C2">
            <w:pPr>
              <w:pStyle w:val="Table"/>
              <w:rPr>
                <w:lang w:val="en-US"/>
              </w:rPr>
            </w:pPr>
            <w:r w:rsidRPr="001F6048">
              <w:rPr>
                <w:lang w:val="en-US"/>
              </w:rPr>
              <w:t>P68B</w:t>
            </w:r>
          </w:p>
        </w:tc>
        <w:tc>
          <w:tcPr>
            <w:tcW w:w="7654" w:type="dxa"/>
            <w:noWrap/>
            <w:hideMark/>
          </w:tcPr>
          <w:p w14:paraId="1E81C76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W/O Sig </w:t>
            </w:r>
            <w:r w:rsidR="00454FD4">
              <w:rPr>
                <w:lang w:val="en-US"/>
              </w:rPr>
              <w:t>GI</w:t>
            </w:r>
            <w:r w:rsidRPr="001F6048">
              <w:rPr>
                <w:lang w:val="en-US"/>
              </w:rPr>
              <w:t>/Vent&gt;=96hrs, &gt;=37 Comp Wks Gest, Maj Comp</w:t>
            </w:r>
          </w:p>
        </w:tc>
      </w:tr>
      <w:tr w:rsidR="001F6048" w:rsidRPr="001F6048" w14:paraId="3539B24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DD6A87C" w14:textId="77777777" w:rsidR="001F6048" w:rsidRPr="001F6048" w:rsidRDefault="001F6048" w:rsidP="005747C2">
            <w:pPr>
              <w:pStyle w:val="Table"/>
              <w:rPr>
                <w:lang w:val="en-US"/>
              </w:rPr>
            </w:pPr>
            <w:r w:rsidRPr="001F6048">
              <w:rPr>
                <w:lang w:val="en-US"/>
              </w:rPr>
              <w:t>P68C</w:t>
            </w:r>
          </w:p>
        </w:tc>
        <w:tc>
          <w:tcPr>
            <w:tcW w:w="7654" w:type="dxa"/>
            <w:noWrap/>
            <w:hideMark/>
          </w:tcPr>
          <w:p w14:paraId="5F0A9D1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W/O Sig </w:t>
            </w:r>
            <w:r w:rsidR="00454FD4">
              <w:rPr>
                <w:lang w:val="en-US"/>
              </w:rPr>
              <w:t>GI</w:t>
            </w:r>
            <w:r w:rsidRPr="001F6048">
              <w:rPr>
                <w:lang w:val="en-US"/>
              </w:rPr>
              <w:t>/Vent&gt;=96hrs, &gt;=37 Comp Wks Gest, Int Comp</w:t>
            </w:r>
          </w:p>
        </w:tc>
      </w:tr>
      <w:tr w:rsidR="001F6048" w:rsidRPr="001F6048" w14:paraId="3B4E116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1785038" w14:textId="77777777" w:rsidR="001F6048" w:rsidRPr="001F6048" w:rsidRDefault="001F6048" w:rsidP="005747C2">
            <w:pPr>
              <w:pStyle w:val="Table"/>
              <w:rPr>
                <w:lang w:val="en-US"/>
              </w:rPr>
            </w:pPr>
            <w:r w:rsidRPr="001F6048">
              <w:rPr>
                <w:lang w:val="en-US"/>
              </w:rPr>
              <w:t>P68D</w:t>
            </w:r>
          </w:p>
        </w:tc>
        <w:tc>
          <w:tcPr>
            <w:tcW w:w="7654" w:type="dxa"/>
            <w:noWrap/>
            <w:hideMark/>
          </w:tcPr>
          <w:p w14:paraId="7FAA175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Neonate, AdmWt &gt;=2500g W/O Sig </w:t>
            </w:r>
            <w:r w:rsidR="00454FD4">
              <w:rPr>
                <w:lang w:val="en-US"/>
              </w:rPr>
              <w:t>GI</w:t>
            </w:r>
            <w:r w:rsidRPr="001F6048">
              <w:rPr>
                <w:lang w:val="en-US"/>
              </w:rPr>
              <w:t>/Vent&gt;=96hrs, &gt;=37 Comp Wks Gest, Min Comp</w:t>
            </w:r>
          </w:p>
        </w:tc>
      </w:tr>
      <w:tr w:rsidR="001F6048" w:rsidRPr="001F6048" w14:paraId="07A6ED2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CFEE65A" w14:textId="77777777" w:rsidR="001F6048" w:rsidRPr="001F6048" w:rsidRDefault="001F6048" w:rsidP="005747C2">
            <w:pPr>
              <w:pStyle w:val="Table"/>
              <w:rPr>
                <w:lang w:val="en-US"/>
              </w:rPr>
            </w:pPr>
            <w:r w:rsidRPr="001F6048">
              <w:rPr>
                <w:lang w:val="en-US"/>
              </w:rPr>
              <w:t>Q01Z</w:t>
            </w:r>
          </w:p>
        </w:tc>
        <w:tc>
          <w:tcPr>
            <w:tcW w:w="7654" w:type="dxa"/>
            <w:noWrap/>
            <w:hideMark/>
          </w:tcPr>
          <w:p w14:paraId="19D7D22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Splenectomy</w:t>
            </w:r>
          </w:p>
        </w:tc>
      </w:tr>
      <w:tr w:rsidR="001F6048" w:rsidRPr="001F6048" w14:paraId="6C3AE42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E3CA3B" w14:textId="77777777" w:rsidR="001F6048" w:rsidRPr="001F6048" w:rsidRDefault="001F6048" w:rsidP="005747C2">
            <w:pPr>
              <w:pStyle w:val="Table"/>
              <w:rPr>
                <w:lang w:val="en-US"/>
              </w:rPr>
            </w:pPr>
            <w:r w:rsidRPr="001F6048">
              <w:rPr>
                <w:lang w:val="en-US"/>
              </w:rPr>
              <w:t>Q02A</w:t>
            </w:r>
          </w:p>
        </w:tc>
        <w:tc>
          <w:tcPr>
            <w:tcW w:w="7654" w:type="dxa"/>
            <w:noWrap/>
            <w:hideMark/>
          </w:tcPr>
          <w:p w14:paraId="22D1F89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Blood and Immune System Disorders W Other </w:t>
            </w:r>
            <w:r w:rsidR="00587E70">
              <w:rPr>
                <w:lang w:val="en-US"/>
              </w:rPr>
              <w:t>GI</w:t>
            </w:r>
            <w:r w:rsidR="00603D00">
              <w:rPr>
                <w:lang w:val="en-US"/>
              </w:rPr>
              <w:t>s</w:t>
            </w:r>
            <w:r w:rsidRPr="001F6048">
              <w:rPr>
                <w:lang w:val="en-US"/>
              </w:rPr>
              <w:t>, Major Complexity</w:t>
            </w:r>
          </w:p>
        </w:tc>
      </w:tr>
      <w:tr w:rsidR="001F6048" w:rsidRPr="001F6048" w14:paraId="77AE955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A4F1BC3" w14:textId="77777777" w:rsidR="001F6048" w:rsidRPr="001F6048" w:rsidRDefault="001F6048" w:rsidP="005747C2">
            <w:pPr>
              <w:pStyle w:val="Table"/>
              <w:rPr>
                <w:lang w:val="en-US"/>
              </w:rPr>
            </w:pPr>
            <w:r w:rsidRPr="001F6048">
              <w:rPr>
                <w:lang w:val="en-US"/>
              </w:rPr>
              <w:t>Q02B</w:t>
            </w:r>
          </w:p>
        </w:tc>
        <w:tc>
          <w:tcPr>
            <w:tcW w:w="7654" w:type="dxa"/>
            <w:noWrap/>
            <w:hideMark/>
          </w:tcPr>
          <w:p w14:paraId="37E8C3D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Blood and Immune System Disorders W Other </w:t>
            </w:r>
            <w:r w:rsidR="00587E70">
              <w:rPr>
                <w:lang w:val="en-US"/>
              </w:rPr>
              <w:t>GI</w:t>
            </w:r>
            <w:r w:rsidR="00603D00">
              <w:rPr>
                <w:lang w:val="en-US"/>
              </w:rPr>
              <w:t>s</w:t>
            </w:r>
            <w:r w:rsidRPr="001F6048">
              <w:rPr>
                <w:lang w:val="en-US"/>
              </w:rPr>
              <w:t>, Minor Complexity</w:t>
            </w:r>
          </w:p>
        </w:tc>
      </w:tr>
      <w:tr w:rsidR="001F6048" w:rsidRPr="001F6048" w14:paraId="06F59AD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FA49401" w14:textId="77777777" w:rsidR="001F6048" w:rsidRPr="001F6048" w:rsidRDefault="001F6048" w:rsidP="005747C2">
            <w:pPr>
              <w:pStyle w:val="Table"/>
              <w:rPr>
                <w:lang w:val="en-US"/>
              </w:rPr>
            </w:pPr>
            <w:r w:rsidRPr="001F6048">
              <w:rPr>
                <w:lang w:val="en-US"/>
              </w:rPr>
              <w:t>Q60A</w:t>
            </w:r>
          </w:p>
        </w:tc>
        <w:tc>
          <w:tcPr>
            <w:tcW w:w="7654" w:type="dxa"/>
            <w:noWrap/>
            <w:hideMark/>
          </w:tcPr>
          <w:p w14:paraId="67CEE35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Reticuloendothelial and Immunity Disorders, Major Complexity</w:t>
            </w:r>
          </w:p>
        </w:tc>
      </w:tr>
      <w:tr w:rsidR="001F6048" w:rsidRPr="001F6048" w14:paraId="5A3DB2D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741F017" w14:textId="77777777" w:rsidR="001F6048" w:rsidRPr="001F6048" w:rsidRDefault="001F6048" w:rsidP="005747C2">
            <w:pPr>
              <w:pStyle w:val="Table"/>
              <w:rPr>
                <w:lang w:val="en-US"/>
              </w:rPr>
            </w:pPr>
            <w:r w:rsidRPr="001F6048">
              <w:rPr>
                <w:lang w:val="en-US"/>
              </w:rPr>
              <w:t>Q60B</w:t>
            </w:r>
          </w:p>
        </w:tc>
        <w:tc>
          <w:tcPr>
            <w:tcW w:w="7654" w:type="dxa"/>
            <w:noWrap/>
            <w:hideMark/>
          </w:tcPr>
          <w:p w14:paraId="57A46ED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Reticuloendothelial and Immunity Disorders, Minor Complexity</w:t>
            </w:r>
          </w:p>
        </w:tc>
      </w:tr>
      <w:tr w:rsidR="001F6048" w:rsidRPr="001F6048" w14:paraId="0F0011D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035999" w14:textId="77777777" w:rsidR="001F6048" w:rsidRPr="001F6048" w:rsidRDefault="001F6048" w:rsidP="005747C2">
            <w:pPr>
              <w:pStyle w:val="Table"/>
              <w:rPr>
                <w:lang w:val="en-US"/>
              </w:rPr>
            </w:pPr>
            <w:r w:rsidRPr="001F6048">
              <w:rPr>
                <w:lang w:val="en-US"/>
              </w:rPr>
              <w:t>Q61A</w:t>
            </w:r>
          </w:p>
        </w:tc>
        <w:tc>
          <w:tcPr>
            <w:tcW w:w="7654" w:type="dxa"/>
            <w:noWrap/>
            <w:hideMark/>
          </w:tcPr>
          <w:p w14:paraId="7790F47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Red Blood Cell Disorders, Major Complexity</w:t>
            </w:r>
          </w:p>
        </w:tc>
      </w:tr>
      <w:tr w:rsidR="001F6048" w:rsidRPr="001F6048" w14:paraId="2521F91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0B92206" w14:textId="77777777" w:rsidR="001F6048" w:rsidRPr="001F6048" w:rsidRDefault="001F6048" w:rsidP="005747C2">
            <w:pPr>
              <w:pStyle w:val="Table"/>
              <w:rPr>
                <w:lang w:val="en-US"/>
              </w:rPr>
            </w:pPr>
            <w:r w:rsidRPr="001F6048">
              <w:rPr>
                <w:lang w:val="en-US"/>
              </w:rPr>
              <w:t>Q61B</w:t>
            </w:r>
          </w:p>
        </w:tc>
        <w:tc>
          <w:tcPr>
            <w:tcW w:w="7654" w:type="dxa"/>
            <w:noWrap/>
            <w:hideMark/>
          </w:tcPr>
          <w:p w14:paraId="295B0D8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Red Blood Cell Disorders, Intermediate Complexity</w:t>
            </w:r>
          </w:p>
        </w:tc>
      </w:tr>
      <w:tr w:rsidR="001F6048" w:rsidRPr="001F6048" w14:paraId="7360112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35D9810" w14:textId="77777777" w:rsidR="001F6048" w:rsidRPr="001F6048" w:rsidRDefault="001F6048" w:rsidP="005747C2">
            <w:pPr>
              <w:pStyle w:val="Table"/>
              <w:rPr>
                <w:lang w:val="en-US"/>
              </w:rPr>
            </w:pPr>
            <w:r w:rsidRPr="001F6048">
              <w:rPr>
                <w:lang w:val="en-US"/>
              </w:rPr>
              <w:t>Q61C</w:t>
            </w:r>
          </w:p>
        </w:tc>
        <w:tc>
          <w:tcPr>
            <w:tcW w:w="7654" w:type="dxa"/>
            <w:noWrap/>
            <w:hideMark/>
          </w:tcPr>
          <w:p w14:paraId="589F53D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Red Blood Cell Disorders, Minor Complexity</w:t>
            </w:r>
          </w:p>
        </w:tc>
      </w:tr>
      <w:tr w:rsidR="001F6048" w:rsidRPr="001F6048" w14:paraId="33B9EC8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77F1242" w14:textId="77777777" w:rsidR="001F6048" w:rsidRPr="001F6048" w:rsidRDefault="001F6048" w:rsidP="005747C2">
            <w:pPr>
              <w:pStyle w:val="Table"/>
              <w:rPr>
                <w:lang w:val="en-US"/>
              </w:rPr>
            </w:pPr>
            <w:r w:rsidRPr="001F6048">
              <w:rPr>
                <w:lang w:val="en-US"/>
              </w:rPr>
              <w:t>Q62A</w:t>
            </w:r>
          </w:p>
        </w:tc>
        <w:tc>
          <w:tcPr>
            <w:tcW w:w="7654" w:type="dxa"/>
            <w:noWrap/>
            <w:hideMark/>
          </w:tcPr>
          <w:p w14:paraId="70EC490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Coagulation Disorders, Major Complexity</w:t>
            </w:r>
          </w:p>
        </w:tc>
      </w:tr>
      <w:tr w:rsidR="001F6048" w:rsidRPr="001F6048" w14:paraId="235A512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EB3DB5E" w14:textId="77777777" w:rsidR="001F6048" w:rsidRPr="001F6048" w:rsidRDefault="001F6048" w:rsidP="005747C2">
            <w:pPr>
              <w:pStyle w:val="Table"/>
              <w:rPr>
                <w:lang w:val="en-US"/>
              </w:rPr>
            </w:pPr>
            <w:r w:rsidRPr="001F6048">
              <w:rPr>
                <w:lang w:val="en-US"/>
              </w:rPr>
              <w:t>Q62B</w:t>
            </w:r>
          </w:p>
        </w:tc>
        <w:tc>
          <w:tcPr>
            <w:tcW w:w="7654" w:type="dxa"/>
            <w:noWrap/>
            <w:hideMark/>
          </w:tcPr>
          <w:p w14:paraId="54F3ADA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Coagulation Disorders, Minor Complexity</w:t>
            </w:r>
          </w:p>
        </w:tc>
      </w:tr>
      <w:tr w:rsidR="001F6048" w:rsidRPr="001F6048" w14:paraId="315B858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E87C24" w14:textId="77777777" w:rsidR="001F6048" w:rsidRPr="001F6048" w:rsidRDefault="001F6048" w:rsidP="005747C2">
            <w:pPr>
              <w:pStyle w:val="Table"/>
              <w:rPr>
                <w:lang w:val="en-US"/>
              </w:rPr>
            </w:pPr>
            <w:r w:rsidRPr="001F6048">
              <w:rPr>
                <w:lang w:val="en-US"/>
              </w:rPr>
              <w:t>R01A</w:t>
            </w:r>
          </w:p>
        </w:tc>
        <w:tc>
          <w:tcPr>
            <w:tcW w:w="7654" w:type="dxa"/>
            <w:noWrap/>
            <w:hideMark/>
          </w:tcPr>
          <w:p w14:paraId="23EF60A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Lymphoma and Leukaemia W Major </w:t>
            </w:r>
            <w:r w:rsidR="00587E70">
              <w:rPr>
                <w:lang w:val="en-US"/>
              </w:rPr>
              <w:t>GI</w:t>
            </w:r>
            <w:r w:rsidR="00603D00">
              <w:rPr>
                <w:lang w:val="en-US"/>
              </w:rPr>
              <w:t>s</w:t>
            </w:r>
            <w:r w:rsidRPr="001F6048">
              <w:rPr>
                <w:lang w:val="en-US"/>
              </w:rPr>
              <w:t>, Major Complexity</w:t>
            </w:r>
          </w:p>
        </w:tc>
      </w:tr>
      <w:tr w:rsidR="001F6048" w:rsidRPr="001F6048" w14:paraId="1AE8FE9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1ED2AE" w14:textId="77777777" w:rsidR="001F6048" w:rsidRPr="001F6048" w:rsidRDefault="001F6048" w:rsidP="005747C2">
            <w:pPr>
              <w:pStyle w:val="Table"/>
              <w:rPr>
                <w:lang w:val="en-US"/>
              </w:rPr>
            </w:pPr>
            <w:r w:rsidRPr="001F6048">
              <w:rPr>
                <w:lang w:val="en-US"/>
              </w:rPr>
              <w:t>R01B</w:t>
            </w:r>
          </w:p>
        </w:tc>
        <w:tc>
          <w:tcPr>
            <w:tcW w:w="7654" w:type="dxa"/>
            <w:noWrap/>
            <w:hideMark/>
          </w:tcPr>
          <w:p w14:paraId="7C8524F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Lymphoma and Leukaemia W Major </w:t>
            </w:r>
            <w:r w:rsidR="00587E70">
              <w:rPr>
                <w:lang w:val="en-US"/>
              </w:rPr>
              <w:t>GI</w:t>
            </w:r>
            <w:r w:rsidR="00603D00">
              <w:rPr>
                <w:lang w:val="en-US"/>
              </w:rPr>
              <w:t>s</w:t>
            </w:r>
            <w:r w:rsidRPr="001F6048">
              <w:rPr>
                <w:lang w:val="en-US"/>
              </w:rPr>
              <w:t>, Minor Complexity</w:t>
            </w:r>
          </w:p>
        </w:tc>
      </w:tr>
      <w:tr w:rsidR="001F6048" w:rsidRPr="001F6048" w14:paraId="3338254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77AAF81" w14:textId="77777777" w:rsidR="001F6048" w:rsidRPr="001F6048" w:rsidRDefault="001F6048" w:rsidP="005747C2">
            <w:pPr>
              <w:pStyle w:val="Table"/>
              <w:rPr>
                <w:lang w:val="en-US"/>
              </w:rPr>
            </w:pPr>
            <w:r w:rsidRPr="001F6048">
              <w:rPr>
                <w:lang w:val="en-US"/>
              </w:rPr>
              <w:t>R02A</w:t>
            </w:r>
          </w:p>
        </w:tc>
        <w:tc>
          <w:tcPr>
            <w:tcW w:w="7654" w:type="dxa"/>
            <w:noWrap/>
            <w:hideMark/>
          </w:tcPr>
          <w:p w14:paraId="38ABD5D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Neoplastic Disorders W Major </w:t>
            </w:r>
            <w:r w:rsidR="00587E70">
              <w:rPr>
                <w:lang w:val="en-US"/>
              </w:rPr>
              <w:t>GI</w:t>
            </w:r>
            <w:r w:rsidR="00603D00">
              <w:rPr>
                <w:lang w:val="en-US"/>
              </w:rPr>
              <w:t>s</w:t>
            </w:r>
            <w:r w:rsidRPr="001F6048">
              <w:rPr>
                <w:lang w:val="en-US"/>
              </w:rPr>
              <w:t>, Major Complexity</w:t>
            </w:r>
          </w:p>
        </w:tc>
      </w:tr>
      <w:tr w:rsidR="001F6048" w:rsidRPr="001F6048" w14:paraId="66FF2CE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BFACBCB" w14:textId="77777777" w:rsidR="001F6048" w:rsidRPr="001F6048" w:rsidRDefault="001F6048" w:rsidP="005747C2">
            <w:pPr>
              <w:pStyle w:val="Table"/>
              <w:rPr>
                <w:lang w:val="en-US"/>
              </w:rPr>
            </w:pPr>
            <w:r w:rsidRPr="001F6048">
              <w:rPr>
                <w:lang w:val="en-US"/>
              </w:rPr>
              <w:t>R02B</w:t>
            </w:r>
          </w:p>
        </w:tc>
        <w:tc>
          <w:tcPr>
            <w:tcW w:w="7654" w:type="dxa"/>
            <w:noWrap/>
            <w:hideMark/>
          </w:tcPr>
          <w:p w14:paraId="2F68EAA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Neoplastic Disorders W Major </w:t>
            </w:r>
            <w:r w:rsidR="00587E70">
              <w:rPr>
                <w:lang w:val="en-US"/>
              </w:rPr>
              <w:t>GI</w:t>
            </w:r>
            <w:r w:rsidR="00603D00">
              <w:rPr>
                <w:lang w:val="en-US"/>
              </w:rPr>
              <w:t>s</w:t>
            </w:r>
            <w:r w:rsidRPr="001F6048">
              <w:rPr>
                <w:lang w:val="en-US"/>
              </w:rPr>
              <w:t>, Intermediate Complexity</w:t>
            </w:r>
          </w:p>
        </w:tc>
      </w:tr>
      <w:tr w:rsidR="001F6048" w:rsidRPr="001F6048" w14:paraId="0E46517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66AC67A" w14:textId="77777777" w:rsidR="001F6048" w:rsidRPr="001F6048" w:rsidRDefault="001F6048" w:rsidP="005747C2">
            <w:pPr>
              <w:pStyle w:val="Table"/>
              <w:rPr>
                <w:lang w:val="en-US"/>
              </w:rPr>
            </w:pPr>
            <w:r w:rsidRPr="001F6048">
              <w:rPr>
                <w:lang w:val="en-US"/>
              </w:rPr>
              <w:t>R02C</w:t>
            </w:r>
          </w:p>
        </w:tc>
        <w:tc>
          <w:tcPr>
            <w:tcW w:w="7654" w:type="dxa"/>
            <w:noWrap/>
            <w:hideMark/>
          </w:tcPr>
          <w:p w14:paraId="294D1C6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Neoplastic Disorders W Major </w:t>
            </w:r>
            <w:r w:rsidR="00587E70">
              <w:rPr>
                <w:lang w:val="en-US"/>
              </w:rPr>
              <w:t>GI</w:t>
            </w:r>
            <w:r w:rsidR="00603D00">
              <w:rPr>
                <w:lang w:val="en-US"/>
              </w:rPr>
              <w:t>s</w:t>
            </w:r>
            <w:r w:rsidRPr="001F6048">
              <w:rPr>
                <w:lang w:val="en-US"/>
              </w:rPr>
              <w:t>, Minor Complexity</w:t>
            </w:r>
          </w:p>
        </w:tc>
      </w:tr>
      <w:tr w:rsidR="001F6048" w:rsidRPr="001F6048" w14:paraId="03C8205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B0EE3E" w14:textId="77777777" w:rsidR="001F6048" w:rsidRPr="001F6048" w:rsidRDefault="001F6048" w:rsidP="005747C2">
            <w:pPr>
              <w:pStyle w:val="Table"/>
              <w:rPr>
                <w:lang w:val="en-US"/>
              </w:rPr>
            </w:pPr>
            <w:r w:rsidRPr="001F6048">
              <w:rPr>
                <w:lang w:val="en-US"/>
              </w:rPr>
              <w:t>R03A</w:t>
            </w:r>
          </w:p>
        </w:tc>
        <w:tc>
          <w:tcPr>
            <w:tcW w:w="7654" w:type="dxa"/>
            <w:noWrap/>
            <w:hideMark/>
          </w:tcPr>
          <w:p w14:paraId="30B0A57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Lymphoma and Leukaemia W Other </w:t>
            </w:r>
            <w:r w:rsidR="00587E70">
              <w:rPr>
                <w:lang w:val="en-US"/>
              </w:rPr>
              <w:t>GI</w:t>
            </w:r>
            <w:r w:rsidR="00603D00">
              <w:rPr>
                <w:lang w:val="en-US"/>
              </w:rPr>
              <w:t>s</w:t>
            </w:r>
            <w:r w:rsidRPr="001F6048">
              <w:rPr>
                <w:lang w:val="en-US"/>
              </w:rPr>
              <w:t>, Major Complexity</w:t>
            </w:r>
          </w:p>
        </w:tc>
      </w:tr>
      <w:tr w:rsidR="001F6048" w:rsidRPr="001F6048" w14:paraId="75BA423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F8CA0B6" w14:textId="77777777" w:rsidR="001F6048" w:rsidRPr="001F6048" w:rsidRDefault="001F6048" w:rsidP="005747C2">
            <w:pPr>
              <w:pStyle w:val="Table"/>
              <w:rPr>
                <w:lang w:val="en-US"/>
              </w:rPr>
            </w:pPr>
            <w:r w:rsidRPr="001F6048">
              <w:rPr>
                <w:lang w:val="en-US"/>
              </w:rPr>
              <w:t>R03B</w:t>
            </w:r>
          </w:p>
        </w:tc>
        <w:tc>
          <w:tcPr>
            <w:tcW w:w="7654" w:type="dxa"/>
            <w:noWrap/>
            <w:hideMark/>
          </w:tcPr>
          <w:p w14:paraId="40FE456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Lymphoma and Leukaemia W Other </w:t>
            </w:r>
            <w:r w:rsidR="00587E70">
              <w:rPr>
                <w:lang w:val="en-US"/>
              </w:rPr>
              <w:t>GI</w:t>
            </w:r>
            <w:r w:rsidR="00603D00">
              <w:rPr>
                <w:lang w:val="en-US"/>
              </w:rPr>
              <w:t>s</w:t>
            </w:r>
            <w:r w:rsidRPr="001F6048">
              <w:rPr>
                <w:lang w:val="en-US"/>
              </w:rPr>
              <w:t>, Intermediate Complexity</w:t>
            </w:r>
          </w:p>
        </w:tc>
      </w:tr>
      <w:tr w:rsidR="001F6048" w:rsidRPr="001F6048" w14:paraId="50A5426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58BD742" w14:textId="77777777" w:rsidR="001F6048" w:rsidRPr="001F6048" w:rsidRDefault="001F6048" w:rsidP="005747C2">
            <w:pPr>
              <w:pStyle w:val="Table"/>
              <w:rPr>
                <w:lang w:val="en-US"/>
              </w:rPr>
            </w:pPr>
            <w:r w:rsidRPr="001F6048">
              <w:rPr>
                <w:lang w:val="en-US"/>
              </w:rPr>
              <w:t>R03C</w:t>
            </w:r>
          </w:p>
        </w:tc>
        <w:tc>
          <w:tcPr>
            <w:tcW w:w="7654" w:type="dxa"/>
            <w:noWrap/>
            <w:hideMark/>
          </w:tcPr>
          <w:p w14:paraId="60CDC25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Lymphoma and Leukaemia W Other </w:t>
            </w:r>
            <w:r w:rsidR="00587E70">
              <w:rPr>
                <w:lang w:val="en-US"/>
              </w:rPr>
              <w:t>GI</w:t>
            </w:r>
            <w:r w:rsidR="00603D00">
              <w:rPr>
                <w:lang w:val="en-US"/>
              </w:rPr>
              <w:t>s</w:t>
            </w:r>
            <w:r w:rsidRPr="001F6048">
              <w:rPr>
                <w:lang w:val="en-US"/>
              </w:rPr>
              <w:t>, Minor Complexity</w:t>
            </w:r>
          </w:p>
        </w:tc>
      </w:tr>
      <w:tr w:rsidR="001F6048" w:rsidRPr="001F6048" w14:paraId="50C205A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EF0FEC5" w14:textId="77777777" w:rsidR="001F6048" w:rsidRPr="001F6048" w:rsidRDefault="001F6048" w:rsidP="005747C2">
            <w:pPr>
              <w:pStyle w:val="Table"/>
              <w:rPr>
                <w:lang w:val="en-US"/>
              </w:rPr>
            </w:pPr>
            <w:r w:rsidRPr="001F6048">
              <w:rPr>
                <w:lang w:val="en-US"/>
              </w:rPr>
              <w:t>R04A</w:t>
            </w:r>
          </w:p>
        </w:tc>
        <w:tc>
          <w:tcPr>
            <w:tcW w:w="7654" w:type="dxa"/>
            <w:noWrap/>
            <w:hideMark/>
          </w:tcPr>
          <w:p w14:paraId="2E6AC2D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Neoplastic Disorders W Other </w:t>
            </w:r>
            <w:r w:rsidR="00587E70">
              <w:rPr>
                <w:lang w:val="en-US"/>
              </w:rPr>
              <w:t>GI</w:t>
            </w:r>
            <w:r w:rsidR="00603D00">
              <w:rPr>
                <w:lang w:val="en-US"/>
              </w:rPr>
              <w:t>s</w:t>
            </w:r>
            <w:r w:rsidRPr="001F6048">
              <w:rPr>
                <w:lang w:val="en-US"/>
              </w:rPr>
              <w:t>, Major Complexity</w:t>
            </w:r>
          </w:p>
        </w:tc>
      </w:tr>
      <w:tr w:rsidR="001F6048" w:rsidRPr="001F6048" w14:paraId="3BDCD09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5EC290" w14:textId="77777777" w:rsidR="001F6048" w:rsidRPr="001F6048" w:rsidRDefault="001F6048" w:rsidP="005747C2">
            <w:pPr>
              <w:pStyle w:val="Table"/>
              <w:rPr>
                <w:lang w:val="en-US"/>
              </w:rPr>
            </w:pPr>
            <w:r w:rsidRPr="001F6048">
              <w:rPr>
                <w:lang w:val="en-US"/>
              </w:rPr>
              <w:t>R04B</w:t>
            </w:r>
          </w:p>
        </w:tc>
        <w:tc>
          <w:tcPr>
            <w:tcW w:w="7654" w:type="dxa"/>
            <w:noWrap/>
            <w:hideMark/>
          </w:tcPr>
          <w:p w14:paraId="545AD65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Neoplastic Disorders W Other </w:t>
            </w:r>
            <w:r w:rsidR="00587E70">
              <w:rPr>
                <w:lang w:val="en-US"/>
              </w:rPr>
              <w:t>GI</w:t>
            </w:r>
            <w:r w:rsidR="00603D00">
              <w:rPr>
                <w:lang w:val="en-US"/>
              </w:rPr>
              <w:t>s</w:t>
            </w:r>
            <w:r w:rsidRPr="001F6048">
              <w:rPr>
                <w:lang w:val="en-US"/>
              </w:rPr>
              <w:t>, Minor Complexity</w:t>
            </w:r>
          </w:p>
        </w:tc>
      </w:tr>
      <w:tr w:rsidR="001F6048" w:rsidRPr="001F6048" w14:paraId="28CB4DB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3C2C85" w14:textId="77777777" w:rsidR="001F6048" w:rsidRPr="001F6048" w:rsidRDefault="001F6048" w:rsidP="005747C2">
            <w:pPr>
              <w:pStyle w:val="Table"/>
              <w:rPr>
                <w:lang w:val="en-US"/>
              </w:rPr>
            </w:pPr>
            <w:r w:rsidRPr="001F6048">
              <w:rPr>
                <w:lang w:val="en-US"/>
              </w:rPr>
              <w:t>R05A</w:t>
            </w:r>
          </w:p>
        </w:tc>
        <w:tc>
          <w:tcPr>
            <w:tcW w:w="7654" w:type="dxa"/>
            <w:noWrap/>
            <w:hideMark/>
          </w:tcPr>
          <w:p w14:paraId="1C84AC1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Allogeneic Bone Marrow Transplant, Age &lt;=16 Years or Major Complexity</w:t>
            </w:r>
          </w:p>
        </w:tc>
      </w:tr>
      <w:tr w:rsidR="001F6048" w:rsidRPr="001F6048" w14:paraId="5CF67DE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A715161" w14:textId="77777777" w:rsidR="001F6048" w:rsidRPr="001F6048" w:rsidRDefault="001F6048" w:rsidP="005747C2">
            <w:pPr>
              <w:pStyle w:val="Table"/>
              <w:rPr>
                <w:lang w:val="en-US"/>
              </w:rPr>
            </w:pPr>
            <w:r w:rsidRPr="001F6048">
              <w:rPr>
                <w:lang w:val="en-US"/>
              </w:rPr>
              <w:t>R05B</w:t>
            </w:r>
          </w:p>
        </w:tc>
        <w:tc>
          <w:tcPr>
            <w:tcW w:w="7654" w:type="dxa"/>
            <w:noWrap/>
            <w:hideMark/>
          </w:tcPr>
          <w:p w14:paraId="084BBF4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Allogeneic Bone Marrow Transplant, Age &gt;=17 Years and Minor Complexity</w:t>
            </w:r>
          </w:p>
        </w:tc>
      </w:tr>
      <w:tr w:rsidR="001F6048" w:rsidRPr="001F6048" w14:paraId="06B4C86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7490911" w14:textId="77777777" w:rsidR="001F6048" w:rsidRPr="001F6048" w:rsidRDefault="001F6048" w:rsidP="005747C2">
            <w:pPr>
              <w:pStyle w:val="Table"/>
              <w:rPr>
                <w:lang w:val="en-US"/>
              </w:rPr>
            </w:pPr>
            <w:r w:rsidRPr="001F6048">
              <w:rPr>
                <w:lang w:val="en-US"/>
              </w:rPr>
              <w:t>R06A</w:t>
            </w:r>
          </w:p>
        </w:tc>
        <w:tc>
          <w:tcPr>
            <w:tcW w:w="7654" w:type="dxa"/>
            <w:noWrap/>
            <w:hideMark/>
          </w:tcPr>
          <w:p w14:paraId="47EDBE9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Autologous Bone Marrow Transplant, Major Complexity</w:t>
            </w:r>
          </w:p>
        </w:tc>
      </w:tr>
      <w:tr w:rsidR="001F6048" w:rsidRPr="001F6048" w14:paraId="7DA71C4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077BC7A" w14:textId="77777777" w:rsidR="001F6048" w:rsidRPr="001F6048" w:rsidRDefault="001F6048" w:rsidP="005747C2">
            <w:pPr>
              <w:pStyle w:val="Table"/>
              <w:rPr>
                <w:lang w:val="en-US"/>
              </w:rPr>
            </w:pPr>
            <w:r w:rsidRPr="001F6048">
              <w:rPr>
                <w:lang w:val="en-US"/>
              </w:rPr>
              <w:t>R06B</w:t>
            </w:r>
          </w:p>
        </w:tc>
        <w:tc>
          <w:tcPr>
            <w:tcW w:w="7654" w:type="dxa"/>
            <w:noWrap/>
            <w:hideMark/>
          </w:tcPr>
          <w:p w14:paraId="6C86779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Autologous Bone Marrow Transplant, Minor Complexity</w:t>
            </w:r>
          </w:p>
        </w:tc>
      </w:tr>
      <w:tr w:rsidR="001F6048" w:rsidRPr="001F6048" w14:paraId="45339D8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EF46E4B" w14:textId="77777777" w:rsidR="001F6048" w:rsidRPr="001F6048" w:rsidRDefault="001F6048" w:rsidP="005747C2">
            <w:pPr>
              <w:pStyle w:val="Table"/>
              <w:rPr>
                <w:lang w:val="en-US"/>
              </w:rPr>
            </w:pPr>
            <w:r w:rsidRPr="001F6048">
              <w:rPr>
                <w:lang w:val="en-US"/>
              </w:rPr>
              <w:t>R60A</w:t>
            </w:r>
          </w:p>
        </w:tc>
        <w:tc>
          <w:tcPr>
            <w:tcW w:w="7654" w:type="dxa"/>
            <w:noWrap/>
            <w:hideMark/>
          </w:tcPr>
          <w:p w14:paraId="5237E40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Acute Leukaemia, Major Complexity</w:t>
            </w:r>
          </w:p>
        </w:tc>
      </w:tr>
      <w:tr w:rsidR="001F6048" w:rsidRPr="001F6048" w14:paraId="5ACDD17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2F6510" w14:textId="77777777" w:rsidR="001F6048" w:rsidRPr="001F6048" w:rsidRDefault="001F6048" w:rsidP="005747C2">
            <w:pPr>
              <w:pStyle w:val="Table"/>
              <w:rPr>
                <w:lang w:val="en-US"/>
              </w:rPr>
            </w:pPr>
            <w:r w:rsidRPr="001F6048">
              <w:rPr>
                <w:lang w:val="en-US"/>
              </w:rPr>
              <w:t>R60B</w:t>
            </w:r>
          </w:p>
        </w:tc>
        <w:tc>
          <w:tcPr>
            <w:tcW w:w="7654" w:type="dxa"/>
            <w:noWrap/>
            <w:hideMark/>
          </w:tcPr>
          <w:p w14:paraId="7D44FDE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Acute Leukaemia, Intermediate Complexity</w:t>
            </w:r>
          </w:p>
        </w:tc>
      </w:tr>
      <w:tr w:rsidR="001F6048" w:rsidRPr="001F6048" w14:paraId="364B4A3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4E901B8" w14:textId="77777777" w:rsidR="001F6048" w:rsidRPr="001F6048" w:rsidRDefault="001F6048" w:rsidP="005747C2">
            <w:pPr>
              <w:pStyle w:val="Table"/>
              <w:rPr>
                <w:lang w:val="en-US"/>
              </w:rPr>
            </w:pPr>
            <w:r w:rsidRPr="001F6048">
              <w:rPr>
                <w:lang w:val="en-US"/>
              </w:rPr>
              <w:t>R60C</w:t>
            </w:r>
          </w:p>
        </w:tc>
        <w:tc>
          <w:tcPr>
            <w:tcW w:w="7654" w:type="dxa"/>
            <w:noWrap/>
            <w:hideMark/>
          </w:tcPr>
          <w:p w14:paraId="19F3BAA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Acute Leukaemia, Minor Complexity</w:t>
            </w:r>
          </w:p>
        </w:tc>
      </w:tr>
      <w:tr w:rsidR="001F6048" w:rsidRPr="001F6048" w14:paraId="2798466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16BF642" w14:textId="77777777" w:rsidR="001F6048" w:rsidRPr="001F6048" w:rsidRDefault="001F6048" w:rsidP="005747C2">
            <w:pPr>
              <w:pStyle w:val="Table"/>
              <w:rPr>
                <w:lang w:val="en-US"/>
              </w:rPr>
            </w:pPr>
            <w:r w:rsidRPr="001F6048">
              <w:rPr>
                <w:lang w:val="en-US"/>
              </w:rPr>
              <w:t>R61A</w:t>
            </w:r>
          </w:p>
        </w:tc>
        <w:tc>
          <w:tcPr>
            <w:tcW w:w="7654" w:type="dxa"/>
            <w:noWrap/>
            <w:hideMark/>
          </w:tcPr>
          <w:p w14:paraId="25D2EB4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Lymphoma and Non-Acute Leukaemia, Major Complexity</w:t>
            </w:r>
          </w:p>
        </w:tc>
      </w:tr>
      <w:tr w:rsidR="001F6048" w:rsidRPr="001F6048" w14:paraId="4496726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7D1B353" w14:textId="77777777" w:rsidR="001F6048" w:rsidRPr="001F6048" w:rsidRDefault="001F6048" w:rsidP="005747C2">
            <w:pPr>
              <w:pStyle w:val="Table"/>
              <w:rPr>
                <w:lang w:val="en-US"/>
              </w:rPr>
            </w:pPr>
            <w:r w:rsidRPr="001F6048">
              <w:rPr>
                <w:lang w:val="en-US"/>
              </w:rPr>
              <w:t>R61B</w:t>
            </w:r>
          </w:p>
        </w:tc>
        <w:tc>
          <w:tcPr>
            <w:tcW w:w="7654" w:type="dxa"/>
            <w:noWrap/>
            <w:hideMark/>
          </w:tcPr>
          <w:p w14:paraId="62D9477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Lymphoma and Non-Acute Leukaemia, Intermediate Complexity</w:t>
            </w:r>
          </w:p>
        </w:tc>
      </w:tr>
      <w:tr w:rsidR="001F6048" w:rsidRPr="001F6048" w14:paraId="1C1D917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B0ED48" w14:textId="77777777" w:rsidR="001F6048" w:rsidRPr="001F6048" w:rsidRDefault="001F6048" w:rsidP="005747C2">
            <w:pPr>
              <w:pStyle w:val="Table"/>
              <w:rPr>
                <w:lang w:val="en-US"/>
              </w:rPr>
            </w:pPr>
            <w:r w:rsidRPr="001F6048">
              <w:rPr>
                <w:lang w:val="en-US"/>
              </w:rPr>
              <w:t>R61C</w:t>
            </w:r>
          </w:p>
        </w:tc>
        <w:tc>
          <w:tcPr>
            <w:tcW w:w="7654" w:type="dxa"/>
            <w:noWrap/>
            <w:hideMark/>
          </w:tcPr>
          <w:p w14:paraId="508BBEA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Lymphoma and Non-Acute Leukaemia, Minor Complexity</w:t>
            </w:r>
          </w:p>
        </w:tc>
      </w:tr>
      <w:tr w:rsidR="001F6048" w:rsidRPr="001F6048" w14:paraId="34A6B60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5624DAF" w14:textId="77777777" w:rsidR="001F6048" w:rsidRPr="001F6048" w:rsidRDefault="001F6048" w:rsidP="005747C2">
            <w:pPr>
              <w:pStyle w:val="Table"/>
              <w:rPr>
                <w:lang w:val="en-US"/>
              </w:rPr>
            </w:pPr>
            <w:r w:rsidRPr="001F6048">
              <w:rPr>
                <w:lang w:val="en-US"/>
              </w:rPr>
              <w:t>R62A</w:t>
            </w:r>
          </w:p>
        </w:tc>
        <w:tc>
          <w:tcPr>
            <w:tcW w:w="7654" w:type="dxa"/>
            <w:noWrap/>
            <w:hideMark/>
          </w:tcPr>
          <w:p w14:paraId="174B090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Neoplastic Disorders, Major Complexity</w:t>
            </w:r>
          </w:p>
        </w:tc>
      </w:tr>
      <w:tr w:rsidR="001F6048" w:rsidRPr="001F6048" w14:paraId="5E923BB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AA0F104" w14:textId="77777777" w:rsidR="001F6048" w:rsidRPr="001F6048" w:rsidRDefault="001F6048" w:rsidP="005747C2">
            <w:pPr>
              <w:pStyle w:val="Table"/>
              <w:rPr>
                <w:lang w:val="en-US"/>
              </w:rPr>
            </w:pPr>
            <w:r w:rsidRPr="001F6048">
              <w:rPr>
                <w:lang w:val="en-US"/>
              </w:rPr>
              <w:t>R62B</w:t>
            </w:r>
          </w:p>
        </w:tc>
        <w:tc>
          <w:tcPr>
            <w:tcW w:w="7654" w:type="dxa"/>
            <w:noWrap/>
            <w:hideMark/>
          </w:tcPr>
          <w:p w14:paraId="0B4B308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Neoplastic Disorders, Intermediate Complexity</w:t>
            </w:r>
          </w:p>
        </w:tc>
      </w:tr>
      <w:tr w:rsidR="001F6048" w:rsidRPr="001F6048" w14:paraId="6C77D2C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B096838" w14:textId="77777777" w:rsidR="001F6048" w:rsidRPr="001F6048" w:rsidRDefault="001F6048" w:rsidP="005747C2">
            <w:pPr>
              <w:pStyle w:val="Table"/>
              <w:rPr>
                <w:lang w:val="en-US"/>
              </w:rPr>
            </w:pPr>
            <w:r w:rsidRPr="001F6048">
              <w:rPr>
                <w:lang w:val="en-US"/>
              </w:rPr>
              <w:t>R62C</w:t>
            </w:r>
          </w:p>
        </w:tc>
        <w:tc>
          <w:tcPr>
            <w:tcW w:w="7654" w:type="dxa"/>
            <w:noWrap/>
            <w:hideMark/>
          </w:tcPr>
          <w:p w14:paraId="22F0018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Neoplastic Disorders, Minor Complexity</w:t>
            </w:r>
          </w:p>
        </w:tc>
      </w:tr>
      <w:tr w:rsidR="001F6048" w:rsidRPr="001F6048" w14:paraId="6334FB0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BDD758E" w14:textId="77777777" w:rsidR="001F6048" w:rsidRPr="001F6048" w:rsidRDefault="001F6048" w:rsidP="005747C2">
            <w:pPr>
              <w:pStyle w:val="Table"/>
              <w:rPr>
                <w:lang w:val="en-US"/>
              </w:rPr>
            </w:pPr>
            <w:r w:rsidRPr="001F6048">
              <w:rPr>
                <w:lang w:val="en-US"/>
              </w:rPr>
              <w:t>R63Z</w:t>
            </w:r>
          </w:p>
        </w:tc>
        <w:tc>
          <w:tcPr>
            <w:tcW w:w="7654" w:type="dxa"/>
            <w:noWrap/>
            <w:hideMark/>
          </w:tcPr>
          <w:p w14:paraId="09F3A60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Chemotherapy</w:t>
            </w:r>
          </w:p>
        </w:tc>
      </w:tr>
      <w:tr w:rsidR="001F6048" w:rsidRPr="001F6048" w14:paraId="40DE266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906836" w14:textId="77777777" w:rsidR="001F6048" w:rsidRPr="001F6048" w:rsidRDefault="001F6048" w:rsidP="005747C2">
            <w:pPr>
              <w:pStyle w:val="Table"/>
              <w:rPr>
                <w:lang w:val="en-US"/>
              </w:rPr>
            </w:pPr>
            <w:r w:rsidRPr="001F6048">
              <w:rPr>
                <w:lang w:val="en-US"/>
              </w:rPr>
              <w:t>T01A</w:t>
            </w:r>
          </w:p>
        </w:tc>
        <w:tc>
          <w:tcPr>
            <w:tcW w:w="7654" w:type="dxa"/>
            <w:noWrap/>
            <w:hideMark/>
          </w:tcPr>
          <w:p w14:paraId="78FA997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Infectious and Parasitic Diseases W </w:t>
            </w:r>
            <w:r w:rsidR="00587E70">
              <w:rPr>
                <w:lang w:val="en-US"/>
              </w:rPr>
              <w:t>GI</w:t>
            </w:r>
            <w:r w:rsidR="00603D00">
              <w:rPr>
                <w:lang w:val="en-US"/>
              </w:rPr>
              <w:t>s</w:t>
            </w:r>
            <w:r w:rsidRPr="001F6048">
              <w:rPr>
                <w:lang w:val="en-US"/>
              </w:rPr>
              <w:t>, Major Complexity</w:t>
            </w:r>
          </w:p>
        </w:tc>
      </w:tr>
      <w:tr w:rsidR="001F6048" w:rsidRPr="001F6048" w14:paraId="56ED8C1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574026E" w14:textId="77777777" w:rsidR="001F6048" w:rsidRPr="001F6048" w:rsidRDefault="001F6048" w:rsidP="005747C2">
            <w:pPr>
              <w:pStyle w:val="Table"/>
              <w:rPr>
                <w:lang w:val="en-US"/>
              </w:rPr>
            </w:pPr>
            <w:r w:rsidRPr="001F6048">
              <w:rPr>
                <w:lang w:val="en-US"/>
              </w:rPr>
              <w:t>T01B</w:t>
            </w:r>
          </w:p>
        </w:tc>
        <w:tc>
          <w:tcPr>
            <w:tcW w:w="7654" w:type="dxa"/>
            <w:noWrap/>
            <w:hideMark/>
          </w:tcPr>
          <w:p w14:paraId="6E8DF49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Infectious and Parasitic Diseases W </w:t>
            </w:r>
            <w:r w:rsidR="00587E70">
              <w:rPr>
                <w:lang w:val="en-US"/>
              </w:rPr>
              <w:t>GI</w:t>
            </w:r>
            <w:r w:rsidR="00603D00">
              <w:rPr>
                <w:lang w:val="en-US"/>
              </w:rPr>
              <w:t>s</w:t>
            </w:r>
            <w:r w:rsidRPr="001F6048">
              <w:rPr>
                <w:lang w:val="en-US"/>
              </w:rPr>
              <w:t>, Intermediate Complexity</w:t>
            </w:r>
          </w:p>
        </w:tc>
      </w:tr>
      <w:tr w:rsidR="001F6048" w:rsidRPr="001F6048" w14:paraId="2AFFB72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2242798" w14:textId="77777777" w:rsidR="001F6048" w:rsidRPr="001F6048" w:rsidRDefault="001F6048" w:rsidP="005747C2">
            <w:pPr>
              <w:pStyle w:val="Table"/>
              <w:rPr>
                <w:lang w:val="en-US"/>
              </w:rPr>
            </w:pPr>
            <w:r w:rsidRPr="001F6048">
              <w:rPr>
                <w:lang w:val="en-US"/>
              </w:rPr>
              <w:t>T01C</w:t>
            </w:r>
          </w:p>
        </w:tc>
        <w:tc>
          <w:tcPr>
            <w:tcW w:w="7654" w:type="dxa"/>
            <w:noWrap/>
            <w:hideMark/>
          </w:tcPr>
          <w:p w14:paraId="700FD8D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Infectious and Parasitic Diseases W </w:t>
            </w:r>
            <w:r w:rsidR="00587E70">
              <w:rPr>
                <w:lang w:val="en-US"/>
              </w:rPr>
              <w:t>GI</w:t>
            </w:r>
            <w:r w:rsidR="00603D00">
              <w:rPr>
                <w:lang w:val="en-US"/>
              </w:rPr>
              <w:t>s</w:t>
            </w:r>
            <w:r w:rsidRPr="001F6048">
              <w:rPr>
                <w:lang w:val="en-US"/>
              </w:rPr>
              <w:t>, Minor Complexity</w:t>
            </w:r>
          </w:p>
        </w:tc>
      </w:tr>
      <w:tr w:rsidR="001F6048" w:rsidRPr="001F6048" w14:paraId="4C02D65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F2252C6" w14:textId="77777777" w:rsidR="001F6048" w:rsidRPr="001F6048" w:rsidRDefault="001F6048" w:rsidP="005747C2">
            <w:pPr>
              <w:pStyle w:val="Table"/>
              <w:rPr>
                <w:lang w:val="en-US"/>
              </w:rPr>
            </w:pPr>
            <w:r w:rsidRPr="001F6048">
              <w:rPr>
                <w:lang w:val="en-US"/>
              </w:rPr>
              <w:t>T40Z</w:t>
            </w:r>
          </w:p>
        </w:tc>
        <w:tc>
          <w:tcPr>
            <w:tcW w:w="7654" w:type="dxa"/>
            <w:noWrap/>
            <w:hideMark/>
          </w:tcPr>
          <w:p w14:paraId="52CE363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Infectious and Parasitic Diseases W Ventilator Support</w:t>
            </w:r>
          </w:p>
        </w:tc>
      </w:tr>
      <w:tr w:rsidR="001F6048" w:rsidRPr="001F6048" w14:paraId="3BBCD0B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3E592D6" w14:textId="77777777" w:rsidR="001F6048" w:rsidRPr="001F6048" w:rsidRDefault="001F6048" w:rsidP="005747C2">
            <w:pPr>
              <w:pStyle w:val="Table"/>
              <w:rPr>
                <w:lang w:val="en-US"/>
              </w:rPr>
            </w:pPr>
            <w:r w:rsidRPr="001F6048">
              <w:rPr>
                <w:lang w:val="en-US"/>
              </w:rPr>
              <w:t>T60A</w:t>
            </w:r>
          </w:p>
        </w:tc>
        <w:tc>
          <w:tcPr>
            <w:tcW w:w="7654" w:type="dxa"/>
            <w:noWrap/>
            <w:hideMark/>
          </w:tcPr>
          <w:p w14:paraId="393EDD4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Septicaemia, Major Complexity</w:t>
            </w:r>
          </w:p>
        </w:tc>
      </w:tr>
      <w:tr w:rsidR="001F6048" w:rsidRPr="001F6048" w14:paraId="43192CC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59F5B49" w14:textId="77777777" w:rsidR="001F6048" w:rsidRPr="001F6048" w:rsidRDefault="001F6048" w:rsidP="005747C2">
            <w:pPr>
              <w:pStyle w:val="Table"/>
              <w:rPr>
                <w:lang w:val="en-US"/>
              </w:rPr>
            </w:pPr>
            <w:r w:rsidRPr="001F6048">
              <w:rPr>
                <w:lang w:val="en-US"/>
              </w:rPr>
              <w:t>T60B</w:t>
            </w:r>
          </w:p>
        </w:tc>
        <w:tc>
          <w:tcPr>
            <w:tcW w:w="7654" w:type="dxa"/>
            <w:noWrap/>
            <w:hideMark/>
          </w:tcPr>
          <w:p w14:paraId="5D7DEDD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Septicaemia, Intermediate Complexity</w:t>
            </w:r>
          </w:p>
        </w:tc>
      </w:tr>
      <w:tr w:rsidR="001F6048" w:rsidRPr="001F6048" w14:paraId="218C728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7D80E43" w14:textId="77777777" w:rsidR="001F6048" w:rsidRPr="001F6048" w:rsidRDefault="001F6048" w:rsidP="005747C2">
            <w:pPr>
              <w:pStyle w:val="Table"/>
              <w:rPr>
                <w:lang w:val="en-US"/>
              </w:rPr>
            </w:pPr>
            <w:r w:rsidRPr="001F6048">
              <w:rPr>
                <w:lang w:val="en-US"/>
              </w:rPr>
              <w:t>T60C</w:t>
            </w:r>
          </w:p>
        </w:tc>
        <w:tc>
          <w:tcPr>
            <w:tcW w:w="7654" w:type="dxa"/>
            <w:noWrap/>
            <w:hideMark/>
          </w:tcPr>
          <w:p w14:paraId="76A7E1C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Septicaemia, Minor Complexity</w:t>
            </w:r>
          </w:p>
        </w:tc>
      </w:tr>
      <w:tr w:rsidR="001F6048" w:rsidRPr="001F6048" w14:paraId="510DCDF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41318A3" w14:textId="77777777" w:rsidR="001F6048" w:rsidRPr="001F6048" w:rsidRDefault="001F6048" w:rsidP="005747C2">
            <w:pPr>
              <w:pStyle w:val="Table"/>
              <w:rPr>
                <w:lang w:val="en-US"/>
              </w:rPr>
            </w:pPr>
            <w:r w:rsidRPr="001F6048">
              <w:rPr>
                <w:lang w:val="en-US"/>
              </w:rPr>
              <w:t>T61A</w:t>
            </w:r>
          </w:p>
        </w:tc>
        <w:tc>
          <w:tcPr>
            <w:tcW w:w="7654" w:type="dxa"/>
            <w:noWrap/>
            <w:hideMark/>
          </w:tcPr>
          <w:p w14:paraId="0BA4EC6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Postoperative Infections, Major Complexity</w:t>
            </w:r>
          </w:p>
        </w:tc>
      </w:tr>
      <w:tr w:rsidR="001F6048" w:rsidRPr="001F6048" w14:paraId="4AF5B03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9A32618" w14:textId="77777777" w:rsidR="001F6048" w:rsidRPr="001F6048" w:rsidRDefault="001F6048" w:rsidP="005747C2">
            <w:pPr>
              <w:pStyle w:val="Table"/>
              <w:rPr>
                <w:lang w:val="en-US"/>
              </w:rPr>
            </w:pPr>
            <w:r w:rsidRPr="001F6048">
              <w:rPr>
                <w:lang w:val="en-US"/>
              </w:rPr>
              <w:t>T61B</w:t>
            </w:r>
          </w:p>
        </w:tc>
        <w:tc>
          <w:tcPr>
            <w:tcW w:w="7654" w:type="dxa"/>
            <w:noWrap/>
            <w:hideMark/>
          </w:tcPr>
          <w:p w14:paraId="22F9246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Postoperative Infections, Minor Complexity</w:t>
            </w:r>
          </w:p>
        </w:tc>
      </w:tr>
      <w:tr w:rsidR="001F6048" w:rsidRPr="001F6048" w14:paraId="7BEF39B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E774943" w14:textId="77777777" w:rsidR="001F6048" w:rsidRPr="001F6048" w:rsidRDefault="001F6048" w:rsidP="005747C2">
            <w:pPr>
              <w:pStyle w:val="Table"/>
              <w:rPr>
                <w:lang w:val="en-US"/>
              </w:rPr>
            </w:pPr>
            <w:r w:rsidRPr="001F6048">
              <w:rPr>
                <w:lang w:val="en-US"/>
              </w:rPr>
              <w:t>T62A</w:t>
            </w:r>
          </w:p>
        </w:tc>
        <w:tc>
          <w:tcPr>
            <w:tcW w:w="7654" w:type="dxa"/>
            <w:noWrap/>
            <w:hideMark/>
          </w:tcPr>
          <w:p w14:paraId="51426A2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Fever of Unknown Origin, Major Complexity</w:t>
            </w:r>
          </w:p>
        </w:tc>
      </w:tr>
      <w:tr w:rsidR="001F6048" w:rsidRPr="001F6048" w14:paraId="12CE5EC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3857892" w14:textId="77777777" w:rsidR="001F6048" w:rsidRPr="001F6048" w:rsidRDefault="001F6048" w:rsidP="005747C2">
            <w:pPr>
              <w:pStyle w:val="Table"/>
              <w:rPr>
                <w:lang w:val="en-US"/>
              </w:rPr>
            </w:pPr>
            <w:r w:rsidRPr="001F6048">
              <w:rPr>
                <w:lang w:val="en-US"/>
              </w:rPr>
              <w:t>T62B</w:t>
            </w:r>
          </w:p>
        </w:tc>
        <w:tc>
          <w:tcPr>
            <w:tcW w:w="7654" w:type="dxa"/>
            <w:noWrap/>
            <w:hideMark/>
          </w:tcPr>
          <w:p w14:paraId="526F4C4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Fever of Unknown Origin, Minor Complexity</w:t>
            </w:r>
          </w:p>
        </w:tc>
      </w:tr>
      <w:tr w:rsidR="001F6048" w:rsidRPr="001F6048" w14:paraId="54E576E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2175629" w14:textId="77777777" w:rsidR="001F6048" w:rsidRPr="001F6048" w:rsidRDefault="001F6048" w:rsidP="005747C2">
            <w:pPr>
              <w:pStyle w:val="Table"/>
              <w:rPr>
                <w:lang w:val="en-US"/>
              </w:rPr>
            </w:pPr>
            <w:r w:rsidRPr="001F6048">
              <w:rPr>
                <w:lang w:val="en-US"/>
              </w:rPr>
              <w:t>T63A</w:t>
            </w:r>
          </w:p>
        </w:tc>
        <w:tc>
          <w:tcPr>
            <w:tcW w:w="7654" w:type="dxa"/>
            <w:noWrap/>
            <w:hideMark/>
          </w:tcPr>
          <w:p w14:paraId="2451102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Viral Illnesses, Major Complexity</w:t>
            </w:r>
          </w:p>
        </w:tc>
      </w:tr>
      <w:tr w:rsidR="001F6048" w:rsidRPr="001F6048" w14:paraId="23C1F7A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0FEB8B" w14:textId="77777777" w:rsidR="001F6048" w:rsidRPr="001F6048" w:rsidRDefault="001F6048" w:rsidP="005747C2">
            <w:pPr>
              <w:pStyle w:val="Table"/>
              <w:rPr>
                <w:lang w:val="en-US"/>
              </w:rPr>
            </w:pPr>
            <w:r w:rsidRPr="001F6048">
              <w:rPr>
                <w:lang w:val="en-US"/>
              </w:rPr>
              <w:t>T63B</w:t>
            </w:r>
          </w:p>
        </w:tc>
        <w:tc>
          <w:tcPr>
            <w:tcW w:w="7654" w:type="dxa"/>
            <w:noWrap/>
            <w:hideMark/>
          </w:tcPr>
          <w:p w14:paraId="37CBE2A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Viral Illnesses, Minor Complexity</w:t>
            </w:r>
          </w:p>
        </w:tc>
      </w:tr>
      <w:tr w:rsidR="001F6048" w:rsidRPr="001F6048" w14:paraId="295A400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45D4B8" w14:textId="77777777" w:rsidR="001F6048" w:rsidRPr="001F6048" w:rsidRDefault="001F6048" w:rsidP="005747C2">
            <w:pPr>
              <w:pStyle w:val="Table"/>
              <w:rPr>
                <w:lang w:val="en-US"/>
              </w:rPr>
            </w:pPr>
            <w:r w:rsidRPr="001F6048">
              <w:rPr>
                <w:lang w:val="en-US"/>
              </w:rPr>
              <w:t>T64A</w:t>
            </w:r>
          </w:p>
        </w:tc>
        <w:tc>
          <w:tcPr>
            <w:tcW w:w="7654" w:type="dxa"/>
            <w:noWrap/>
            <w:hideMark/>
          </w:tcPr>
          <w:p w14:paraId="08FE930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Infectious and Parasitic Diseases, Major Complexity</w:t>
            </w:r>
          </w:p>
        </w:tc>
      </w:tr>
      <w:tr w:rsidR="001F6048" w:rsidRPr="001F6048" w14:paraId="0886059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656AB34" w14:textId="77777777" w:rsidR="001F6048" w:rsidRPr="001F6048" w:rsidRDefault="001F6048" w:rsidP="005747C2">
            <w:pPr>
              <w:pStyle w:val="Table"/>
              <w:rPr>
                <w:lang w:val="en-US"/>
              </w:rPr>
            </w:pPr>
            <w:r w:rsidRPr="001F6048">
              <w:rPr>
                <w:lang w:val="en-US"/>
              </w:rPr>
              <w:t>T64B</w:t>
            </w:r>
          </w:p>
        </w:tc>
        <w:tc>
          <w:tcPr>
            <w:tcW w:w="7654" w:type="dxa"/>
            <w:noWrap/>
            <w:hideMark/>
          </w:tcPr>
          <w:p w14:paraId="45F2A3E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Infectious and Parasitic Diseases, Intermediate Complexity</w:t>
            </w:r>
          </w:p>
        </w:tc>
      </w:tr>
      <w:tr w:rsidR="001F6048" w:rsidRPr="001F6048" w14:paraId="4420CB8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8907E2B" w14:textId="77777777" w:rsidR="001F6048" w:rsidRPr="001F6048" w:rsidRDefault="001F6048" w:rsidP="005747C2">
            <w:pPr>
              <w:pStyle w:val="Table"/>
              <w:rPr>
                <w:lang w:val="en-US"/>
              </w:rPr>
            </w:pPr>
            <w:r w:rsidRPr="001F6048">
              <w:rPr>
                <w:lang w:val="en-US"/>
              </w:rPr>
              <w:t>T64C</w:t>
            </w:r>
          </w:p>
        </w:tc>
        <w:tc>
          <w:tcPr>
            <w:tcW w:w="7654" w:type="dxa"/>
            <w:noWrap/>
            <w:hideMark/>
          </w:tcPr>
          <w:p w14:paraId="7A45001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Infectious and Parasitic Diseases, Minor Complexity</w:t>
            </w:r>
          </w:p>
        </w:tc>
      </w:tr>
      <w:tr w:rsidR="001F6048" w:rsidRPr="001F6048" w14:paraId="1147B03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92D6A0A" w14:textId="77777777" w:rsidR="001F6048" w:rsidRPr="001F6048" w:rsidRDefault="001F6048" w:rsidP="005747C2">
            <w:pPr>
              <w:pStyle w:val="Table"/>
              <w:rPr>
                <w:lang w:val="en-US"/>
              </w:rPr>
            </w:pPr>
            <w:r w:rsidRPr="001F6048">
              <w:rPr>
                <w:lang w:val="en-US"/>
              </w:rPr>
              <w:t>U40A</w:t>
            </w:r>
          </w:p>
        </w:tc>
        <w:tc>
          <w:tcPr>
            <w:tcW w:w="7654" w:type="dxa"/>
            <w:noWrap/>
            <w:hideMark/>
          </w:tcPr>
          <w:p w14:paraId="1E49D39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Mental Health Treatment W ECT, Sameday, Major Complexity</w:t>
            </w:r>
          </w:p>
        </w:tc>
      </w:tr>
      <w:tr w:rsidR="001F6048" w:rsidRPr="001F6048" w14:paraId="5D95D5B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63FC55D" w14:textId="77777777" w:rsidR="001F6048" w:rsidRPr="001F6048" w:rsidRDefault="001F6048" w:rsidP="005747C2">
            <w:pPr>
              <w:pStyle w:val="Table"/>
              <w:rPr>
                <w:lang w:val="en-US"/>
              </w:rPr>
            </w:pPr>
            <w:r w:rsidRPr="001F6048">
              <w:rPr>
                <w:lang w:val="en-US"/>
              </w:rPr>
              <w:t>U40B</w:t>
            </w:r>
          </w:p>
        </w:tc>
        <w:tc>
          <w:tcPr>
            <w:tcW w:w="7654" w:type="dxa"/>
            <w:noWrap/>
            <w:hideMark/>
          </w:tcPr>
          <w:p w14:paraId="578327A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Mental Health Treatment W ECT, Sameday, Minor Complexity</w:t>
            </w:r>
          </w:p>
        </w:tc>
      </w:tr>
      <w:tr w:rsidR="001F6048" w:rsidRPr="001F6048" w14:paraId="74CB986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358ED9" w14:textId="77777777" w:rsidR="001F6048" w:rsidRPr="001F6048" w:rsidRDefault="001F6048" w:rsidP="005747C2">
            <w:pPr>
              <w:pStyle w:val="Table"/>
              <w:rPr>
                <w:lang w:val="en-US"/>
              </w:rPr>
            </w:pPr>
            <w:r w:rsidRPr="001F6048">
              <w:rPr>
                <w:lang w:val="en-US"/>
              </w:rPr>
              <w:t>U60Z</w:t>
            </w:r>
          </w:p>
        </w:tc>
        <w:tc>
          <w:tcPr>
            <w:tcW w:w="7654" w:type="dxa"/>
            <w:noWrap/>
            <w:hideMark/>
          </w:tcPr>
          <w:p w14:paraId="19B5F6D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Mental Health Treatment W/O ECT, Sameday</w:t>
            </w:r>
          </w:p>
        </w:tc>
      </w:tr>
      <w:tr w:rsidR="001F6048" w:rsidRPr="001F6048" w14:paraId="1F10689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1A2A2C0" w14:textId="77777777" w:rsidR="001F6048" w:rsidRPr="001F6048" w:rsidRDefault="001F6048" w:rsidP="005747C2">
            <w:pPr>
              <w:pStyle w:val="Table"/>
              <w:rPr>
                <w:lang w:val="en-US"/>
              </w:rPr>
            </w:pPr>
            <w:r w:rsidRPr="001F6048">
              <w:rPr>
                <w:lang w:val="en-US"/>
              </w:rPr>
              <w:t>U61A</w:t>
            </w:r>
          </w:p>
        </w:tc>
        <w:tc>
          <w:tcPr>
            <w:tcW w:w="7654" w:type="dxa"/>
            <w:noWrap/>
            <w:hideMark/>
          </w:tcPr>
          <w:p w14:paraId="174A78F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Schizophrenia Disorders, Major Complexity</w:t>
            </w:r>
          </w:p>
        </w:tc>
      </w:tr>
      <w:tr w:rsidR="001F6048" w:rsidRPr="001F6048" w14:paraId="0C66990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388304E" w14:textId="77777777" w:rsidR="001F6048" w:rsidRPr="001F6048" w:rsidRDefault="001F6048" w:rsidP="005747C2">
            <w:pPr>
              <w:pStyle w:val="Table"/>
              <w:rPr>
                <w:lang w:val="en-US"/>
              </w:rPr>
            </w:pPr>
            <w:r w:rsidRPr="001F6048">
              <w:rPr>
                <w:lang w:val="en-US"/>
              </w:rPr>
              <w:t>U61B</w:t>
            </w:r>
          </w:p>
        </w:tc>
        <w:tc>
          <w:tcPr>
            <w:tcW w:w="7654" w:type="dxa"/>
            <w:noWrap/>
            <w:hideMark/>
          </w:tcPr>
          <w:p w14:paraId="2AB211E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Schizophrenia Disorders, Minor Complexity</w:t>
            </w:r>
          </w:p>
        </w:tc>
      </w:tr>
      <w:tr w:rsidR="001F6048" w:rsidRPr="001F6048" w14:paraId="6094586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709528C" w14:textId="77777777" w:rsidR="001F6048" w:rsidRPr="001F6048" w:rsidRDefault="001F6048" w:rsidP="005747C2">
            <w:pPr>
              <w:pStyle w:val="Table"/>
              <w:rPr>
                <w:lang w:val="en-US"/>
              </w:rPr>
            </w:pPr>
            <w:r w:rsidRPr="001F6048">
              <w:rPr>
                <w:lang w:val="en-US"/>
              </w:rPr>
              <w:t>U62A</w:t>
            </w:r>
          </w:p>
        </w:tc>
        <w:tc>
          <w:tcPr>
            <w:tcW w:w="7654" w:type="dxa"/>
            <w:noWrap/>
            <w:hideMark/>
          </w:tcPr>
          <w:p w14:paraId="1BB096C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Paranoia and Acute Psychotic Disorders, Major Complexity</w:t>
            </w:r>
          </w:p>
        </w:tc>
      </w:tr>
      <w:tr w:rsidR="001F6048" w:rsidRPr="001F6048" w14:paraId="04A6B6B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6107602" w14:textId="77777777" w:rsidR="001F6048" w:rsidRPr="001F6048" w:rsidRDefault="001F6048" w:rsidP="005747C2">
            <w:pPr>
              <w:pStyle w:val="Table"/>
              <w:rPr>
                <w:lang w:val="en-US"/>
              </w:rPr>
            </w:pPr>
            <w:r w:rsidRPr="001F6048">
              <w:rPr>
                <w:lang w:val="en-US"/>
              </w:rPr>
              <w:t>U62B</w:t>
            </w:r>
          </w:p>
        </w:tc>
        <w:tc>
          <w:tcPr>
            <w:tcW w:w="7654" w:type="dxa"/>
            <w:noWrap/>
            <w:hideMark/>
          </w:tcPr>
          <w:p w14:paraId="308BF79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Paranoia and Acute Psychotic Disorders, Minor Complexity</w:t>
            </w:r>
          </w:p>
        </w:tc>
      </w:tr>
      <w:tr w:rsidR="001F6048" w:rsidRPr="001F6048" w14:paraId="1068D53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ABCA0A4" w14:textId="77777777" w:rsidR="001F6048" w:rsidRPr="001F6048" w:rsidRDefault="001F6048" w:rsidP="005747C2">
            <w:pPr>
              <w:pStyle w:val="Table"/>
              <w:rPr>
                <w:lang w:val="en-US"/>
              </w:rPr>
            </w:pPr>
            <w:r w:rsidRPr="001F6048">
              <w:rPr>
                <w:lang w:val="en-US"/>
              </w:rPr>
              <w:t>U63A</w:t>
            </w:r>
          </w:p>
        </w:tc>
        <w:tc>
          <w:tcPr>
            <w:tcW w:w="7654" w:type="dxa"/>
            <w:noWrap/>
            <w:hideMark/>
          </w:tcPr>
          <w:p w14:paraId="016B675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Affective Disorders, Major Complexity</w:t>
            </w:r>
          </w:p>
        </w:tc>
      </w:tr>
      <w:tr w:rsidR="001F6048" w:rsidRPr="001F6048" w14:paraId="5476ACC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0C9746F" w14:textId="77777777" w:rsidR="001F6048" w:rsidRPr="001F6048" w:rsidRDefault="001F6048" w:rsidP="005747C2">
            <w:pPr>
              <w:pStyle w:val="Table"/>
              <w:rPr>
                <w:lang w:val="en-US"/>
              </w:rPr>
            </w:pPr>
            <w:r w:rsidRPr="001F6048">
              <w:rPr>
                <w:lang w:val="en-US"/>
              </w:rPr>
              <w:t>U63B</w:t>
            </w:r>
          </w:p>
        </w:tc>
        <w:tc>
          <w:tcPr>
            <w:tcW w:w="7654" w:type="dxa"/>
            <w:noWrap/>
            <w:hideMark/>
          </w:tcPr>
          <w:p w14:paraId="6B847B2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Major Affective Disorders, Minor Complexity</w:t>
            </w:r>
          </w:p>
        </w:tc>
      </w:tr>
      <w:tr w:rsidR="001F6048" w:rsidRPr="001F6048" w14:paraId="2CA6693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7CE2EEB" w14:textId="77777777" w:rsidR="001F6048" w:rsidRPr="001F6048" w:rsidRDefault="001F6048" w:rsidP="005747C2">
            <w:pPr>
              <w:pStyle w:val="Table"/>
              <w:rPr>
                <w:lang w:val="en-US"/>
              </w:rPr>
            </w:pPr>
            <w:r w:rsidRPr="001F6048">
              <w:rPr>
                <w:lang w:val="en-US"/>
              </w:rPr>
              <w:t>U64A</w:t>
            </w:r>
          </w:p>
        </w:tc>
        <w:tc>
          <w:tcPr>
            <w:tcW w:w="7654" w:type="dxa"/>
            <w:noWrap/>
            <w:hideMark/>
          </w:tcPr>
          <w:p w14:paraId="6BEAE02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Affective and Somatoform Disorders, Major Complexity</w:t>
            </w:r>
          </w:p>
        </w:tc>
      </w:tr>
      <w:tr w:rsidR="001F6048" w:rsidRPr="001F6048" w14:paraId="50663B8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71F91F1" w14:textId="77777777" w:rsidR="001F6048" w:rsidRPr="001F6048" w:rsidRDefault="001F6048" w:rsidP="005747C2">
            <w:pPr>
              <w:pStyle w:val="Table"/>
              <w:rPr>
                <w:lang w:val="en-US"/>
              </w:rPr>
            </w:pPr>
            <w:r w:rsidRPr="001F6048">
              <w:rPr>
                <w:lang w:val="en-US"/>
              </w:rPr>
              <w:t>U64B</w:t>
            </w:r>
          </w:p>
        </w:tc>
        <w:tc>
          <w:tcPr>
            <w:tcW w:w="7654" w:type="dxa"/>
            <w:noWrap/>
            <w:hideMark/>
          </w:tcPr>
          <w:p w14:paraId="612E830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Affective and Somatoform Disorders, Minor Complexity</w:t>
            </w:r>
          </w:p>
        </w:tc>
      </w:tr>
      <w:tr w:rsidR="001F6048" w:rsidRPr="001F6048" w14:paraId="5476613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D07620A" w14:textId="77777777" w:rsidR="001F6048" w:rsidRPr="001F6048" w:rsidRDefault="001F6048" w:rsidP="005747C2">
            <w:pPr>
              <w:pStyle w:val="Table"/>
              <w:rPr>
                <w:lang w:val="en-US"/>
              </w:rPr>
            </w:pPr>
            <w:r w:rsidRPr="001F6048">
              <w:rPr>
                <w:lang w:val="en-US"/>
              </w:rPr>
              <w:t>U65A</w:t>
            </w:r>
          </w:p>
        </w:tc>
        <w:tc>
          <w:tcPr>
            <w:tcW w:w="7654" w:type="dxa"/>
            <w:noWrap/>
            <w:hideMark/>
          </w:tcPr>
          <w:p w14:paraId="1F49275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Anxiety Disorders, Major Complexity</w:t>
            </w:r>
          </w:p>
        </w:tc>
      </w:tr>
      <w:tr w:rsidR="001F6048" w:rsidRPr="001F6048" w14:paraId="768B3F0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C7C2816" w14:textId="77777777" w:rsidR="001F6048" w:rsidRPr="001F6048" w:rsidRDefault="001F6048" w:rsidP="005747C2">
            <w:pPr>
              <w:pStyle w:val="Table"/>
              <w:rPr>
                <w:lang w:val="en-US"/>
              </w:rPr>
            </w:pPr>
            <w:r w:rsidRPr="001F6048">
              <w:rPr>
                <w:lang w:val="en-US"/>
              </w:rPr>
              <w:t>U65B</w:t>
            </w:r>
          </w:p>
        </w:tc>
        <w:tc>
          <w:tcPr>
            <w:tcW w:w="7654" w:type="dxa"/>
            <w:noWrap/>
            <w:hideMark/>
          </w:tcPr>
          <w:p w14:paraId="221ABB2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Anxiety Disorders, Minor Complexity</w:t>
            </w:r>
          </w:p>
        </w:tc>
      </w:tr>
      <w:tr w:rsidR="001F6048" w:rsidRPr="001F6048" w14:paraId="6D058C2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6FDEAA6" w14:textId="77777777" w:rsidR="001F6048" w:rsidRPr="001F6048" w:rsidRDefault="001F6048" w:rsidP="005747C2">
            <w:pPr>
              <w:pStyle w:val="Table"/>
              <w:rPr>
                <w:lang w:val="en-US"/>
              </w:rPr>
            </w:pPr>
            <w:r w:rsidRPr="001F6048">
              <w:rPr>
                <w:lang w:val="en-US"/>
              </w:rPr>
              <w:t>U66A</w:t>
            </w:r>
          </w:p>
        </w:tc>
        <w:tc>
          <w:tcPr>
            <w:tcW w:w="7654" w:type="dxa"/>
            <w:noWrap/>
            <w:hideMark/>
          </w:tcPr>
          <w:p w14:paraId="661FCCE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Eating and Obsessive-Compulsive Disorders, Major Complexity</w:t>
            </w:r>
          </w:p>
        </w:tc>
      </w:tr>
      <w:tr w:rsidR="001F6048" w:rsidRPr="001F6048" w14:paraId="20CF1E6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8DE3E70" w14:textId="77777777" w:rsidR="001F6048" w:rsidRPr="001F6048" w:rsidRDefault="001F6048" w:rsidP="005747C2">
            <w:pPr>
              <w:pStyle w:val="Table"/>
              <w:rPr>
                <w:lang w:val="en-US"/>
              </w:rPr>
            </w:pPr>
            <w:r w:rsidRPr="001F6048">
              <w:rPr>
                <w:lang w:val="en-US"/>
              </w:rPr>
              <w:t>U66B</w:t>
            </w:r>
          </w:p>
        </w:tc>
        <w:tc>
          <w:tcPr>
            <w:tcW w:w="7654" w:type="dxa"/>
            <w:noWrap/>
            <w:hideMark/>
          </w:tcPr>
          <w:p w14:paraId="510DFDD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Eating and Obsessive-Compulsive Disorders, Minor Complexity</w:t>
            </w:r>
          </w:p>
        </w:tc>
      </w:tr>
      <w:tr w:rsidR="001F6048" w:rsidRPr="001F6048" w14:paraId="39722D9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4CF4431" w14:textId="77777777" w:rsidR="001F6048" w:rsidRPr="001F6048" w:rsidRDefault="001F6048" w:rsidP="005747C2">
            <w:pPr>
              <w:pStyle w:val="Table"/>
              <w:rPr>
                <w:lang w:val="en-US"/>
              </w:rPr>
            </w:pPr>
            <w:r w:rsidRPr="001F6048">
              <w:rPr>
                <w:lang w:val="en-US"/>
              </w:rPr>
              <w:t>U67A</w:t>
            </w:r>
          </w:p>
        </w:tc>
        <w:tc>
          <w:tcPr>
            <w:tcW w:w="7654" w:type="dxa"/>
            <w:noWrap/>
            <w:hideMark/>
          </w:tcPr>
          <w:p w14:paraId="5E77EAA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Personality Disorders and Acute Reactions, Major Complexity</w:t>
            </w:r>
          </w:p>
        </w:tc>
      </w:tr>
      <w:tr w:rsidR="001F6048" w:rsidRPr="001F6048" w14:paraId="2034236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C4BA550" w14:textId="77777777" w:rsidR="001F6048" w:rsidRPr="001F6048" w:rsidRDefault="001F6048" w:rsidP="005747C2">
            <w:pPr>
              <w:pStyle w:val="Table"/>
              <w:rPr>
                <w:lang w:val="en-US"/>
              </w:rPr>
            </w:pPr>
            <w:r w:rsidRPr="001F6048">
              <w:rPr>
                <w:lang w:val="en-US"/>
              </w:rPr>
              <w:t>U67B</w:t>
            </w:r>
          </w:p>
        </w:tc>
        <w:tc>
          <w:tcPr>
            <w:tcW w:w="7654" w:type="dxa"/>
            <w:noWrap/>
            <w:hideMark/>
          </w:tcPr>
          <w:p w14:paraId="2D11D56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Personality Disorders and Acute Reactions, Minor Complexity</w:t>
            </w:r>
          </w:p>
        </w:tc>
      </w:tr>
      <w:tr w:rsidR="001F6048" w:rsidRPr="001F6048" w14:paraId="580A31E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B3E6070" w14:textId="77777777" w:rsidR="001F6048" w:rsidRPr="001F6048" w:rsidRDefault="001F6048" w:rsidP="005747C2">
            <w:pPr>
              <w:pStyle w:val="Table"/>
              <w:rPr>
                <w:lang w:val="en-US"/>
              </w:rPr>
            </w:pPr>
            <w:r w:rsidRPr="001F6048">
              <w:rPr>
                <w:lang w:val="en-US"/>
              </w:rPr>
              <w:t>U68A</w:t>
            </w:r>
          </w:p>
        </w:tc>
        <w:tc>
          <w:tcPr>
            <w:tcW w:w="7654" w:type="dxa"/>
            <w:noWrap/>
            <w:hideMark/>
          </w:tcPr>
          <w:p w14:paraId="7306697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Childhood Mental Disorders, Major Complexity</w:t>
            </w:r>
          </w:p>
        </w:tc>
      </w:tr>
      <w:tr w:rsidR="001F6048" w:rsidRPr="001F6048" w14:paraId="3DB032A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A298C64" w14:textId="77777777" w:rsidR="001F6048" w:rsidRPr="001F6048" w:rsidRDefault="001F6048" w:rsidP="005747C2">
            <w:pPr>
              <w:pStyle w:val="Table"/>
              <w:rPr>
                <w:lang w:val="en-US"/>
              </w:rPr>
            </w:pPr>
            <w:r w:rsidRPr="001F6048">
              <w:rPr>
                <w:lang w:val="en-US"/>
              </w:rPr>
              <w:t>U68B</w:t>
            </w:r>
          </w:p>
        </w:tc>
        <w:tc>
          <w:tcPr>
            <w:tcW w:w="7654" w:type="dxa"/>
            <w:noWrap/>
            <w:hideMark/>
          </w:tcPr>
          <w:p w14:paraId="46FB9C8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Childhood Mental Disorders, Minor Complexity</w:t>
            </w:r>
          </w:p>
        </w:tc>
      </w:tr>
      <w:tr w:rsidR="001F6048" w:rsidRPr="001F6048" w14:paraId="3FCCEF2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B94A53C" w14:textId="77777777" w:rsidR="001F6048" w:rsidRPr="001F6048" w:rsidRDefault="001F6048" w:rsidP="005747C2">
            <w:pPr>
              <w:pStyle w:val="Table"/>
              <w:rPr>
                <w:lang w:val="en-US"/>
              </w:rPr>
            </w:pPr>
            <w:r w:rsidRPr="001F6048">
              <w:rPr>
                <w:lang w:val="en-US"/>
              </w:rPr>
              <w:t>V60A</w:t>
            </w:r>
          </w:p>
        </w:tc>
        <w:tc>
          <w:tcPr>
            <w:tcW w:w="7654" w:type="dxa"/>
            <w:noWrap/>
            <w:hideMark/>
          </w:tcPr>
          <w:p w14:paraId="0093C3D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Alcohol Intoxication and Withdrawal, Major Complexity</w:t>
            </w:r>
          </w:p>
        </w:tc>
      </w:tr>
      <w:tr w:rsidR="001F6048" w:rsidRPr="001F6048" w14:paraId="1616A55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3FFF2DB" w14:textId="77777777" w:rsidR="001F6048" w:rsidRPr="001F6048" w:rsidRDefault="001F6048" w:rsidP="005747C2">
            <w:pPr>
              <w:pStyle w:val="Table"/>
              <w:rPr>
                <w:lang w:val="en-US"/>
              </w:rPr>
            </w:pPr>
            <w:r w:rsidRPr="001F6048">
              <w:rPr>
                <w:lang w:val="en-US"/>
              </w:rPr>
              <w:t>V60B</w:t>
            </w:r>
          </w:p>
        </w:tc>
        <w:tc>
          <w:tcPr>
            <w:tcW w:w="7654" w:type="dxa"/>
            <w:noWrap/>
            <w:hideMark/>
          </w:tcPr>
          <w:p w14:paraId="7D147D4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Alcohol Intoxication and Withdrawal, Minor Complexity</w:t>
            </w:r>
          </w:p>
        </w:tc>
      </w:tr>
      <w:tr w:rsidR="001F6048" w:rsidRPr="001F6048" w14:paraId="1FAF6C4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DD2F72A" w14:textId="77777777" w:rsidR="001F6048" w:rsidRPr="001F6048" w:rsidRDefault="001F6048" w:rsidP="005747C2">
            <w:pPr>
              <w:pStyle w:val="Table"/>
              <w:rPr>
                <w:lang w:val="en-US"/>
              </w:rPr>
            </w:pPr>
            <w:r w:rsidRPr="001F6048">
              <w:rPr>
                <w:lang w:val="en-US"/>
              </w:rPr>
              <w:t>V61A</w:t>
            </w:r>
          </w:p>
        </w:tc>
        <w:tc>
          <w:tcPr>
            <w:tcW w:w="7654" w:type="dxa"/>
            <w:noWrap/>
            <w:hideMark/>
          </w:tcPr>
          <w:p w14:paraId="2160F54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Drug Intoxication and Withdrawal, Major Complexity</w:t>
            </w:r>
          </w:p>
        </w:tc>
      </w:tr>
      <w:tr w:rsidR="001F6048" w:rsidRPr="001F6048" w14:paraId="1C9C07F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7DAC44E" w14:textId="77777777" w:rsidR="001F6048" w:rsidRPr="001F6048" w:rsidRDefault="001F6048" w:rsidP="005747C2">
            <w:pPr>
              <w:pStyle w:val="Table"/>
              <w:rPr>
                <w:lang w:val="en-US"/>
              </w:rPr>
            </w:pPr>
            <w:r w:rsidRPr="001F6048">
              <w:rPr>
                <w:lang w:val="en-US"/>
              </w:rPr>
              <w:t>V61B</w:t>
            </w:r>
          </w:p>
        </w:tc>
        <w:tc>
          <w:tcPr>
            <w:tcW w:w="7654" w:type="dxa"/>
            <w:noWrap/>
            <w:hideMark/>
          </w:tcPr>
          <w:p w14:paraId="0EA9A14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Drug Intoxication and Withdrawal, Minor Complexity</w:t>
            </w:r>
          </w:p>
        </w:tc>
      </w:tr>
      <w:tr w:rsidR="001F6048" w:rsidRPr="001F6048" w14:paraId="7A07F00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8E96D69" w14:textId="77777777" w:rsidR="001F6048" w:rsidRPr="001F6048" w:rsidRDefault="001F6048" w:rsidP="005747C2">
            <w:pPr>
              <w:pStyle w:val="Table"/>
              <w:rPr>
                <w:lang w:val="en-US"/>
              </w:rPr>
            </w:pPr>
            <w:r w:rsidRPr="001F6048">
              <w:rPr>
                <w:lang w:val="en-US"/>
              </w:rPr>
              <w:t>V62A</w:t>
            </w:r>
          </w:p>
        </w:tc>
        <w:tc>
          <w:tcPr>
            <w:tcW w:w="7654" w:type="dxa"/>
            <w:noWrap/>
            <w:hideMark/>
          </w:tcPr>
          <w:p w14:paraId="1E172C3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Alcohol Use and Dependence, Major Complexity</w:t>
            </w:r>
          </w:p>
        </w:tc>
      </w:tr>
      <w:tr w:rsidR="001F6048" w:rsidRPr="001F6048" w14:paraId="0D69EDC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8F2EC8" w14:textId="77777777" w:rsidR="001F6048" w:rsidRPr="001F6048" w:rsidRDefault="001F6048" w:rsidP="005747C2">
            <w:pPr>
              <w:pStyle w:val="Table"/>
              <w:rPr>
                <w:lang w:val="en-US"/>
              </w:rPr>
            </w:pPr>
            <w:r w:rsidRPr="001F6048">
              <w:rPr>
                <w:lang w:val="en-US"/>
              </w:rPr>
              <w:t>V62B</w:t>
            </w:r>
          </w:p>
        </w:tc>
        <w:tc>
          <w:tcPr>
            <w:tcW w:w="7654" w:type="dxa"/>
            <w:noWrap/>
            <w:hideMark/>
          </w:tcPr>
          <w:p w14:paraId="19026F0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Alcohol Use and Dependence, Minor Complexity</w:t>
            </w:r>
          </w:p>
        </w:tc>
      </w:tr>
      <w:tr w:rsidR="001F6048" w:rsidRPr="001F6048" w14:paraId="7A12CDE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3D3D8C4" w14:textId="77777777" w:rsidR="001F6048" w:rsidRPr="001F6048" w:rsidRDefault="001F6048" w:rsidP="005747C2">
            <w:pPr>
              <w:pStyle w:val="Table"/>
              <w:rPr>
                <w:lang w:val="en-US"/>
              </w:rPr>
            </w:pPr>
            <w:r w:rsidRPr="001F6048">
              <w:rPr>
                <w:lang w:val="en-US"/>
              </w:rPr>
              <w:t>V63Z</w:t>
            </w:r>
          </w:p>
        </w:tc>
        <w:tc>
          <w:tcPr>
            <w:tcW w:w="7654" w:type="dxa"/>
            <w:noWrap/>
            <w:hideMark/>
          </w:tcPr>
          <w:p w14:paraId="612F992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Opioid Use and Dependence</w:t>
            </w:r>
          </w:p>
        </w:tc>
      </w:tr>
      <w:tr w:rsidR="001F6048" w:rsidRPr="001F6048" w14:paraId="14F8A6B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E72BA64" w14:textId="77777777" w:rsidR="001F6048" w:rsidRPr="001F6048" w:rsidRDefault="001F6048" w:rsidP="005747C2">
            <w:pPr>
              <w:pStyle w:val="Table"/>
              <w:rPr>
                <w:lang w:val="en-US"/>
              </w:rPr>
            </w:pPr>
            <w:r w:rsidRPr="001F6048">
              <w:rPr>
                <w:lang w:val="en-US"/>
              </w:rPr>
              <w:t>V64A</w:t>
            </w:r>
          </w:p>
        </w:tc>
        <w:tc>
          <w:tcPr>
            <w:tcW w:w="7654" w:type="dxa"/>
            <w:noWrap/>
            <w:hideMark/>
          </w:tcPr>
          <w:p w14:paraId="5265584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Drug Use and Dependence, Major Complexity</w:t>
            </w:r>
          </w:p>
        </w:tc>
      </w:tr>
      <w:tr w:rsidR="001F6048" w:rsidRPr="001F6048" w14:paraId="57B54C9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22064D1" w14:textId="77777777" w:rsidR="001F6048" w:rsidRPr="001F6048" w:rsidRDefault="001F6048" w:rsidP="005747C2">
            <w:pPr>
              <w:pStyle w:val="Table"/>
              <w:rPr>
                <w:lang w:val="en-US"/>
              </w:rPr>
            </w:pPr>
            <w:r w:rsidRPr="001F6048">
              <w:rPr>
                <w:lang w:val="en-US"/>
              </w:rPr>
              <w:t>V64B</w:t>
            </w:r>
          </w:p>
        </w:tc>
        <w:tc>
          <w:tcPr>
            <w:tcW w:w="7654" w:type="dxa"/>
            <w:noWrap/>
            <w:hideMark/>
          </w:tcPr>
          <w:p w14:paraId="4FC8717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Drug Use and Dependence, Minor Complexity</w:t>
            </w:r>
          </w:p>
        </w:tc>
      </w:tr>
      <w:tr w:rsidR="001F6048" w:rsidRPr="001F6048" w14:paraId="36EBCA3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14790A5" w14:textId="77777777" w:rsidR="001F6048" w:rsidRPr="001F6048" w:rsidRDefault="001F6048" w:rsidP="005747C2">
            <w:pPr>
              <w:pStyle w:val="Table"/>
              <w:rPr>
                <w:lang w:val="en-US"/>
              </w:rPr>
            </w:pPr>
            <w:r w:rsidRPr="001F6048">
              <w:rPr>
                <w:lang w:val="en-US"/>
              </w:rPr>
              <w:t>W01A</w:t>
            </w:r>
          </w:p>
        </w:tc>
        <w:tc>
          <w:tcPr>
            <w:tcW w:w="7654" w:type="dxa"/>
            <w:noWrap/>
            <w:hideMark/>
          </w:tcPr>
          <w:p w14:paraId="118503B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 Trac &amp; Cran Procs for Mult Sig Trauma, Major Complexity</w:t>
            </w:r>
          </w:p>
        </w:tc>
      </w:tr>
      <w:tr w:rsidR="001F6048" w:rsidRPr="001F6048" w14:paraId="0A1E202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EBA4255" w14:textId="77777777" w:rsidR="001F6048" w:rsidRPr="001F6048" w:rsidRDefault="001F6048" w:rsidP="005747C2">
            <w:pPr>
              <w:pStyle w:val="Table"/>
              <w:rPr>
                <w:lang w:val="en-US"/>
              </w:rPr>
            </w:pPr>
            <w:r w:rsidRPr="001F6048">
              <w:rPr>
                <w:lang w:val="en-US"/>
              </w:rPr>
              <w:t>W01B</w:t>
            </w:r>
          </w:p>
        </w:tc>
        <w:tc>
          <w:tcPr>
            <w:tcW w:w="7654" w:type="dxa"/>
            <w:noWrap/>
            <w:hideMark/>
          </w:tcPr>
          <w:p w14:paraId="1A8F64E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 Trac &amp; Cran Procs for Mult Sig Trauma, Intermediate Complexity</w:t>
            </w:r>
          </w:p>
        </w:tc>
      </w:tr>
      <w:tr w:rsidR="001F6048" w:rsidRPr="001F6048" w14:paraId="2037560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0C50B4E" w14:textId="77777777" w:rsidR="001F6048" w:rsidRPr="001F6048" w:rsidRDefault="001F6048" w:rsidP="005747C2">
            <w:pPr>
              <w:pStyle w:val="Table"/>
              <w:rPr>
                <w:lang w:val="en-US"/>
              </w:rPr>
            </w:pPr>
            <w:r w:rsidRPr="001F6048">
              <w:rPr>
                <w:lang w:val="en-US"/>
              </w:rPr>
              <w:t>W01C</w:t>
            </w:r>
          </w:p>
        </w:tc>
        <w:tc>
          <w:tcPr>
            <w:tcW w:w="7654" w:type="dxa"/>
            <w:noWrap/>
            <w:hideMark/>
          </w:tcPr>
          <w:p w14:paraId="624F889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Vent, Trac &amp; Cran Procs for Mult Sig Trauma, Minor Complexity</w:t>
            </w:r>
          </w:p>
        </w:tc>
      </w:tr>
      <w:tr w:rsidR="001F6048" w:rsidRPr="001F6048" w14:paraId="228DAC7C"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5ED2B16" w14:textId="77777777" w:rsidR="001F6048" w:rsidRPr="001F6048" w:rsidRDefault="001F6048" w:rsidP="005747C2">
            <w:pPr>
              <w:pStyle w:val="Table"/>
              <w:rPr>
                <w:lang w:val="en-US"/>
              </w:rPr>
            </w:pPr>
            <w:r w:rsidRPr="001F6048">
              <w:rPr>
                <w:lang w:val="en-US"/>
              </w:rPr>
              <w:t>W02A</w:t>
            </w:r>
          </w:p>
        </w:tc>
        <w:tc>
          <w:tcPr>
            <w:tcW w:w="7654" w:type="dxa"/>
            <w:noWrap/>
            <w:hideMark/>
          </w:tcPr>
          <w:p w14:paraId="769A8FD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Hip, Femur and Lower Limb Procedures for Multiple Sig Trauma, Major Complexity</w:t>
            </w:r>
          </w:p>
        </w:tc>
      </w:tr>
      <w:tr w:rsidR="001F6048" w:rsidRPr="001F6048" w14:paraId="5714539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1EE87D" w14:textId="77777777" w:rsidR="001F6048" w:rsidRPr="001F6048" w:rsidRDefault="001F6048" w:rsidP="005747C2">
            <w:pPr>
              <w:pStyle w:val="Table"/>
              <w:rPr>
                <w:lang w:val="en-US"/>
              </w:rPr>
            </w:pPr>
            <w:r w:rsidRPr="001F6048">
              <w:rPr>
                <w:lang w:val="en-US"/>
              </w:rPr>
              <w:t>W02B</w:t>
            </w:r>
          </w:p>
        </w:tc>
        <w:tc>
          <w:tcPr>
            <w:tcW w:w="7654" w:type="dxa"/>
            <w:noWrap/>
            <w:hideMark/>
          </w:tcPr>
          <w:p w14:paraId="2CC9DC4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Hip, Femur and Lower Limb Procedures for Multiple Sig Trauma, Minor Complexity</w:t>
            </w:r>
          </w:p>
        </w:tc>
      </w:tr>
      <w:tr w:rsidR="001F6048" w:rsidRPr="001F6048" w14:paraId="5AFBC02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1D8238C" w14:textId="77777777" w:rsidR="001F6048" w:rsidRPr="001F6048" w:rsidRDefault="001F6048" w:rsidP="005747C2">
            <w:pPr>
              <w:pStyle w:val="Table"/>
              <w:rPr>
                <w:lang w:val="en-US"/>
              </w:rPr>
            </w:pPr>
            <w:r w:rsidRPr="001F6048">
              <w:rPr>
                <w:lang w:val="en-US"/>
              </w:rPr>
              <w:t>W03Z</w:t>
            </w:r>
          </w:p>
        </w:tc>
        <w:tc>
          <w:tcPr>
            <w:tcW w:w="7654" w:type="dxa"/>
            <w:noWrap/>
            <w:hideMark/>
          </w:tcPr>
          <w:p w14:paraId="1BD87B3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Abdominal Procedures for Multiple Significant Trauma</w:t>
            </w:r>
          </w:p>
        </w:tc>
      </w:tr>
      <w:tr w:rsidR="001F6048" w:rsidRPr="001F6048" w14:paraId="61FA4BA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707637A" w14:textId="77777777" w:rsidR="001F6048" w:rsidRPr="001F6048" w:rsidRDefault="001F6048" w:rsidP="005747C2">
            <w:pPr>
              <w:pStyle w:val="Table"/>
              <w:rPr>
                <w:lang w:val="en-US"/>
              </w:rPr>
            </w:pPr>
            <w:r w:rsidRPr="001F6048">
              <w:rPr>
                <w:lang w:val="en-US"/>
              </w:rPr>
              <w:t>W04A</w:t>
            </w:r>
          </w:p>
        </w:tc>
        <w:tc>
          <w:tcPr>
            <w:tcW w:w="7654" w:type="dxa"/>
            <w:noWrap/>
            <w:hideMark/>
          </w:tcPr>
          <w:p w14:paraId="417FE17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Multiple Significant Trauma W Other </w:t>
            </w:r>
            <w:r w:rsidR="00587E70">
              <w:rPr>
                <w:lang w:val="en-US"/>
              </w:rPr>
              <w:t>GI</w:t>
            </w:r>
            <w:r w:rsidR="00603D00">
              <w:rPr>
                <w:lang w:val="en-US"/>
              </w:rPr>
              <w:t>s</w:t>
            </w:r>
            <w:r w:rsidRPr="001F6048">
              <w:rPr>
                <w:lang w:val="en-US"/>
              </w:rPr>
              <w:t>, Major Complexity</w:t>
            </w:r>
          </w:p>
        </w:tc>
      </w:tr>
      <w:tr w:rsidR="001F6048" w:rsidRPr="001F6048" w14:paraId="78D7450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353E4D" w14:textId="77777777" w:rsidR="001F6048" w:rsidRPr="001F6048" w:rsidRDefault="001F6048" w:rsidP="005747C2">
            <w:pPr>
              <w:pStyle w:val="Table"/>
              <w:rPr>
                <w:lang w:val="en-US"/>
              </w:rPr>
            </w:pPr>
            <w:r w:rsidRPr="001F6048">
              <w:rPr>
                <w:lang w:val="en-US"/>
              </w:rPr>
              <w:t>W04B</w:t>
            </w:r>
          </w:p>
        </w:tc>
        <w:tc>
          <w:tcPr>
            <w:tcW w:w="7654" w:type="dxa"/>
            <w:noWrap/>
            <w:hideMark/>
          </w:tcPr>
          <w:p w14:paraId="47A3FAB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Multiple Significant Trauma W Other </w:t>
            </w:r>
            <w:r w:rsidR="00587E70">
              <w:rPr>
                <w:lang w:val="en-US"/>
              </w:rPr>
              <w:t>GI</w:t>
            </w:r>
            <w:r w:rsidR="00603D00">
              <w:rPr>
                <w:lang w:val="en-US"/>
              </w:rPr>
              <w:t>s</w:t>
            </w:r>
            <w:r w:rsidRPr="001F6048">
              <w:rPr>
                <w:lang w:val="en-US"/>
              </w:rPr>
              <w:t>, Minor Complexity</w:t>
            </w:r>
          </w:p>
        </w:tc>
      </w:tr>
      <w:tr w:rsidR="001F6048" w:rsidRPr="001F6048" w14:paraId="0C39E2D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57F2C79" w14:textId="77777777" w:rsidR="001F6048" w:rsidRPr="001F6048" w:rsidRDefault="001F6048" w:rsidP="005747C2">
            <w:pPr>
              <w:pStyle w:val="Table"/>
              <w:rPr>
                <w:lang w:val="en-US"/>
              </w:rPr>
            </w:pPr>
            <w:r w:rsidRPr="001F6048">
              <w:rPr>
                <w:lang w:val="en-US"/>
              </w:rPr>
              <w:t>W60Z</w:t>
            </w:r>
          </w:p>
        </w:tc>
        <w:tc>
          <w:tcPr>
            <w:tcW w:w="7654" w:type="dxa"/>
            <w:noWrap/>
            <w:hideMark/>
          </w:tcPr>
          <w:p w14:paraId="2ADA1A9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Multiple Sig Trauma, Transferred to Acute Facility &lt;5 Days</w:t>
            </w:r>
          </w:p>
        </w:tc>
      </w:tr>
      <w:tr w:rsidR="001F6048" w:rsidRPr="001F6048" w14:paraId="554D5BA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3C08530" w14:textId="77777777" w:rsidR="001F6048" w:rsidRPr="001F6048" w:rsidRDefault="001F6048" w:rsidP="005747C2">
            <w:pPr>
              <w:pStyle w:val="Table"/>
              <w:rPr>
                <w:lang w:val="en-US"/>
              </w:rPr>
            </w:pPr>
            <w:r w:rsidRPr="001F6048">
              <w:rPr>
                <w:lang w:val="en-US"/>
              </w:rPr>
              <w:t>W61A</w:t>
            </w:r>
          </w:p>
        </w:tc>
        <w:tc>
          <w:tcPr>
            <w:tcW w:w="7654" w:type="dxa"/>
            <w:noWrap/>
            <w:hideMark/>
          </w:tcPr>
          <w:p w14:paraId="2BC23A8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Multiple Significant Trauma W/O </w:t>
            </w:r>
            <w:r w:rsidR="00587E70">
              <w:rPr>
                <w:lang w:val="en-US"/>
              </w:rPr>
              <w:t>GI</w:t>
            </w:r>
            <w:r w:rsidR="00603D00">
              <w:rPr>
                <w:lang w:val="en-US"/>
              </w:rPr>
              <w:t>s</w:t>
            </w:r>
            <w:r w:rsidRPr="001F6048">
              <w:rPr>
                <w:lang w:val="en-US"/>
              </w:rPr>
              <w:t>, Major Complexity</w:t>
            </w:r>
          </w:p>
        </w:tc>
      </w:tr>
      <w:tr w:rsidR="001F6048" w:rsidRPr="001F6048" w14:paraId="3AC7A19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3C248D3" w14:textId="77777777" w:rsidR="001F6048" w:rsidRPr="001F6048" w:rsidRDefault="001F6048" w:rsidP="005747C2">
            <w:pPr>
              <w:pStyle w:val="Table"/>
              <w:rPr>
                <w:lang w:val="en-US"/>
              </w:rPr>
            </w:pPr>
            <w:r w:rsidRPr="001F6048">
              <w:rPr>
                <w:lang w:val="en-US"/>
              </w:rPr>
              <w:t>W61B</w:t>
            </w:r>
          </w:p>
        </w:tc>
        <w:tc>
          <w:tcPr>
            <w:tcW w:w="7654" w:type="dxa"/>
            <w:noWrap/>
            <w:hideMark/>
          </w:tcPr>
          <w:p w14:paraId="1F7085B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Multiple Significant Trauma W/O </w:t>
            </w:r>
            <w:r w:rsidR="00587E70">
              <w:rPr>
                <w:lang w:val="en-US"/>
              </w:rPr>
              <w:t>GI</w:t>
            </w:r>
            <w:r w:rsidR="00603D00">
              <w:rPr>
                <w:lang w:val="en-US"/>
              </w:rPr>
              <w:t>s</w:t>
            </w:r>
            <w:r w:rsidRPr="001F6048">
              <w:rPr>
                <w:lang w:val="en-US"/>
              </w:rPr>
              <w:t>, Minor Complexity</w:t>
            </w:r>
          </w:p>
        </w:tc>
      </w:tr>
      <w:tr w:rsidR="001F6048" w:rsidRPr="001F6048" w14:paraId="7C4DB0D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78FEAD7" w14:textId="77777777" w:rsidR="001F6048" w:rsidRPr="001F6048" w:rsidRDefault="001F6048" w:rsidP="005747C2">
            <w:pPr>
              <w:pStyle w:val="Table"/>
              <w:rPr>
                <w:lang w:val="en-US"/>
              </w:rPr>
            </w:pPr>
            <w:r w:rsidRPr="001F6048">
              <w:rPr>
                <w:lang w:val="en-US"/>
              </w:rPr>
              <w:t>X02A</w:t>
            </w:r>
          </w:p>
        </w:tc>
        <w:tc>
          <w:tcPr>
            <w:tcW w:w="7654" w:type="dxa"/>
            <w:noWrap/>
            <w:hideMark/>
          </w:tcPr>
          <w:p w14:paraId="0730F5A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Microvascular Tissue Transfer and Skin Grafts for Injuries to Hand, Major Comp</w:t>
            </w:r>
          </w:p>
        </w:tc>
      </w:tr>
      <w:tr w:rsidR="001F6048" w:rsidRPr="001F6048" w14:paraId="6FDAF41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B85C40E" w14:textId="77777777" w:rsidR="001F6048" w:rsidRPr="001F6048" w:rsidRDefault="001F6048" w:rsidP="005747C2">
            <w:pPr>
              <w:pStyle w:val="Table"/>
              <w:rPr>
                <w:lang w:val="en-US"/>
              </w:rPr>
            </w:pPr>
            <w:r w:rsidRPr="001F6048">
              <w:rPr>
                <w:lang w:val="en-US"/>
              </w:rPr>
              <w:t>X02B</w:t>
            </w:r>
          </w:p>
        </w:tc>
        <w:tc>
          <w:tcPr>
            <w:tcW w:w="7654" w:type="dxa"/>
            <w:noWrap/>
            <w:hideMark/>
          </w:tcPr>
          <w:p w14:paraId="65BF1D7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Microvascular Tissue Transfer and Skin Grafts for Injuries to Hand, Minor Comp</w:t>
            </w:r>
          </w:p>
        </w:tc>
      </w:tr>
      <w:tr w:rsidR="001F6048" w:rsidRPr="001F6048" w14:paraId="6305509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DD1F7BC" w14:textId="77777777" w:rsidR="001F6048" w:rsidRPr="001F6048" w:rsidRDefault="001F6048" w:rsidP="005747C2">
            <w:pPr>
              <w:pStyle w:val="Table"/>
              <w:rPr>
                <w:lang w:val="en-US"/>
              </w:rPr>
            </w:pPr>
            <w:r w:rsidRPr="001F6048">
              <w:rPr>
                <w:lang w:val="en-US"/>
              </w:rPr>
              <w:t>X04A</w:t>
            </w:r>
          </w:p>
        </w:tc>
        <w:tc>
          <w:tcPr>
            <w:tcW w:w="7654" w:type="dxa"/>
            <w:noWrap/>
            <w:hideMark/>
          </w:tcPr>
          <w:p w14:paraId="3B19ACC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Injuries to Lower Limb, Major Complexity</w:t>
            </w:r>
          </w:p>
        </w:tc>
      </w:tr>
      <w:tr w:rsidR="001F6048" w:rsidRPr="001F6048" w14:paraId="300B3CE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DF08618" w14:textId="77777777" w:rsidR="001F6048" w:rsidRPr="001F6048" w:rsidRDefault="001F6048" w:rsidP="005747C2">
            <w:pPr>
              <w:pStyle w:val="Table"/>
              <w:rPr>
                <w:lang w:val="en-US"/>
              </w:rPr>
            </w:pPr>
            <w:r w:rsidRPr="001F6048">
              <w:rPr>
                <w:lang w:val="en-US"/>
              </w:rPr>
              <w:t>X04B</w:t>
            </w:r>
          </w:p>
        </w:tc>
        <w:tc>
          <w:tcPr>
            <w:tcW w:w="7654" w:type="dxa"/>
            <w:noWrap/>
            <w:hideMark/>
          </w:tcPr>
          <w:p w14:paraId="6F55222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Injuries to Lower Limb, Minor Complexity</w:t>
            </w:r>
          </w:p>
        </w:tc>
      </w:tr>
      <w:tr w:rsidR="001F6048" w:rsidRPr="001F6048" w14:paraId="7FC58114"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2C5FEE" w14:textId="77777777" w:rsidR="001F6048" w:rsidRPr="001F6048" w:rsidRDefault="001F6048" w:rsidP="005747C2">
            <w:pPr>
              <w:pStyle w:val="Table"/>
              <w:rPr>
                <w:lang w:val="en-US"/>
              </w:rPr>
            </w:pPr>
            <w:r w:rsidRPr="001F6048">
              <w:rPr>
                <w:lang w:val="en-US"/>
              </w:rPr>
              <w:t>X05A</w:t>
            </w:r>
          </w:p>
        </w:tc>
        <w:tc>
          <w:tcPr>
            <w:tcW w:w="7654" w:type="dxa"/>
            <w:noWrap/>
            <w:hideMark/>
          </w:tcPr>
          <w:p w14:paraId="53690A8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Injuries to Hand, Major Complexity</w:t>
            </w:r>
          </w:p>
        </w:tc>
      </w:tr>
      <w:tr w:rsidR="001F6048" w:rsidRPr="001F6048" w14:paraId="60276C6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6F5EAA1" w14:textId="77777777" w:rsidR="001F6048" w:rsidRPr="001F6048" w:rsidRDefault="001F6048" w:rsidP="005747C2">
            <w:pPr>
              <w:pStyle w:val="Table"/>
              <w:rPr>
                <w:lang w:val="en-US"/>
              </w:rPr>
            </w:pPr>
            <w:r w:rsidRPr="001F6048">
              <w:rPr>
                <w:lang w:val="en-US"/>
              </w:rPr>
              <w:t>X05B</w:t>
            </w:r>
          </w:p>
        </w:tc>
        <w:tc>
          <w:tcPr>
            <w:tcW w:w="7654" w:type="dxa"/>
            <w:noWrap/>
            <w:hideMark/>
          </w:tcPr>
          <w:p w14:paraId="333700D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Injuries to Hand, Minor Complexity</w:t>
            </w:r>
          </w:p>
        </w:tc>
      </w:tr>
      <w:tr w:rsidR="001F6048" w:rsidRPr="001F6048" w14:paraId="31F0956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778044" w14:textId="77777777" w:rsidR="001F6048" w:rsidRPr="001F6048" w:rsidRDefault="001F6048" w:rsidP="005747C2">
            <w:pPr>
              <w:pStyle w:val="Table"/>
              <w:rPr>
                <w:lang w:val="en-US"/>
              </w:rPr>
            </w:pPr>
            <w:r w:rsidRPr="001F6048">
              <w:rPr>
                <w:lang w:val="en-US"/>
              </w:rPr>
              <w:t>X06A</w:t>
            </w:r>
          </w:p>
        </w:tc>
        <w:tc>
          <w:tcPr>
            <w:tcW w:w="7654" w:type="dxa"/>
            <w:noWrap/>
            <w:hideMark/>
          </w:tcPr>
          <w:p w14:paraId="7A80956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Other Injuries, Major Complexity</w:t>
            </w:r>
          </w:p>
        </w:tc>
      </w:tr>
      <w:tr w:rsidR="001F6048" w:rsidRPr="001F6048" w14:paraId="2943BDB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5A0ED3B" w14:textId="77777777" w:rsidR="001F6048" w:rsidRPr="001F6048" w:rsidRDefault="001F6048" w:rsidP="005747C2">
            <w:pPr>
              <w:pStyle w:val="Table"/>
              <w:rPr>
                <w:lang w:val="en-US"/>
              </w:rPr>
            </w:pPr>
            <w:r w:rsidRPr="001F6048">
              <w:rPr>
                <w:lang w:val="en-US"/>
              </w:rPr>
              <w:t>X06B</w:t>
            </w:r>
          </w:p>
        </w:tc>
        <w:tc>
          <w:tcPr>
            <w:tcW w:w="7654" w:type="dxa"/>
            <w:noWrap/>
            <w:hideMark/>
          </w:tcPr>
          <w:p w14:paraId="39B9D59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Other Injuries, Intermediate Complexity</w:t>
            </w:r>
          </w:p>
        </w:tc>
      </w:tr>
      <w:tr w:rsidR="001F6048" w:rsidRPr="001F6048" w14:paraId="6C9C44F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6D24111" w14:textId="77777777" w:rsidR="001F6048" w:rsidRPr="001F6048" w:rsidRDefault="001F6048" w:rsidP="005747C2">
            <w:pPr>
              <w:pStyle w:val="Table"/>
              <w:rPr>
                <w:lang w:val="en-US"/>
              </w:rPr>
            </w:pPr>
            <w:r w:rsidRPr="001F6048">
              <w:rPr>
                <w:lang w:val="en-US"/>
              </w:rPr>
              <w:t>X06C</w:t>
            </w:r>
          </w:p>
        </w:tc>
        <w:tc>
          <w:tcPr>
            <w:tcW w:w="7654" w:type="dxa"/>
            <w:noWrap/>
            <w:hideMark/>
          </w:tcPr>
          <w:p w14:paraId="6B17015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Procedures for Other Injuries, Minor Complexity</w:t>
            </w:r>
          </w:p>
        </w:tc>
      </w:tr>
      <w:tr w:rsidR="001F6048" w:rsidRPr="001F6048" w14:paraId="0104BEB8"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20EC56C" w14:textId="77777777" w:rsidR="001F6048" w:rsidRPr="001F6048" w:rsidRDefault="001F6048" w:rsidP="005747C2">
            <w:pPr>
              <w:pStyle w:val="Table"/>
              <w:rPr>
                <w:lang w:val="en-US"/>
              </w:rPr>
            </w:pPr>
            <w:r w:rsidRPr="001F6048">
              <w:rPr>
                <w:lang w:val="en-US"/>
              </w:rPr>
              <w:t>X07A</w:t>
            </w:r>
          </w:p>
        </w:tc>
        <w:tc>
          <w:tcPr>
            <w:tcW w:w="7654" w:type="dxa"/>
            <w:noWrap/>
            <w:hideMark/>
          </w:tcPr>
          <w:p w14:paraId="4BB8864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Grafts for Injuries Excluding Hand, Major Complexity</w:t>
            </w:r>
          </w:p>
        </w:tc>
      </w:tr>
      <w:tr w:rsidR="001F6048" w:rsidRPr="001F6048" w14:paraId="7609AF4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E1559A8" w14:textId="77777777" w:rsidR="001F6048" w:rsidRPr="001F6048" w:rsidRDefault="001F6048" w:rsidP="005747C2">
            <w:pPr>
              <w:pStyle w:val="Table"/>
              <w:rPr>
                <w:lang w:val="en-US"/>
              </w:rPr>
            </w:pPr>
            <w:r w:rsidRPr="001F6048">
              <w:rPr>
                <w:lang w:val="en-US"/>
              </w:rPr>
              <w:t>X07B</w:t>
            </w:r>
          </w:p>
        </w:tc>
        <w:tc>
          <w:tcPr>
            <w:tcW w:w="7654" w:type="dxa"/>
            <w:noWrap/>
            <w:hideMark/>
          </w:tcPr>
          <w:p w14:paraId="041D607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Grafts for Injuries Excluding Hand, Intermediate Complexity</w:t>
            </w:r>
          </w:p>
        </w:tc>
      </w:tr>
      <w:tr w:rsidR="001F6048" w:rsidRPr="001F6048" w14:paraId="6E39E16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C96C971" w14:textId="77777777" w:rsidR="001F6048" w:rsidRPr="001F6048" w:rsidRDefault="001F6048" w:rsidP="005747C2">
            <w:pPr>
              <w:pStyle w:val="Table"/>
              <w:rPr>
                <w:lang w:val="en-US"/>
              </w:rPr>
            </w:pPr>
            <w:r w:rsidRPr="001F6048">
              <w:rPr>
                <w:lang w:val="en-US"/>
              </w:rPr>
              <w:t>X07C</w:t>
            </w:r>
          </w:p>
        </w:tc>
        <w:tc>
          <w:tcPr>
            <w:tcW w:w="7654" w:type="dxa"/>
            <w:noWrap/>
            <w:hideMark/>
          </w:tcPr>
          <w:p w14:paraId="6FBAD99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Grafts for Injuries Excluding Hand, Minor Complexity</w:t>
            </w:r>
          </w:p>
        </w:tc>
      </w:tr>
      <w:tr w:rsidR="001F6048" w:rsidRPr="001F6048" w14:paraId="0AC5F95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D88EFC7" w14:textId="77777777" w:rsidR="001F6048" w:rsidRPr="001F6048" w:rsidRDefault="001F6048" w:rsidP="005747C2">
            <w:pPr>
              <w:pStyle w:val="Table"/>
              <w:rPr>
                <w:lang w:val="en-US"/>
              </w:rPr>
            </w:pPr>
            <w:r w:rsidRPr="001F6048">
              <w:rPr>
                <w:lang w:val="en-US"/>
              </w:rPr>
              <w:t>X40A</w:t>
            </w:r>
          </w:p>
        </w:tc>
        <w:tc>
          <w:tcPr>
            <w:tcW w:w="7654" w:type="dxa"/>
            <w:noWrap/>
            <w:hideMark/>
          </w:tcPr>
          <w:p w14:paraId="49638A8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Poisoning and Toxic Effects of Drugs W Ventilator Support, Major Comp</w:t>
            </w:r>
          </w:p>
        </w:tc>
      </w:tr>
      <w:tr w:rsidR="001F6048" w:rsidRPr="001F6048" w14:paraId="2775A78B"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7FC57F3" w14:textId="77777777" w:rsidR="001F6048" w:rsidRPr="001F6048" w:rsidRDefault="001F6048" w:rsidP="005747C2">
            <w:pPr>
              <w:pStyle w:val="Table"/>
              <w:rPr>
                <w:lang w:val="en-US"/>
              </w:rPr>
            </w:pPr>
            <w:r w:rsidRPr="001F6048">
              <w:rPr>
                <w:lang w:val="en-US"/>
              </w:rPr>
              <w:t>X40B</w:t>
            </w:r>
          </w:p>
        </w:tc>
        <w:tc>
          <w:tcPr>
            <w:tcW w:w="7654" w:type="dxa"/>
            <w:noWrap/>
            <w:hideMark/>
          </w:tcPr>
          <w:p w14:paraId="56C6E61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Poisoning and Toxic Effects of Drugs W Ventilator Support, Minor Comp</w:t>
            </w:r>
          </w:p>
        </w:tc>
      </w:tr>
      <w:tr w:rsidR="001F6048" w:rsidRPr="001F6048" w14:paraId="27A3C58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7A95942" w14:textId="77777777" w:rsidR="001F6048" w:rsidRPr="001F6048" w:rsidRDefault="001F6048" w:rsidP="005747C2">
            <w:pPr>
              <w:pStyle w:val="Table"/>
              <w:rPr>
                <w:lang w:val="en-US"/>
              </w:rPr>
            </w:pPr>
            <w:r w:rsidRPr="001F6048">
              <w:rPr>
                <w:lang w:val="en-US"/>
              </w:rPr>
              <w:t>X60A</w:t>
            </w:r>
          </w:p>
        </w:tc>
        <w:tc>
          <w:tcPr>
            <w:tcW w:w="7654" w:type="dxa"/>
            <w:noWrap/>
            <w:hideMark/>
          </w:tcPr>
          <w:p w14:paraId="66D22A0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Major Complexity</w:t>
            </w:r>
          </w:p>
        </w:tc>
      </w:tr>
      <w:tr w:rsidR="001F6048" w:rsidRPr="001F6048" w14:paraId="78CC8EB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DCDA14" w14:textId="77777777" w:rsidR="001F6048" w:rsidRPr="001F6048" w:rsidRDefault="001F6048" w:rsidP="005747C2">
            <w:pPr>
              <w:pStyle w:val="Table"/>
              <w:rPr>
                <w:lang w:val="en-US"/>
              </w:rPr>
            </w:pPr>
            <w:r w:rsidRPr="001F6048">
              <w:rPr>
                <w:lang w:val="en-US"/>
              </w:rPr>
              <w:t>X60B</w:t>
            </w:r>
          </w:p>
        </w:tc>
        <w:tc>
          <w:tcPr>
            <w:tcW w:w="7654" w:type="dxa"/>
            <w:noWrap/>
            <w:hideMark/>
          </w:tcPr>
          <w:p w14:paraId="43A7008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Injuries, Minor Complexity</w:t>
            </w:r>
          </w:p>
        </w:tc>
      </w:tr>
      <w:tr w:rsidR="001F6048" w:rsidRPr="001F6048" w14:paraId="63759DB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A8BE17D" w14:textId="77777777" w:rsidR="001F6048" w:rsidRPr="001F6048" w:rsidRDefault="001F6048" w:rsidP="005747C2">
            <w:pPr>
              <w:pStyle w:val="Table"/>
              <w:rPr>
                <w:lang w:val="en-US"/>
              </w:rPr>
            </w:pPr>
            <w:r w:rsidRPr="001F6048">
              <w:rPr>
                <w:lang w:val="en-US"/>
              </w:rPr>
              <w:t>X61A</w:t>
            </w:r>
          </w:p>
        </w:tc>
        <w:tc>
          <w:tcPr>
            <w:tcW w:w="7654" w:type="dxa"/>
            <w:noWrap/>
            <w:hideMark/>
          </w:tcPr>
          <w:p w14:paraId="43565E8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Allergic Reactions, Major Complexity</w:t>
            </w:r>
          </w:p>
        </w:tc>
      </w:tr>
      <w:tr w:rsidR="001F6048" w:rsidRPr="001F6048" w14:paraId="7BEF2D7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2303732" w14:textId="77777777" w:rsidR="001F6048" w:rsidRPr="001F6048" w:rsidRDefault="001F6048" w:rsidP="005747C2">
            <w:pPr>
              <w:pStyle w:val="Table"/>
              <w:rPr>
                <w:lang w:val="en-US"/>
              </w:rPr>
            </w:pPr>
            <w:r w:rsidRPr="001F6048">
              <w:rPr>
                <w:lang w:val="en-US"/>
              </w:rPr>
              <w:t>X61B</w:t>
            </w:r>
          </w:p>
        </w:tc>
        <w:tc>
          <w:tcPr>
            <w:tcW w:w="7654" w:type="dxa"/>
            <w:noWrap/>
            <w:hideMark/>
          </w:tcPr>
          <w:p w14:paraId="7EC2381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Allergic Reactions, Minor Complexity</w:t>
            </w:r>
          </w:p>
        </w:tc>
      </w:tr>
      <w:tr w:rsidR="001F6048" w:rsidRPr="001F6048" w14:paraId="67BABDC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AFF6FD" w14:textId="77777777" w:rsidR="001F6048" w:rsidRPr="001F6048" w:rsidRDefault="001F6048" w:rsidP="005747C2">
            <w:pPr>
              <w:pStyle w:val="Table"/>
              <w:rPr>
                <w:lang w:val="en-US"/>
              </w:rPr>
            </w:pPr>
            <w:r w:rsidRPr="001F6048">
              <w:rPr>
                <w:lang w:val="en-US"/>
              </w:rPr>
              <w:t>X62A</w:t>
            </w:r>
          </w:p>
        </w:tc>
        <w:tc>
          <w:tcPr>
            <w:tcW w:w="7654" w:type="dxa"/>
            <w:noWrap/>
            <w:hideMark/>
          </w:tcPr>
          <w:p w14:paraId="76A309C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Poisoning/Toxic Effects of Drugs and Other Substances, Major Complexity</w:t>
            </w:r>
          </w:p>
        </w:tc>
      </w:tr>
      <w:tr w:rsidR="001F6048" w:rsidRPr="001F6048" w14:paraId="4996BA2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2106FC4" w14:textId="77777777" w:rsidR="001F6048" w:rsidRPr="001F6048" w:rsidRDefault="001F6048" w:rsidP="005747C2">
            <w:pPr>
              <w:pStyle w:val="Table"/>
              <w:rPr>
                <w:lang w:val="en-US"/>
              </w:rPr>
            </w:pPr>
            <w:r w:rsidRPr="001F6048">
              <w:rPr>
                <w:lang w:val="en-US"/>
              </w:rPr>
              <w:t>X62B</w:t>
            </w:r>
          </w:p>
        </w:tc>
        <w:tc>
          <w:tcPr>
            <w:tcW w:w="7654" w:type="dxa"/>
            <w:noWrap/>
            <w:hideMark/>
          </w:tcPr>
          <w:p w14:paraId="4B9C633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Poisoning/Toxic Effects of Drugs and Other Substances, Minor Complexity</w:t>
            </w:r>
          </w:p>
        </w:tc>
      </w:tr>
      <w:tr w:rsidR="001F6048" w:rsidRPr="001F6048" w14:paraId="08618D0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670491A" w14:textId="77777777" w:rsidR="001F6048" w:rsidRPr="001F6048" w:rsidRDefault="001F6048" w:rsidP="005747C2">
            <w:pPr>
              <w:pStyle w:val="Table"/>
              <w:rPr>
                <w:lang w:val="en-US"/>
              </w:rPr>
            </w:pPr>
            <w:r w:rsidRPr="001F6048">
              <w:rPr>
                <w:lang w:val="en-US"/>
              </w:rPr>
              <w:t>X63A</w:t>
            </w:r>
          </w:p>
        </w:tc>
        <w:tc>
          <w:tcPr>
            <w:tcW w:w="7654" w:type="dxa"/>
            <w:noWrap/>
            <w:hideMark/>
          </w:tcPr>
          <w:p w14:paraId="0CB1499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Sequelae of Treatment, Major Complexity</w:t>
            </w:r>
          </w:p>
        </w:tc>
      </w:tr>
      <w:tr w:rsidR="001F6048" w:rsidRPr="001F6048" w14:paraId="2BC2287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6B6D6E" w14:textId="77777777" w:rsidR="001F6048" w:rsidRPr="001F6048" w:rsidRDefault="001F6048" w:rsidP="005747C2">
            <w:pPr>
              <w:pStyle w:val="Table"/>
              <w:rPr>
                <w:lang w:val="en-US"/>
              </w:rPr>
            </w:pPr>
            <w:r w:rsidRPr="001F6048">
              <w:rPr>
                <w:lang w:val="en-US"/>
              </w:rPr>
              <w:t>X63B</w:t>
            </w:r>
          </w:p>
        </w:tc>
        <w:tc>
          <w:tcPr>
            <w:tcW w:w="7654" w:type="dxa"/>
            <w:noWrap/>
            <w:hideMark/>
          </w:tcPr>
          <w:p w14:paraId="3151D76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Sequelae of Treatment, Minor Complexity</w:t>
            </w:r>
          </w:p>
        </w:tc>
      </w:tr>
      <w:tr w:rsidR="001F6048" w:rsidRPr="001F6048" w14:paraId="3F6643E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29856F1" w14:textId="77777777" w:rsidR="001F6048" w:rsidRPr="001F6048" w:rsidRDefault="001F6048" w:rsidP="005747C2">
            <w:pPr>
              <w:pStyle w:val="Table"/>
              <w:rPr>
                <w:lang w:val="en-US"/>
              </w:rPr>
            </w:pPr>
            <w:r w:rsidRPr="001F6048">
              <w:rPr>
                <w:lang w:val="en-US"/>
              </w:rPr>
              <w:t>X64A</w:t>
            </w:r>
          </w:p>
        </w:tc>
        <w:tc>
          <w:tcPr>
            <w:tcW w:w="7654" w:type="dxa"/>
            <w:noWrap/>
            <w:hideMark/>
          </w:tcPr>
          <w:p w14:paraId="394C4E5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Injuries, Poisonings and Toxic Effects, Major Complexity</w:t>
            </w:r>
          </w:p>
        </w:tc>
      </w:tr>
      <w:tr w:rsidR="001F6048" w:rsidRPr="001F6048" w14:paraId="6EBF473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4909FB" w14:textId="77777777" w:rsidR="001F6048" w:rsidRPr="001F6048" w:rsidRDefault="001F6048" w:rsidP="005747C2">
            <w:pPr>
              <w:pStyle w:val="Table"/>
              <w:rPr>
                <w:lang w:val="en-US"/>
              </w:rPr>
            </w:pPr>
            <w:r w:rsidRPr="001F6048">
              <w:rPr>
                <w:lang w:val="en-US"/>
              </w:rPr>
              <w:t>X64B</w:t>
            </w:r>
          </w:p>
        </w:tc>
        <w:tc>
          <w:tcPr>
            <w:tcW w:w="7654" w:type="dxa"/>
            <w:noWrap/>
            <w:hideMark/>
          </w:tcPr>
          <w:p w14:paraId="7A10BA1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Injuries, Poisonings and Toxic Effects, Intermediate Complexity</w:t>
            </w:r>
          </w:p>
        </w:tc>
      </w:tr>
      <w:tr w:rsidR="001F6048" w:rsidRPr="001F6048" w14:paraId="6B1139D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B1BDA6E" w14:textId="77777777" w:rsidR="001F6048" w:rsidRPr="001F6048" w:rsidRDefault="001F6048" w:rsidP="005747C2">
            <w:pPr>
              <w:pStyle w:val="Table"/>
              <w:rPr>
                <w:lang w:val="en-US"/>
              </w:rPr>
            </w:pPr>
            <w:r w:rsidRPr="001F6048">
              <w:rPr>
                <w:lang w:val="en-US"/>
              </w:rPr>
              <w:t>X64C</w:t>
            </w:r>
          </w:p>
        </w:tc>
        <w:tc>
          <w:tcPr>
            <w:tcW w:w="7654" w:type="dxa"/>
            <w:noWrap/>
            <w:hideMark/>
          </w:tcPr>
          <w:p w14:paraId="36977285"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Injuries, Poisonings and Toxic Effects, Minor Complexity</w:t>
            </w:r>
          </w:p>
        </w:tc>
      </w:tr>
      <w:tr w:rsidR="001F6048" w:rsidRPr="001F6048" w14:paraId="67619B23"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EE60CE3" w14:textId="77777777" w:rsidR="001F6048" w:rsidRPr="001F6048" w:rsidRDefault="001F6048" w:rsidP="005747C2">
            <w:pPr>
              <w:pStyle w:val="Table"/>
              <w:rPr>
                <w:lang w:val="en-US"/>
              </w:rPr>
            </w:pPr>
            <w:r w:rsidRPr="001F6048">
              <w:rPr>
                <w:lang w:val="en-US"/>
              </w:rPr>
              <w:t>Y01Z</w:t>
            </w:r>
          </w:p>
        </w:tc>
        <w:tc>
          <w:tcPr>
            <w:tcW w:w="7654" w:type="dxa"/>
            <w:noWrap/>
            <w:hideMark/>
          </w:tcPr>
          <w:p w14:paraId="2A89111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Vent &gt;=96hrs or Trach for Burns or </w:t>
            </w:r>
            <w:r w:rsidR="00587E70">
              <w:rPr>
                <w:lang w:val="en-US"/>
              </w:rPr>
              <w:t>GI</w:t>
            </w:r>
            <w:r w:rsidR="00603D00">
              <w:rPr>
                <w:lang w:val="en-US"/>
              </w:rPr>
              <w:t>s</w:t>
            </w:r>
            <w:r w:rsidRPr="001F6048">
              <w:rPr>
                <w:lang w:val="en-US"/>
              </w:rPr>
              <w:t xml:space="preserve"> for Severe Full Thickness Burns</w:t>
            </w:r>
          </w:p>
        </w:tc>
      </w:tr>
      <w:tr w:rsidR="001F6048" w:rsidRPr="001F6048" w14:paraId="1403956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6896A41" w14:textId="77777777" w:rsidR="001F6048" w:rsidRPr="001F6048" w:rsidRDefault="001F6048" w:rsidP="005747C2">
            <w:pPr>
              <w:pStyle w:val="Table"/>
              <w:rPr>
                <w:lang w:val="en-US"/>
              </w:rPr>
            </w:pPr>
            <w:r w:rsidRPr="001F6048">
              <w:rPr>
                <w:lang w:val="en-US"/>
              </w:rPr>
              <w:t>Y02A</w:t>
            </w:r>
          </w:p>
        </w:tc>
        <w:tc>
          <w:tcPr>
            <w:tcW w:w="7654" w:type="dxa"/>
            <w:noWrap/>
            <w:hideMark/>
          </w:tcPr>
          <w:p w14:paraId="00BDFF9B"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Grafts for Other Burns, Major Complexity</w:t>
            </w:r>
          </w:p>
        </w:tc>
      </w:tr>
      <w:tr w:rsidR="001F6048" w:rsidRPr="001F6048" w14:paraId="133BC04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8878AC" w14:textId="77777777" w:rsidR="001F6048" w:rsidRPr="001F6048" w:rsidRDefault="001F6048" w:rsidP="005747C2">
            <w:pPr>
              <w:pStyle w:val="Table"/>
              <w:rPr>
                <w:lang w:val="en-US"/>
              </w:rPr>
            </w:pPr>
            <w:r w:rsidRPr="001F6048">
              <w:rPr>
                <w:lang w:val="en-US"/>
              </w:rPr>
              <w:t>Y02B</w:t>
            </w:r>
          </w:p>
        </w:tc>
        <w:tc>
          <w:tcPr>
            <w:tcW w:w="7654" w:type="dxa"/>
            <w:noWrap/>
            <w:hideMark/>
          </w:tcPr>
          <w:p w14:paraId="568A506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Grafts for Other Burns, Intermediate Complexity</w:t>
            </w:r>
          </w:p>
        </w:tc>
      </w:tr>
      <w:tr w:rsidR="001F6048" w:rsidRPr="001F6048" w14:paraId="745A50B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64C78D3" w14:textId="77777777" w:rsidR="001F6048" w:rsidRPr="001F6048" w:rsidRDefault="001F6048" w:rsidP="005747C2">
            <w:pPr>
              <w:pStyle w:val="Table"/>
              <w:rPr>
                <w:lang w:val="en-US"/>
              </w:rPr>
            </w:pPr>
            <w:r w:rsidRPr="001F6048">
              <w:rPr>
                <w:lang w:val="en-US"/>
              </w:rPr>
              <w:t>Y02C</w:t>
            </w:r>
          </w:p>
        </w:tc>
        <w:tc>
          <w:tcPr>
            <w:tcW w:w="7654" w:type="dxa"/>
            <w:noWrap/>
            <w:hideMark/>
          </w:tcPr>
          <w:p w14:paraId="6EC41B5A"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Skin Grafts for Other Burns, Minor Complexity</w:t>
            </w:r>
          </w:p>
        </w:tc>
      </w:tr>
      <w:tr w:rsidR="001F6048" w:rsidRPr="001F6048" w14:paraId="3F2BBDD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7D68006" w14:textId="77777777" w:rsidR="001F6048" w:rsidRPr="001F6048" w:rsidRDefault="001F6048" w:rsidP="005747C2">
            <w:pPr>
              <w:pStyle w:val="Table"/>
              <w:rPr>
                <w:lang w:val="en-US"/>
              </w:rPr>
            </w:pPr>
            <w:r w:rsidRPr="001F6048">
              <w:rPr>
                <w:lang w:val="en-US"/>
              </w:rPr>
              <w:t>Y03A</w:t>
            </w:r>
          </w:p>
        </w:tc>
        <w:tc>
          <w:tcPr>
            <w:tcW w:w="7654" w:type="dxa"/>
            <w:noWrap/>
            <w:hideMark/>
          </w:tcPr>
          <w:p w14:paraId="0AFA4B69"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w:t>
            </w:r>
            <w:r w:rsidR="00587E70">
              <w:rPr>
                <w:lang w:val="en-US"/>
              </w:rPr>
              <w:t>GI</w:t>
            </w:r>
            <w:r w:rsidR="00603D00">
              <w:rPr>
                <w:lang w:val="en-US"/>
              </w:rPr>
              <w:t>s</w:t>
            </w:r>
            <w:r w:rsidRPr="001F6048">
              <w:rPr>
                <w:lang w:val="en-US"/>
              </w:rPr>
              <w:t xml:space="preserve"> for Other Burns, Major Complexity</w:t>
            </w:r>
          </w:p>
        </w:tc>
      </w:tr>
      <w:tr w:rsidR="001F6048" w:rsidRPr="001F6048" w14:paraId="310475D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1E612F" w14:textId="77777777" w:rsidR="001F6048" w:rsidRPr="001F6048" w:rsidRDefault="001F6048" w:rsidP="005747C2">
            <w:pPr>
              <w:pStyle w:val="Table"/>
              <w:rPr>
                <w:lang w:val="en-US"/>
              </w:rPr>
            </w:pPr>
            <w:r w:rsidRPr="001F6048">
              <w:rPr>
                <w:lang w:val="en-US"/>
              </w:rPr>
              <w:t>Y03B</w:t>
            </w:r>
          </w:p>
        </w:tc>
        <w:tc>
          <w:tcPr>
            <w:tcW w:w="7654" w:type="dxa"/>
            <w:noWrap/>
            <w:hideMark/>
          </w:tcPr>
          <w:p w14:paraId="0483028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w:t>
            </w:r>
            <w:r w:rsidR="00587E70">
              <w:rPr>
                <w:lang w:val="en-US"/>
              </w:rPr>
              <w:t>GI</w:t>
            </w:r>
            <w:r w:rsidR="00603D00">
              <w:rPr>
                <w:lang w:val="en-US"/>
              </w:rPr>
              <w:t>s</w:t>
            </w:r>
            <w:r w:rsidRPr="001F6048">
              <w:rPr>
                <w:lang w:val="en-US"/>
              </w:rPr>
              <w:t xml:space="preserve"> for Other Burns, Minor Complexity</w:t>
            </w:r>
          </w:p>
        </w:tc>
      </w:tr>
      <w:tr w:rsidR="001F6048" w:rsidRPr="001F6048" w14:paraId="5B07A52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32A9F6A" w14:textId="77777777" w:rsidR="001F6048" w:rsidRPr="001F6048" w:rsidRDefault="001F6048" w:rsidP="005747C2">
            <w:pPr>
              <w:pStyle w:val="Table"/>
              <w:rPr>
                <w:lang w:val="en-US"/>
              </w:rPr>
            </w:pPr>
            <w:r w:rsidRPr="001F6048">
              <w:rPr>
                <w:lang w:val="en-US"/>
              </w:rPr>
              <w:t>Y60Z</w:t>
            </w:r>
          </w:p>
        </w:tc>
        <w:tc>
          <w:tcPr>
            <w:tcW w:w="7654" w:type="dxa"/>
            <w:noWrap/>
            <w:hideMark/>
          </w:tcPr>
          <w:p w14:paraId="65327036"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Burns, Transferred to Acute Facility &lt;5 Days</w:t>
            </w:r>
          </w:p>
        </w:tc>
      </w:tr>
      <w:tr w:rsidR="001F6048" w:rsidRPr="001F6048" w14:paraId="448124D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F56B0D7" w14:textId="77777777" w:rsidR="001F6048" w:rsidRPr="001F6048" w:rsidRDefault="001F6048" w:rsidP="005747C2">
            <w:pPr>
              <w:pStyle w:val="Table"/>
              <w:rPr>
                <w:lang w:val="en-US"/>
              </w:rPr>
            </w:pPr>
            <w:r w:rsidRPr="001F6048">
              <w:rPr>
                <w:lang w:val="en-US"/>
              </w:rPr>
              <w:t>Y61Z</w:t>
            </w:r>
          </w:p>
        </w:tc>
        <w:tc>
          <w:tcPr>
            <w:tcW w:w="7654" w:type="dxa"/>
            <w:noWrap/>
            <w:hideMark/>
          </w:tcPr>
          <w:p w14:paraId="4BCAF761"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Severe Burns</w:t>
            </w:r>
          </w:p>
        </w:tc>
      </w:tr>
      <w:tr w:rsidR="001F6048" w:rsidRPr="001F6048" w14:paraId="6F82A43D"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6E6B4D" w14:textId="77777777" w:rsidR="001F6048" w:rsidRPr="001F6048" w:rsidRDefault="001F6048" w:rsidP="005747C2">
            <w:pPr>
              <w:pStyle w:val="Table"/>
              <w:rPr>
                <w:lang w:val="en-US"/>
              </w:rPr>
            </w:pPr>
            <w:r w:rsidRPr="001F6048">
              <w:rPr>
                <w:lang w:val="en-US"/>
              </w:rPr>
              <w:t>Y62A</w:t>
            </w:r>
          </w:p>
        </w:tc>
        <w:tc>
          <w:tcPr>
            <w:tcW w:w="7654" w:type="dxa"/>
            <w:noWrap/>
            <w:hideMark/>
          </w:tcPr>
          <w:p w14:paraId="0C1728BD"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Burns, Major Complexity</w:t>
            </w:r>
          </w:p>
        </w:tc>
      </w:tr>
      <w:tr w:rsidR="001F6048" w:rsidRPr="001F6048" w14:paraId="1A91A5FA"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1E3A03D" w14:textId="77777777" w:rsidR="001F6048" w:rsidRPr="001F6048" w:rsidRDefault="001F6048" w:rsidP="005747C2">
            <w:pPr>
              <w:pStyle w:val="Table"/>
              <w:rPr>
                <w:lang w:val="en-US"/>
              </w:rPr>
            </w:pPr>
            <w:r w:rsidRPr="001F6048">
              <w:rPr>
                <w:lang w:val="en-US"/>
              </w:rPr>
              <w:t>Y62B</w:t>
            </w:r>
          </w:p>
        </w:tc>
        <w:tc>
          <w:tcPr>
            <w:tcW w:w="7654" w:type="dxa"/>
            <w:noWrap/>
            <w:hideMark/>
          </w:tcPr>
          <w:p w14:paraId="1487032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Burns, Minor Complexity</w:t>
            </w:r>
          </w:p>
        </w:tc>
      </w:tr>
      <w:tr w:rsidR="001F6048" w:rsidRPr="001F6048" w14:paraId="79399B07"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0991D05" w14:textId="77777777" w:rsidR="001F6048" w:rsidRPr="001F6048" w:rsidRDefault="001F6048" w:rsidP="005747C2">
            <w:pPr>
              <w:pStyle w:val="Table"/>
              <w:rPr>
                <w:lang w:val="en-US"/>
              </w:rPr>
            </w:pPr>
            <w:r w:rsidRPr="001F6048">
              <w:rPr>
                <w:lang w:val="en-US"/>
              </w:rPr>
              <w:t>Z01A</w:t>
            </w:r>
          </w:p>
        </w:tc>
        <w:tc>
          <w:tcPr>
            <w:tcW w:w="7654" w:type="dxa"/>
            <w:noWrap/>
            <w:hideMark/>
          </w:tcPr>
          <w:p w14:paraId="6CFB214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Contacts W Health Services W </w:t>
            </w:r>
            <w:r w:rsidR="00587E70">
              <w:rPr>
                <w:lang w:val="en-US"/>
              </w:rPr>
              <w:t>GI</w:t>
            </w:r>
            <w:r w:rsidR="00603D00">
              <w:rPr>
                <w:lang w:val="en-US"/>
              </w:rPr>
              <w:t>s</w:t>
            </w:r>
            <w:r w:rsidRPr="001F6048">
              <w:rPr>
                <w:lang w:val="en-US"/>
              </w:rPr>
              <w:t>, Major Complexity</w:t>
            </w:r>
          </w:p>
        </w:tc>
      </w:tr>
      <w:tr w:rsidR="001F6048" w:rsidRPr="001F6048" w14:paraId="1600ED1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1FD58C0" w14:textId="77777777" w:rsidR="001F6048" w:rsidRPr="001F6048" w:rsidRDefault="001F6048" w:rsidP="005747C2">
            <w:pPr>
              <w:pStyle w:val="Table"/>
              <w:rPr>
                <w:lang w:val="en-US"/>
              </w:rPr>
            </w:pPr>
            <w:r w:rsidRPr="001F6048">
              <w:rPr>
                <w:lang w:val="en-US"/>
              </w:rPr>
              <w:t>Z01B</w:t>
            </w:r>
          </w:p>
        </w:tc>
        <w:tc>
          <w:tcPr>
            <w:tcW w:w="7654" w:type="dxa"/>
            <w:noWrap/>
            <w:hideMark/>
          </w:tcPr>
          <w:p w14:paraId="5F42854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 xml:space="preserve">Other Contacts W Health Services W </w:t>
            </w:r>
            <w:r w:rsidR="00587E70">
              <w:rPr>
                <w:lang w:val="en-US"/>
              </w:rPr>
              <w:t>GI</w:t>
            </w:r>
            <w:r w:rsidR="00603D00">
              <w:rPr>
                <w:lang w:val="en-US"/>
              </w:rPr>
              <w:t>s</w:t>
            </w:r>
            <w:r w:rsidRPr="001F6048">
              <w:rPr>
                <w:lang w:val="en-US"/>
              </w:rPr>
              <w:t>, Minor Complexity</w:t>
            </w:r>
          </w:p>
        </w:tc>
      </w:tr>
      <w:tr w:rsidR="001F6048" w:rsidRPr="001F6048" w14:paraId="45C28BF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C94201C" w14:textId="77777777" w:rsidR="001F6048" w:rsidRPr="001F6048" w:rsidRDefault="001F6048" w:rsidP="005747C2">
            <w:pPr>
              <w:pStyle w:val="Table"/>
              <w:rPr>
                <w:lang w:val="en-US"/>
              </w:rPr>
            </w:pPr>
            <w:r w:rsidRPr="001F6048">
              <w:rPr>
                <w:lang w:val="en-US"/>
              </w:rPr>
              <w:t>Z40Z</w:t>
            </w:r>
          </w:p>
        </w:tc>
        <w:tc>
          <w:tcPr>
            <w:tcW w:w="7654" w:type="dxa"/>
            <w:noWrap/>
            <w:hideMark/>
          </w:tcPr>
          <w:p w14:paraId="19A0B814"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Contacts W Health Services W Endoscopy</w:t>
            </w:r>
          </w:p>
        </w:tc>
      </w:tr>
      <w:tr w:rsidR="001F6048" w:rsidRPr="001F6048" w14:paraId="26BD648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37F6AA0" w14:textId="77777777" w:rsidR="001F6048" w:rsidRPr="001F6048" w:rsidRDefault="001F6048" w:rsidP="005747C2">
            <w:pPr>
              <w:pStyle w:val="Table"/>
              <w:rPr>
                <w:lang w:val="en-US"/>
              </w:rPr>
            </w:pPr>
            <w:r w:rsidRPr="001F6048">
              <w:rPr>
                <w:lang w:val="en-US"/>
              </w:rPr>
              <w:t>Z60A</w:t>
            </w:r>
          </w:p>
        </w:tc>
        <w:tc>
          <w:tcPr>
            <w:tcW w:w="7654" w:type="dxa"/>
            <w:noWrap/>
            <w:hideMark/>
          </w:tcPr>
          <w:p w14:paraId="5A2A604E"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Rehabilitation, Major Complexity</w:t>
            </w:r>
          </w:p>
        </w:tc>
      </w:tr>
      <w:tr w:rsidR="001F6048" w:rsidRPr="001F6048" w14:paraId="3A8EF746"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AC77BB8" w14:textId="77777777" w:rsidR="001F6048" w:rsidRPr="001F6048" w:rsidRDefault="001F6048" w:rsidP="005747C2">
            <w:pPr>
              <w:pStyle w:val="Table"/>
              <w:rPr>
                <w:lang w:val="en-US"/>
              </w:rPr>
            </w:pPr>
            <w:r w:rsidRPr="001F6048">
              <w:rPr>
                <w:lang w:val="en-US"/>
              </w:rPr>
              <w:t>Z60B</w:t>
            </w:r>
          </w:p>
        </w:tc>
        <w:tc>
          <w:tcPr>
            <w:tcW w:w="7654" w:type="dxa"/>
            <w:noWrap/>
            <w:hideMark/>
          </w:tcPr>
          <w:p w14:paraId="61E21D68"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Rehabilitation, Minor Complexity</w:t>
            </w:r>
          </w:p>
        </w:tc>
      </w:tr>
      <w:tr w:rsidR="001F6048" w:rsidRPr="001F6048" w14:paraId="50E3AB0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9B0FFC4" w14:textId="77777777" w:rsidR="001F6048" w:rsidRPr="001F6048" w:rsidRDefault="001F6048" w:rsidP="005747C2">
            <w:pPr>
              <w:pStyle w:val="Table"/>
              <w:rPr>
                <w:lang w:val="en-US"/>
              </w:rPr>
            </w:pPr>
            <w:r w:rsidRPr="001F6048">
              <w:rPr>
                <w:lang w:val="en-US"/>
              </w:rPr>
              <w:t>Z61A</w:t>
            </w:r>
          </w:p>
        </w:tc>
        <w:tc>
          <w:tcPr>
            <w:tcW w:w="7654" w:type="dxa"/>
            <w:noWrap/>
            <w:hideMark/>
          </w:tcPr>
          <w:p w14:paraId="3650B2A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Signs and Symptoms, Major Complexity</w:t>
            </w:r>
          </w:p>
        </w:tc>
      </w:tr>
      <w:tr w:rsidR="001F6048" w:rsidRPr="001F6048" w14:paraId="44EFFCFE"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9261CDD" w14:textId="77777777" w:rsidR="001F6048" w:rsidRPr="001F6048" w:rsidRDefault="001F6048" w:rsidP="005747C2">
            <w:pPr>
              <w:pStyle w:val="Table"/>
              <w:rPr>
                <w:lang w:val="en-US"/>
              </w:rPr>
            </w:pPr>
            <w:r w:rsidRPr="001F6048">
              <w:rPr>
                <w:lang w:val="en-US"/>
              </w:rPr>
              <w:t>Z61B</w:t>
            </w:r>
          </w:p>
        </w:tc>
        <w:tc>
          <w:tcPr>
            <w:tcW w:w="7654" w:type="dxa"/>
            <w:noWrap/>
            <w:hideMark/>
          </w:tcPr>
          <w:p w14:paraId="562E2FE3"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Signs and Symptoms, Minor Complexity</w:t>
            </w:r>
          </w:p>
        </w:tc>
      </w:tr>
      <w:tr w:rsidR="001F6048" w:rsidRPr="001F6048" w14:paraId="312CC1C2"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5C97AD5" w14:textId="77777777" w:rsidR="001F6048" w:rsidRPr="001F6048" w:rsidRDefault="001F6048" w:rsidP="005747C2">
            <w:pPr>
              <w:pStyle w:val="Table"/>
              <w:rPr>
                <w:lang w:val="en-US"/>
              </w:rPr>
            </w:pPr>
            <w:r w:rsidRPr="001F6048">
              <w:rPr>
                <w:lang w:val="en-US"/>
              </w:rPr>
              <w:t>Z63A</w:t>
            </w:r>
          </w:p>
        </w:tc>
        <w:tc>
          <w:tcPr>
            <w:tcW w:w="7654" w:type="dxa"/>
            <w:noWrap/>
            <w:hideMark/>
          </w:tcPr>
          <w:p w14:paraId="5D7A200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Follow Up After Surgery or Medical Care, Major Complexity</w:t>
            </w:r>
          </w:p>
        </w:tc>
      </w:tr>
      <w:tr w:rsidR="001F6048" w:rsidRPr="001F6048" w14:paraId="617C10F5"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11EEF1" w14:textId="77777777" w:rsidR="001F6048" w:rsidRPr="001F6048" w:rsidRDefault="001F6048" w:rsidP="005747C2">
            <w:pPr>
              <w:pStyle w:val="Table"/>
              <w:rPr>
                <w:lang w:val="en-US"/>
              </w:rPr>
            </w:pPr>
            <w:r w:rsidRPr="001F6048">
              <w:rPr>
                <w:lang w:val="en-US"/>
              </w:rPr>
              <w:t>Z63B</w:t>
            </w:r>
          </w:p>
        </w:tc>
        <w:tc>
          <w:tcPr>
            <w:tcW w:w="7654" w:type="dxa"/>
            <w:noWrap/>
            <w:hideMark/>
          </w:tcPr>
          <w:p w14:paraId="5408679F"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Follow Up After Surgery or Medical Care, Minor Complexity</w:t>
            </w:r>
          </w:p>
        </w:tc>
      </w:tr>
      <w:tr w:rsidR="001F6048" w:rsidRPr="001F6048" w14:paraId="5F581200"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FA36ACE" w14:textId="77777777" w:rsidR="001F6048" w:rsidRPr="001F6048" w:rsidRDefault="001F6048" w:rsidP="005747C2">
            <w:pPr>
              <w:pStyle w:val="Table"/>
              <w:rPr>
                <w:lang w:val="en-US"/>
              </w:rPr>
            </w:pPr>
            <w:r w:rsidRPr="001F6048">
              <w:rPr>
                <w:lang w:val="en-US"/>
              </w:rPr>
              <w:t>Z64A</w:t>
            </w:r>
          </w:p>
        </w:tc>
        <w:tc>
          <w:tcPr>
            <w:tcW w:w="7654" w:type="dxa"/>
            <w:noWrap/>
            <w:hideMark/>
          </w:tcPr>
          <w:p w14:paraId="6B455EF0"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Factors Influencing Health Status, Major Complexity</w:t>
            </w:r>
          </w:p>
        </w:tc>
      </w:tr>
      <w:tr w:rsidR="001F6048" w:rsidRPr="001F6048" w14:paraId="6C3EB99F"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B76ABB" w14:textId="77777777" w:rsidR="001F6048" w:rsidRPr="001F6048" w:rsidRDefault="001F6048" w:rsidP="005747C2">
            <w:pPr>
              <w:pStyle w:val="Table"/>
              <w:rPr>
                <w:lang w:val="en-US"/>
              </w:rPr>
            </w:pPr>
            <w:r w:rsidRPr="001F6048">
              <w:rPr>
                <w:lang w:val="en-US"/>
              </w:rPr>
              <w:t>Z64B</w:t>
            </w:r>
          </w:p>
        </w:tc>
        <w:tc>
          <w:tcPr>
            <w:tcW w:w="7654" w:type="dxa"/>
            <w:noWrap/>
            <w:hideMark/>
          </w:tcPr>
          <w:p w14:paraId="278674E2"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Other Factors Influencing Health Status, Minor Complexity</w:t>
            </w:r>
          </w:p>
        </w:tc>
      </w:tr>
      <w:tr w:rsidR="001F6048" w:rsidRPr="001F6048" w14:paraId="3C575271"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D63F974" w14:textId="77777777" w:rsidR="001F6048" w:rsidRPr="001F6048" w:rsidRDefault="001F6048" w:rsidP="005747C2">
            <w:pPr>
              <w:pStyle w:val="Table"/>
              <w:rPr>
                <w:lang w:val="en-US"/>
              </w:rPr>
            </w:pPr>
            <w:r w:rsidRPr="001F6048">
              <w:rPr>
                <w:lang w:val="en-US"/>
              </w:rPr>
              <w:t>Z65Z</w:t>
            </w:r>
          </w:p>
        </w:tc>
        <w:tc>
          <w:tcPr>
            <w:tcW w:w="7654" w:type="dxa"/>
            <w:noWrap/>
            <w:hideMark/>
          </w:tcPr>
          <w:p w14:paraId="3F65B82C"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Congenital Anomalies and Problems Arising from Neonatal Period</w:t>
            </w:r>
          </w:p>
        </w:tc>
      </w:tr>
      <w:tr w:rsidR="001F6048" w:rsidRPr="001F6048" w14:paraId="6DBF8C09" w14:textId="77777777" w:rsidTr="00E77F64">
        <w:trPr>
          <w:trHeight w:val="24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D028673" w14:textId="77777777" w:rsidR="001F6048" w:rsidRPr="001F6048" w:rsidRDefault="001F6048" w:rsidP="005747C2">
            <w:pPr>
              <w:pStyle w:val="Table"/>
              <w:rPr>
                <w:lang w:val="en-US"/>
              </w:rPr>
            </w:pPr>
            <w:r w:rsidRPr="001F6048">
              <w:rPr>
                <w:lang w:val="en-US"/>
              </w:rPr>
              <w:t>Z66Z</w:t>
            </w:r>
          </w:p>
        </w:tc>
        <w:tc>
          <w:tcPr>
            <w:tcW w:w="7654" w:type="dxa"/>
            <w:noWrap/>
            <w:hideMark/>
          </w:tcPr>
          <w:p w14:paraId="64ECDBF7" w14:textId="77777777" w:rsidR="001F6048" w:rsidRPr="001F6048" w:rsidRDefault="001F6048" w:rsidP="005747C2">
            <w:pPr>
              <w:pStyle w:val="Table"/>
              <w:cnfStyle w:val="000000000000" w:firstRow="0" w:lastRow="0" w:firstColumn="0" w:lastColumn="0" w:oddVBand="0" w:evenVBand="0" w:oddHBand="0" w:evenHBand="0" w:firstRowFirstColumn="0" w:firstRowLastColumn="0" w:lastRowFirstColumn="0" w:lastRowLastColumn="0"/>
              <w:rPr>
                <w:lang w:val="en-US"/>
              </w:rPr>
            </w:pPr>
            <w:r w:rsidRPr="001F6048">
              <w:rPr>
                <w:lang w:val="en-US"/>
              </w:rPr>
              <w:t>Sleep Disorders</w:t>
            </w:r>
          </w:p>
        </w:tc>
      </w:tr>
    </w:tbl>
    <w:p w14:paraId="686C3864" w14:textId="77777777" w:rsidR="001F6048" w:rsidRPr="001F6048" w:rsidRDefault="001F6048" w:rsidP="001F6048">
      <w:pPr>
        <w:spacing w:before="120" w:after="120" w:line="360" w:lineRule="auto"/>
        <w:rPr>
          <w:rFonts w:ascii="Calibri" w:eastAsia="Calibri" w:hAnsi="Calibri" w:cs="Times New Roman"/>
          <w:b/>
          <w:sz w:val="24"/>
          <w:lang w:val="en-US"/>
        </w:rPr>
      </w:pPr>
    </w:p>
    <w:p w14:paraId="1ABC4FBD" w14:textId="77777777" w:rsidR="00612F67" w:rsidRDefault="00612F67"/>
    <w:sectPr w:rsidR="00612F67" w:rsidSect="00E77F64">
      <w:headerReference w:type="even" r:id="rId31"/>
      <w:headerReference w:type="default" r:id="rId32"/>
      <w:footerReference w:type="even" r:id="rId33"/>
      <w:footerReference w:type="default" r:id="rId34"/>
      <w:headerReference w:type="first" r:id="rId35"/>
      <w:pgSz w:w="11907" w:h="16839" w:code="9"/>
      <w:pgMar w:top="187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5E7B2" w14:textId="77777777" w:rsidR="00C156B0" w:rsidRDefault="00C156B0" w:rsidP="001F6048">
      <w:pPr>
        <w:spacing w:after="0" w:line="240" w:lineRule="auto"/>
      </w:pPr>
      <w:r>
        <w:separator/>
      </w:r>
    </w:p>
  </w:endnote>
  <w:endnote w:type="continuationSeparator" w:id="0">
    <w:p w14:paraId="1548A45E" w14:textId="77777777" w:rsidR="00C156B0" w:rsidRDefault="00C156B0" w:rsidP="001F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 Garamond Pro">
    <w:altName w:val="Nyala"/>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6208" w14:textId="77777777" w:rsidR="00C156B0" w:rsidRDefault="00C156B0" w:rsidP="003879ED">
    <w:pPr>
      <w:pStyle w:val="Footer"/>
    </w:pPr>
    <w:r>
      <w:rPr>
        <w:rFonts w:ascii="Arial" w:hAnsi="Arial"/>
        <w:noProof/>
        <w:lang w:val="en-AU" w:eastAsia="en-AU"/>
      </w:rPr>
      <w:drawing>
        <wp:inline distT="0" distB="0" distL="0" distR="0" wp14:anchorId="7862CEF8" wp14:editId="0277D170">
          <wp:extent cx="5688419" cy="624966"/>
          <wp:effectExtent l="0" t="0" r="7620" b="3810"/>
          <wp:docPr id="33" name="Picture 33" descr="Australian Consortium Partners University of Sydney, Western Sydney University and KPMG with NCCH contact details" title="ACC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an2422\AppData\Local\Microsoft\Windows\Temporary Internet Files\Content.Outlook\0YZGUVEH\ACCD Letterhead Footer revised 08092015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7207" cy="642412"/>
                  </a:xfrm>
                  <a:prstGeom prst="rect">
                    <a:avLst/>
                  </a:prstGeom>
                  <a:noFill/>
                  <a:ln>
                    <a:noFill/>
                  </a:ln>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ADA6" w14:textId="77777777" w:rsidR="00C156B0" w:rsidRPr="006A3149" w:rsidRDefault="00C156B0">
    <w:pPr>
      <w:pStyle w:val="Footer"/>
      <w:rPr>
        <w:sz w:val="20"/>
        <w:szCs w:val="20"/>
      </w:rPr>
    </w:pPr>
    <w:r w:rsidRPr="00C17C80">
      <w:rPr>
        <w:sz w:val="20"/>
        <w:szCs w:val="20"/>
      </w:rPr>
      <w:t xml:space="preserve">AR-DRG Version 9.0 – Final Report </w:t>
    </w:r>
    <w:r>
      <w:rPr>
        <w:sz w:val="20"/>
        <w:szCs w:val="20"/>
      </w:rPr>
      <w:t xml:space="preserve">1 December </w:t>
    </w:r>
    <w:r w:rsidRPr="00C17C80">
      <w:rPr>
        <w:sz w:val="20"/>
        <w:szCs w:val="20"/>
      </w:rPr>
      <w:t>2016</w:t>
    </w:r>
    <w:r>
      <w:rPr>
        <w:sz w:val="20"/>
        <w:szCs w:val="20"/>
      </w:rPr>
      <w:t xml:space="preserve"> – Appendix B</w:t>
    </w:r>
    <w:r>
      <w:rPr>
        <w:sz w:val="20"/>
        <w:szCs w:val="20"/>
      </w:rPr>
      <w:tab/>
      <w:t>B</w:t>
    </w:r>
    <w:r w:rsidRPr="006A3149">
      <w:rPr>
        <w:sz w:val="20"/>
        <w:szCs w:val="20"/>
      </w:rPr>
      <w:fldChar w:fldCharType="begin"/>
    </w:r>
    <w:r w:rsidRPr="006A3149">
      <w:rPr>
        <w:sz w:val="20"/>
        <w:szCs w:val="20"/>
      </w:rPr>
      <w:instrText xml:space="preserve"> PAGE   \* MERGEFORMAT </w:instrText>
    </w:r>
    <w:r w:rsidRPr="006A3149">
      <w:rPr>
        <w:sz w:val="20"/>
        <w:szCs w:val="20"/>
      </w:rPr>
      <w:fldChar w:fldCharType="separate"/>
    </w:r>
    <w:r w:rsidR="001D4D9A">
      <w:rPr>
        <w:noProof/>
        <w:sz w:val="20"/>
        <w:szCs w:val="20"/>
      </w:rPr>
      <w:t>38</w:t>
    </w:r>
    <w:r w:rsidRPr="006A3149">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37292" w14:textId="77777777" w:rsidR="00C156B0" w:rsidRPr="00B475F4" w:rsidRDefault="00C156B0" w:rsidP="00E77F64">
    <w:pPr>
      <w:pStyle w:val="Footer"/>
      <w:tabs>
        <w:tab w:val="clear" w:pos="4513"/>
      </w:tabs>
      <w:rPr>
        <w:sz w:val="20"/>
        <w:szCs w:val="20"/>
      </w:rPr>
    </w:pPr>
    <w:r w:rsidRPr="006A3149">
      <w:rPr>
        <w:sz w:val="20"/>
        <w:szCs w:val="20"/>
      </w:rPr>
      <w:fldChar w:fldCharType="begin"/>
    </w:r>
    <w:r w:rsidRPr="006A3149">
      <w:rPr>
        <w:sz w:val="20"/>
        <w:szCs w:val="20"/>
      </w:rPr>
      <w:instrText xml:space="preserve"> PAGE   \* MERGEFORMAT </w:instrText>
    </w:r>
    <w:r w:rsidRPr="006A3149">
      <w:rPr>
        <w:sz w:val="20"/>
        <w:szCs w:val="20"/>
      </w:rPr>
      <w:fldChar w:fldCharType="separate"/>
    </w:r>
    <w:r>
      <w:rPr>
        <w:noProof/>
        <w:sz w:val="20"/>
        <w:szCs w:val="20"/>
      </w:rPr>
      <w:t>iv</w:t>
    </w:r>
    <w:r w:rsidRPr="006A3149">
      <w:rPr>
        <w:sz w:val="20"/>
        <w:szCs w:val="20"/>
      </w:rPr>
      <w:fldChar w:fldCharType="end"/>
    </w:r>
    <w:r>
      <w:rPr>
        <w:sz w:val="20"/>
        <w:szCs w:val="20"/>
      </w:rPr>
      <w:tab/>
    </w:r>
    <w:r w:rsidRPr="00673032">
      <w:rPr>
        <w:sz w:val="20"/>
        <w:szCs w:val="20"/>
      </w:rPr>
      <w:t>AR-DRG Version 9.0 – Final Report Draft 8 November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454D" w14:textId="77777777" w:rsidR="00C156B0" w:rsidRPr="006A3149" w:rsidRDefault="00C156B0">
    <w:pPr>
      <w:pStyle w:val="Footer"/>
      <w:rPr>
        <w:sz w:val="20"/>
        <w:szCs w:val="20"/>
      </w:rPr>
    </w:pPr>
    <w:r w:rsidRPr="006A3149">
      <w:rPr>
        <w:sz w:val="20"/>
        <w:szCs w:val="20"/>
      </w:rPr>
      <w:t xml:space="preserve">AR-DRG </w:t>
    </w:r>
    <w:r>
      <w:rPr>
        <w:sz w:val="20"/>
        <w:szCs w:val="20"/>
      </w:rPr>
      <w:t>Version 9.0 – Final Report 1 December 2016</w:t>
    </w:r>
    <w:r w:rsidRPr="006A3149">
      <w:rPr>
        <w:sz w:val="20"/>
        <w:szCs w:val="20"/>
      </w:rPr>
      <w:tab/>
    </w:r>
    <w:r>
      <w:rPr>
        <w:sz w:val="20"/>
        <w:szCs w:val="20"/>
      </w:rPr>
      <w:tab/>
    </w:r>
    <w:r w:rsidRPr="006A3149">
      <w:rPr>
        <w:sz w:val="20"/>
        <w:szCs w:val="20"/>
      </w:rPr>
      <w:fldChar w:fldCharType="begin"/>
    </w:r>
    <w:r w:rsidRPr="006A3149">
      <w:rPr>
        <w:sz w:val="20"/>
        <w:szCs w:val="20"/>
      </w:rPr>
      <w:instrText xml:space="preserve"> PAGE   \* MERGEFORMAT </w:instrText>
    </w:r>
    <w:r w:rsidRPr="006A3149">
      <w:rPr>
        <w:sz w:val="20"/>
        <w:szCs w:val="20"/>
      </w:rPr>
      <w:fldChar w:fldCharType="separate"/>
    </w:r>
    <w:r w:rsidR="00B33CD5">
      <w:rPr>
        <w:noProof/>
        <w:sz w:val="20"/>
        <w:szCs w:val="20"/>
      </w:rPr>
      <w:t>v</w:t>
    </w:r>
    <w:r w:rsidRPr="006A3149">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6C8D3" w14:textId="77777777" w:rsidR="00C156B0" w:rsidRPr="00C34AC9" w:rsidRDefault="00C156B0" w:rsidP="00E77F64">
    <w:pPr>
      <w:pStyle w:val="Footer"/>
      <w:tabs>
        <w:tab w:val="clear" w:pos="4513"/>
      </w:tabs>
    </w:pPr>
    <w:r w:rsidRPr="006A3149">
      <w:rPr>
        <w:sz w:val="20"/>
        <w:szCs w:val="20"/>
      </w:rPr>
      <w:fldChar w:fldCharType="begin"/>
    </w:r>
    <w:r w:rsidRPr="006A3149">
      <w:rPr>
        <w:sz w:val="20"/>
        <w:szCs w:val="20"/>
      </w:rPr>
      <w:instrText xml:space="preserve"> PAGE   \* MERGEFORMAT </w:instrText>
    </w:r>
    <w:r w:rsidRPr="006A3149">
      <w:rPr>
        <w:sz w:val="20"/>
        <w:szCs w:val="20"/>
      </w:rPr>
      <w:fldChar w:fldCharType="separate"/>
    </w:r>
    <w:r>
      <w:rPr>
        <w:noProof/>
        <w:sz w:val="20"/>
        <w:szCs w:val="20"/>
      </w:rPr>
      <w:t>14</w:t>
    </w:r>
    <w:r w:rsidRPr="006A3149">
      <w:rPr>
        <w:sz w:val="20"/>
        <w:szCs w:val="20"/>
      </w:rPr>
      <w:fldChar w:fldCharType="end"/>
    </w:r>
    <w:r>
      <w:rPr>
        <w:sz w:val="20"/>
        <w:szCs w:val="20"/>
      </w:rPr>
      <w:tab/>
    </w:r>
    <w:r w:rsidRPr="00C17C80">
      <w:rPr>
        <w:sz w:val="20"/>
        <w:szCs w:val="20"/>
      </w:rPr>
      <w:t>AR-DRG Version 9.0 – Final Report Draft 8 November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25999" w14:textId="77777777" w:rsidR="00C156B0" w:rsidRPr="006A3149" w:rsidRDefault="00C156B0">
    <w:pPr>
      <w:pStyle w:val="Footer"/>
      <w:rPr>
        <w:sz w:val="20"/>
        <w:szCs w:val="20"/>
      </w:rPr>
    </w:pPr>
    <w:r w:rsidRPr="00C17C80">
      <w:rPr>
        <w:sz w:val="20"/>
        <w:szCs w:val="20"/>
      </w:rPr>
      <w:t xml:space="preserve">AR-DRG Version 9.0 – Final Report </w:t>
    </w:r>
    <w:r>
      <w:rPr>
        <w:sz w:val="20"/>
        <w:szCs w:val="20"/>
      </w:rPr>
      <w:t>1 December</w:t>
    </w:r>
    <w:r w:rsidRPr="00C17C80">
      <w:rPr>
        <w:sz w:val="20"/>
        <w:szCs w:val="20"/>
      </w:rPr>
      <w:t xml:space="preserve"> 2016</w:t>
    </w:r>
    <w:r w:rsidRPr="006A3149">
      <w:rPr>
        <w:sz w:val="20"/>
        <w:szCs w:val="20"/>
      </w:rPr>
      <w:tab/>
    </w:r>
    <w:r>
      <w:rPr>
        <w:sz w:val="20"/>
        <w:szCs w:val="20"/>
      </w:rPr>
      <w:tab/>
    </w:r>
    <w:r w:rsidRPr="006A3149">
      <w:rPr>
        <w:sz w:val="20"/>
        <w:szCs w:val="20"/>
      </w:rPr>
      <w:fldChar w:fldCharType="begin"/>
    </w:r>
    <w:r w:rsidRPr="006A3149">
      <w:rPr>
        <w:sz w:val="20"/>
        <w:szCs w:val="20"/>
      </w:rPr>
      <w:instrText xml:space="preserve"> PAGE   \* MERGEFORMAT </w:instrText>
    </w:r>
    <w:r w:rsidRPr="006A3149">
      <w:rPr>
        <w:sz w:val="20"/>
        <w:szCs w:val="20"/>
      </w:rPr>
      <w:fldChar w:fldCharType="separate"/>
    </w:r>
    <w:r w:rsidR="00B33CD5">
      <w:rPr>
        <w:noProof/>
        <w:sz w:val="20"/>
        <w:szCs w:val="20"/>
      </w:rPr>
      <w:t>1</w:t>
    </w:r>
    <w:r w:rsidRPr="006A3149">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A7842" w14:textId="77777777" w:rsidR="00C156B0" w:rsidRDefault="00C156B0">
    <w:pPr>
      <w:pStyle w:val="Footer"/>
    </w:pPr>
    <w:r w:rsidRPr="0008181E">
      <w:rPr>
        <w:noProof/>
        <w:lang w:val="en-AU" w:eastAsia="en-AU"/>
      </w:rPr>
      <w:drawing>
        <wp:inline distT="0" distB="0" distL="0" distR="0" wp14:anchorId="08A0D2C1" wp14:editId="1CC1F548">
          <wp:extent cx="5732145" cy="730885"/>
          <wp:effectExtent l="0" t="0" r="1905" b="0"/>
          <wp:docPr id="3" name="Picture 4"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V3_3.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730885"/>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E5D65" w14:textId="77777777" w:rsidR="00C156B0" w:rsidRPr="00C34AC9" w:rsidRDefault="00C156B0" w:rsidP="00E77F64">
    <w:pPr>
      <w:pStyle w:val="Footer"/>
      <w:tabs>
        <w:tab w:val="clear" w:pos="4513"/>
      </w:tabs>
    </w:pPr>
    <w:r>
      <w:rPr>
        <w:sz w:val="20"/>
        <w:szCs w:val="20"/>
      </w:rPr>
      <w:t>A</w:t>
    </w:r>
    <w:r w:rsidRPr="006A3149">
      <w:rPr>
        <w:sz w:val="20"/>
        <w:szCs w:val="20"/>
      </w:rPr>
      <w:fldChar w:fldCharType="begin"/>
    </w:r>
    <w:r w:rsidRPr="006A3149">
      <w:rPr>
        <w:sz w:val="20"/>
        <w:szCs w:val="20"/>
      </w:rPr>
      <w:instrText xml:space="preserve"> PAGE   \* MERGEFORMAT </w:instrText>
    </w:r>
    <w:r w:rsidRPr="006A3149">
      <w:rPr>
        <w:sz w:val="20"/>
        <w:szCs w:val="20"/>
      </w:rPr>
      <w:fldChar w:fldCharType="separate"/>
    </w:r>
    <w:r>
      <w:rPr>
        <w:noProof/>
        <w:sz w:val="20"/>
        <w:szCs w:val="20"/>
      </w:rPr>
      <w:t>22</w:t>
    </w:r>
    <w:r w:rsidRPr="006A3149">
      <w:rPr>
        <w:sz w:val="20"/>
        <w:szCs w:val="20"/>
      </w:rPr>
      <w:fldChar w:fldCharType="end"/>
    </w:r>
    <w:r>
      <w:rPr>
        <w:sz w:val="20"/>
        <w:szCs w:val="20"/>
      </w:rPr>
      <w:tab/>
      <w:t xml:space="preserve">Appendix A - </w:t>
    </w:r>
    <w:r w:rsidRPr="00C17C80">
      <w:rPr>
        <w:sz w:val="20"/>
        <w:szCs w:val="20"/>
      </w:rPr>
      <w:t>AR-DRG Version 9.0 – Final Report Draft 8 November 2016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1AD33" w14:textId="77777777" w:rsidR="00C156B0" w:rsidRPr="006A3149" w:rsidRDefault="00C156B0">
    <w:pPr>
      <w:pStyle w:val="Footer"/>
      <w:rPr>
        <w:sz w:val="20"/>
        <w:szCs w:val="20"/>
      </w:rPr>
    </w:pPr>
    <w:r w:rsidRPr="00C17C80">
      <w:rPr>
        <w:sz w:val="20"/>
        <w:szCs w:val="20"/>
      </w:rPr>
      <w:t xml:space="preserve">AR-DRG Version 9.0 – Final Report </w:t>
    </w:r>
    <w:r>
      <w:rPr>
        <w:sz w:val="20"/>
        <w:szCs w:val="20"/>
      </w:rPr>
      <w:t>1 December</w:t>
    </w:r>
    <w:r w:rsidRPr="00C17C80">
      <w:rPr>
        <w:sz w:val="20"/>
        <w:szCs w:val="20"/>
      </w:rPr>
      <w:t xml:space="preserve"> 2016</w:t>
    </w:r>
    <w:r>
      <w:rPr>
        <w:sz w:val="20"/>
        <w:szCs w:val="20"/>
      </w:rPr>
      <w:t xml:space="preserve"> – Appendix A</w:t>
    </w:r>
    <w:r w:rsidRPr="006A3149">
      <w:rPr>
        <w:sz w:val="20"/>
        <w:szCs w:val="20"/>
      </w:rPr>
      <w:tab/>
    </w:r>
    <w:r>
      <w:rPr>
        <w:sz w:val="20"/>
        <w:szCs w:val="20"/>
      </w:rPr>
      <w:t>A</w:t>
    </w:r>
    <w:r w:rsidRPr="006A3149">
      <w:rPr>
        <w:sz w:val="20"/>
        <w:szCs w:val="20"/>
      </w:rPr>
      <w:fldChar w:fldCharType="begin"/>
    </w:r>
    <w:r w:rsidRPr="006A3149">
      <w:rPr>
        <w:sz w:val="20"/>
        <w:szCs w:val="20"/>
      </w:rPr>
      <w:instrText xml:space="preserve"> PAGE   \* MERGEFORMAT </w:instrText>
    </w:r>
    <w:r w:rsidRPr="006A3149">
      <w:rPr>
        <w:sz w:val="20"/>
        <w:szCs w:val="20"/>
      </w:rPr>
      <w:fldChar w:fldCharType="separate"/>
    </w:r>
    <w:r w:rsidR="00E425E6">
      <w:rPr>
        <w:noProof/>
        <w:sz w:val="20"/>
        <w:szCs w:val="20"/>
      </w:rPr>
      <w:t>4</w:t>
    </w:r>
    <w:r w:rsidRPr="006A3149">
      <w:rPr>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5AE9" w14:textId="77777777" w:rsidR="00C156B0" w:rsidRPr="00C34AC9" w:rsidRDefault="00C156B0" w:rsidP="00E77F64">
    <w:pPr>
      <w:pStyle w:val="Footer"/>
      <w:tabs>
        <w:tab w:val="clear" w:pos="4513"/>
        <w:tab w:val="clear" w:pos="9026"/>
        <w:tab w:val="left" w:pos="3119"/>
        <w:tab w:val="left" w:pos="3686"/>
        <w:tab w:val="left" w:pos="4253"/>
        <w:tab w:val="left" w:pos="4820"/>
      </w:tabs>
    </w:pPr>
    <w:r>
      <w:rPr>
        <w:sz w:val="20"/>
        <w:szCs w:val="20"/>
      </w:rPr>
      <w:t>B</w:t>
    </w:r>
    <w:r w:rsidRPr="006A3149">
      <w:rPr>
        <w:sz w:val="20"/>
        <w:szCs w:val="20"/>
      </w:rPr>
      <w:fldChar w:fldCharType="begin"/>
    </w:r>
    <w:r w:rsidRPr="006A3149">
      <w:rPr>
        <w:sz w:val="20"/>
        <w:szCs w:val="20"/>
      </w:rPr>
      <w:instrText xml:space="preserve"> PAGE   \* MERGEFORMAT </w:instrText>
    </w:r>
    <w:r w:rsidRPr="006A3149">
      <w:rPr>
        <w:sz w:val="20"/>
        <w:szCs w:val="20"/>
      </w:rPr>
      <w:fldChar w:fldCharType="separate"/>
    </w:r>
    <w:r>
      <w:rPr>
        <w:noProof/>
        <w:sz w:val="20"/>
        <w:szCs w:val="20"/>
      </w:rPr>
      <w:t>46</w:t>
    </w:r>
    <w:r w:rsidRPr="006A3149">
      <w:rPr>
        <w:sz w:val="20"/>
        <w:szCs w:val="20"/>
      </w:rPr>
      <w:fldChar w:fldCharType="end"/>
    </w:r>
    <w:r>
      <w:rPr>
        <w:sz w:val="20"/>
        <w:szCs w:val="20"/>
      </w:rPr>
      <w:tab/>
    </w:r>
    <w:r w:rsidRPr="00C17C80">
      <w:rPr>
        <w:sz w:val="20"/>
        <w:szCs w:val="20"/>
      </w:rPr>
      <w:t>AR-DRG Version 9.0 – Final Report Draft 8 November 2016</w:t>
    </w:r>
    <w:r>
      <w:rPr>
        <w:sz w:val="20"/>
        <w:szCs w:val="20"/>
      </w:rPr>
      <w:t xml:space="preserve"> – Appendix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51E08" w14:textId="77777777" w:rsidR="00C156B0" w:rsidRDefault="00C156B0" w:rsidP="001F6048">
      <w:pPr>
        <w:spacing w:after="0" w:line="240" w:lineRule="auto"/>
      </w:pPr>
      <w:r>
        <w:separator/>
      </w:r>
    </w:p>
  </w:footnote>
  <w:footnote w:type="continuationSeparator" w:id="0">
    <w:p w14:paraId="525BCE2F" w14:textId="77777777" w:rsidR="00C156B0" w:rsidRDefault="00C156B0" w:rsidP="001F6048">
      <w:pPr>
        <w:spacing w:after="0" w:line="240" w:lineRule="auto"/>
      </w:pPr>
      <w:r>
        <w:continuationSeparator/>
      </w:r>
    </w:p>
  </w:footnote>
  <w:footnote w:id="1">
    <w:p w14:paraId="55BFC290" w14:textId="77777777" w:rsidR="00C156B0" w:rsidRPr="007B7CFF" w:rsidRDefault="00C156B0" w:rsidP="001F6048">
      <w:pPr>
        <w:spacing w:before="240" w:after="200" w:line="276" w:lineRule="auto"/>
        <w:rPr>
          <w:sz w:val="16"/>
          <w:szCs w:val="16"/>
        </w:rPr>
      </w:pPr>
      <w:r>
        <w:rPr>
          <w:rStyle w:val="FootnoteReference"/>
        </w:rPr>
        <w:footnoteRef/>
      </w:r>
      <w:r>
        <w:t xml:space="preserve"> </w:t>
      </w:r>
      <w:r w:rsidRPr="007B7CFF">
        <w:rPr>
          <w:sz w:val="16"/>
          <w:szCs w:val="16"/>
        </w:rPr>
        <w:t>Australian Consortium for Classification Development (201</w:t>
      </w:r>
      <w:r>
        <w:rPr>
          <w:sz w:val="16"/>
          <w:szCs w:val="16"/>
        </w:rPr>
        <w:t>4</w:t>
      </w:r>
      <w:r w:rsidRPr="007B7CFF">
        <w:rPr>
          <w:sz w:val="16"/>
          <w:szCs w:val="16"/>
        </w:rPr>
        <w:t xml:space="preserve">) </w:t>
      </w:r>
      <w:r>
        <w:rPr>
          <w:i/>
          <w:sz w:val="16"/>
          <w:szCs w:val="16"/>
        </w:rPr>
        <w:t>Development of the Australian Refined Diagnosis Related Groups V8.0, Final Report.</w:t>
      </w:r>
    </w:p>
    <w:p w14:paraId="3897EF45" w14:textId="77777777" w:rsidR="00C156B0" w:rsidRPr="00A5229D" w:rsidRDefault="00C156B0" w:rsidP="001F6048">
      <w:pPr>
        <w:pStyle w:val="FootnoteText"/>
      </w:pPr>
    </w:p>
  </w:footnote>
  <w:footnote w:id="2">
    <w:p w14:paraId="37C3058E" w14:textId="77777777" w:rsidR="00C156B0" w:rsidRPr="00141206" w:rsidRDefault="00C156B0" w:rsidP="001F6048">
      <w:pPr>
        <w:pStyle w:val="FootnoteText"/>
        <w:rPr>
          <w:lang w:val="en-AU"/>
        </w:rPr>
      </w:pPr>
      <w:r>
        <w:rPr>
          <w:rStyle w:val="FootnoteReference"/>
        </w:rPr>
        <w:footnoteRef/>
      </w:r>
      <w:r>
        <w:rPr>
          <w:sz w:val="16"/>
          <w:szCs w:val="16"/>
        </w:rPr>
        <w:t xml:space="preserve"> </w:t>
      </w:r>
      <w:r w:rsidRPr="00141206">
        <w:rPr>
          <w:sz w:val="16"/>
          <w:szCs w:val="16"/>
        </w:rPr>
        <w:t xml:space="preserve">ACCD (2014) Review of the AR-DRG Classification Case Complexity Process – Final Report, Section 2.3. </w:t>
      </w:r>
    </w:p>
  </w:footnote>
  <w:footnote w:id="3">
    <w:p w14:paraId="4FB8EA1B" w14:textId="77777777" w:rsidR="00C156B0" w:rsidRDefault="00C156B0" w:rsidP="001F6048">
      <w:pPr>
        <w:pStyle w:val="FootnoteText"/>
        <w:rPr>
          <w:sz w:val="16"/>
          <w:szCs w:val="16"/>
        </w:rPr>
      </w:pPr>
      <w:r>
        <w:rPr>
          <w:rStyle w:val="FootnoteReference"/>
        </w:rPr>
        <w:footnoteRef/>
      </w:r>
      <w:r>
        <w:t xml:space="preserve"> </w:t>
      </w:r>
      <w:r w:rsidRPr="00A01D36">
        <w:rPr>
          <w:sz w:val="16"/>
          <w:szCs w:val="16"/>
        </w:rPr>
        <w:t xml:space="preserve">Australian Institute of Health and Welfare </w:t>
      </w:r>
      <w:r>
        <w:rPr>
          <w:sz w:val="16"/>
          <w:szCs w:val="16"/>
        </w:rPr>
        <w:t>(</w:t>
      </w:r>
      <w:r w:rsidRPr="00A01D36">
        <w:rPr>
          <w:sz w:val="16"/>
          <w:szCs w:val="16"/>
        </w:rPr>
        <w:t>2015</w:t>
      </w:r>
      <w:r>
        <w:rPr>
          <w:sz w:val="16"/>
          <w:szCs w:val="16"/>
        </w:rPr>
        <w:t>)</w:t>
      </w:r>
      <w:r w:rsidRPr="00A01D36">
        <w:rPr>
          <w:sz w:val="16"/>
          <w:szCs w:val="16"/>
        </w:rPr>
        <w:t xml:space="preserve">. </w:t>
      </w:r>
      <w:r w:rsidRPr="00A01D36">
        <w:rPr>
          <w:i/>
          <w:sz w:val="16"/>
          <w:szCs w:val="16"/>
        </w:rPr>
        <w:t>Health expenditure Australia 2013–14. Health and welfare expenditure series no. 54</w:t>
      </w:r>
      <w:r w:rsidRPr="00A01D36">
        <w:rPr>
          <w:sz w:val="16"/>
          <w:szCs w:val="16"/>
        </w:rPr>
        <w:t>. Cat. no. HWE 63. Canberra: AIHW. Table C2</w:t>
      </w:r>
    </w:p>
    <w:p w14:paraId="03F9FFA1" w14:textId="77777777" w:rsidR="00C156B0" w:rsidRPr="007B7CFF" w:rsidRDefault="00C156B0" w:rsidP="001F6048">
      <w:pPr>
        <w:pStyle w:val="FootnoteText"/>
      </w:pPr>
    </w:p>
  </w:footnote>
  <w:footnote w:id="4">
    <w:p w14:paraId="28D07398" w14:textId="77777777" w:rsidR="00C156B0" w:rsidRPr="00674848" w:rsidRDefault="00C156B0">
      <w:pPr>
        <w:pStyle w:val="FootnoteText"/>
        <w:rPr>
          <w:sz w:val="16"/>
          <w:szCs w:val="16"/>
        </w:rPr>
      </w:pPr>
      <w:r w:rsidRPr="00674848">
        <w:rPr>
          <w:rStyle w:val="FootnoteReference"/>
          <w:sz w:val="16"/>
          <w:szCs w:val="16"/>
        </w:rPr>
        <w:footnoteRef/>
      </w:r>
      <w:r>
        <w:rPr>
          <w:sz w:val="16"/>
          <w:szCs w:val="16"/>
        </w:rPr>
        <w:t xml:space="preserve"> A</w:t>
      </w:r>
      <w:r w:rsidRPr="00674848">
        <w:rPr>
          <w:sz w:val="16"/>
          <w:szCs w:val="16"/>
        </w:rPr>
        <w:t>s new</w:t>
      </w:r>
      <w:r>
        <w:rPr>
          <w:sz w:val="16"/>
          <w:szCs w:val="16"/>
        </w:rPr>
        <w:t>ly created</w:t>
      </w:r>
      <w:r w:rsidRPr="00674848">
        <w:rPr>
          <w:sz w:val="16"/>
          <w:szCs w:val="16"/>
        </w:rPr>
        <w:t xml:space="preserve"> ADRGs are allocated to the next available number within the appropriate range</w:t>
      </w:r>
      <w:r>
        <w:rPr>
          <w:sz w:val="16"/>
          <w:szCs w:val="16"/>
        </w:rPr>
        <w:t xml:space="preserve">, the numeric characters do not reflect the </w:t>
      </w:r>
      <w:r w:rsidRPr="00674848">
        <w:rPr>
          <w:sz w:val="16"/>
          <w:szCs w:val="16"/>
        </w:rPr>
        <w:t xml:space="preserve">hierarchical order of the ADRGs within </w:t>
      </w:r>
      <w:r>
        <w:rPr>
          <w:sz w:val="16"/>
          <w:szCs w:val="16"/>
        </w:rPr>
        <w:t>the</w:t>
      </w:r>
      <w:r w:rsidRPr="00674848">
        <w:rPr>
          <w:sz w:val="16"/>
          <w:szCs w:val="16"/>
        </w:rPr>
        <w:t xml:space="preserve"> partition</w:t>
      </w:r>
      <w:r>
        <w:rPr>
          <w:sz w:val="16"/>
          <w:szCs w:val="16"/>
        </w:rPr>
        <w:t xml:space="preserve">s. For example, the new ADRG E03 </w:t>
      </w:r>
      <w:r w:rsidRPr="00090BD6">
        <w:rPr>
          <w:i/>
          <w:sz w:val="16"/>
          <w:szCs w:val="16"/>
        </w:rPr>
        <w:t>Lung or Heart-</w:t>
      </w:r>
      <w:r>
        <w:rPr>
          <w:i/>
          <w:sz w:val="16"/>
          <w:szCs w:val="16"/>
        </w:rPr>
        <w:t>L</w:t>
      </w:r>
      <w:r w:rsidRPr="00090BD6">
        <w:rPr>
          <w:i/>
          <w:sz w:val="16"/>
          <w:szCs w:val="16"/>
        </w:rPr>
        <w:t>ung Transplant</w:t>
      </w:r>
      <w:r>
        <w:rPr>
          <w:sz w:val="16"/>
          <w:szCs w:val="16"/>
        </w:rPr>
        <w:t xml:space="preserve"> is above ADRGs E01 and E02 in the hierarchy in the MDC 04 Intervention partition.</w:t>
      </w:r>
    </w:p>
  </w:footnote>
  <w:footnote w:id="5">
    <w:p w14:paraId="27930F9B" w14:textId="1BD2B589" w:rsidR="00C156B0" w:rsidRDefault="00C156B0" w:rsidP="002F0BD2">
      <w:pPr>
        <w:pStyle w:val="prelimscopy"/>
      </w:pPr>
      <w:r>
        <w:rPr>
          <w:rStyle w:val="FootnoteReference"/>
        </w:rPr>
        <w:footnoteRef/>
      </w:r>
      <w:r>
        <w:t xml:space="preserve"> </w:t>
      </w:r>
      <w:r w:rsidRPr="0063790C">
        <w:rPr>
          <w:rFonts w:asciiTheme="minorHAnsi" w:hAnsiTheme="minorHAnsi"/>
          <w:sz w:val="16"/>
          <w:szCs w:val="16"/>
        </w:rPr>
        <w:t>It should be noted that in AR-DRG V9.0 the term “intervention(s)” has replaced the term “procedure(s)” in ADRG descriptors where the previously used terminology included “operating room procedure(s)”. All other instances where the term “procedure(s)” still appears in ADRG descriptors has been highlighted as an editorial task to be undertaken in a future version of the AR-DRG classification.</w:t>
      </w:r>
    </w:p>
  </w:footnote>
  <w:footnote w:id="6">
    <w:p w14:paraId="0C5B6D4E" w14:textId="77777777" w:rsidR="00C156B0" w:rsidRPr="001B078D" w:rsidRDefault="00C156B0">
      <w:pPr>
        <w:pStyle w:val="FootnoteText"/>
        <w:rPr>
          <w:lang w:val="en-AU"/>
        </w:rPr>
      </w:pPr>
      <w:r>
        <w:rPr>
          <w:rStyle w:val="FootnoteReference"/>
        </w:rPr>
        <w:footnoteRef/>
      </w:r>
      <w:r>
        <w:t xml:space="preserve"> </w:t>
      </w:r>
      <w:r w:rsidRPr="00F04AC9">
        <w:rPr>
          <w:sz w:val="16"/>
          <w:szCs w:val="16"/>
        </w:rPr>
        <w:t>Model endorsed and implemented in AR-DRG Version 8.0</w:t>
      </w:r>
    </w:p>
  </w:footnote>
  <w:footnote w:id="7">
    <w:p w14:paraId="2A7CF3D2" w14:textId="77777777" w:rsidR="00C156B0" w:rsidRPr="001B078D" w:rsidRDefault="00C156B0">
      <w:pPr>
        <w:pStyle w:val="FootnoteText"/>
        <w:rPr>
          <w:lang w:val="en-AU"/>
        </w:rPr>
      </w:pPr>
      <w:r>
        <w:rPr>
          <w:rStyle w:val="FootnoteReference"/>
        </w:rPr>
        <w:footnoteRef/>
      </w:r>
      <w:r>
        <w:t xml:space="preserve"> </w:t>
      </w:r>
      <w:r w:rsidRPr="00F04AC9">
        <w:rPr>
          <w:sz w:val="16"/>
          <w:szCs w:val="16"/>
          <w:lang w:val="en-AU"/>
        </w:rPr>
        <w:t>Preferred Model (i.e. satisfied all splitting criteria, has the largest RID and uses ECCS alone as a splitting variable) for Version 8.0 that was not always endorsed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04C43" w14:textId="77777777" w:rsidR="00C156B0" w:rsidRDefault="00C156B0">
    <w:pPr>
      <w:pStyle w:val="Header"/>
    </w:pPr>
    <w:r w:rsidRPr="0008181E">
      <w:rPr>
        <w:noProof/>
        <w:lang w:val="en-AU" w:eastAsia="en-AU"/>
      </w:rPr>
      <w:drawing>
        <wp:inline distT="0" distB="0" distL="0" distR="0" wp14:anchorId="6743195C" wp14:editId="1430C4DA">
          <wp:extent cx="5732145" cy="465455"/>
          <wp:effectExtent l="0" t="0" r="1905" b="0"/>
          <wp:docPr id="6" name="Picture 3"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465455"/>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7A7B5" w14:textId="77777777" w:rsidR="00C156B0" w:rsidRDefault="00C156B0" w:rsidP="00E77F64">
    <w:pPr>
      <w:pStyle w:val="Header"/>
      <w:tabs>
        <w:tab w:val="clear" w:pos="4513"/>
        <w:tab w:val="clear" w:pos="9026"/>
        <w:tab w:val="left" w:pos="2835"/>
      </w:tabs>
    </w:pPr>
    <w:r>
      <w:tab/>
    </w:r>
    <w:r w:rsidRPr="0008181E">
      <w:rPr>
        <w:noProof/>
        <w:lang w:val="en-AU" w:eastAsia="en-AU"/>
      </w:rPr>
      <w:drawing>
        <wp:inline distT="0" distB="0" distL="0" distR="0" wp14:anchorId="026AA32F" wp14:editId="5003018A">
          <wp:extent cx="5732145" cy="465455"/>
          <wp:effectExtent l="0" t="0" r="1905" b="0"/>
          <wp:docPr id="5" name="Picture 3"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465455"/>
                  </a:xfrm>
                  <a:prstGeom prst="rect">
                    <a:avLst/>
                  </a:prstGeom>
                </pic:spPr>
              </pic:pic>
            </a:graphicData>
          </a:graphic>
        </wp:inline>
      </w:drawing>
    </w:r>
  </w:p>
  <w:p w14:paraId="43998B1E" w14:textId="77777777" w:rsidR="00C156B0" w:rsidRDefault="00C156B0" w:rsidP="00E77F64">
    <w:pPr>
      <w:pStyle w:val="Header"/>
      <w:tabs>
        <w:tab w:val="clear" w:pos="4513"/>
        <w:tab w:val="clear" w:pos="9026"/>
        <w:tab w:val="left" w:pos="283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4B6DA" w14:textId="77777777" w:rsidR="00C156B0" w:rsidRDefault="00C156B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F018E" w14:textId="77777777" w:rsidR="00C156B0" w:rsidRDefault="00C156B0" w:rsidP="00E77F64">
    <w:pPr>
      <w:pStyle w:val="Header"/>
      <w:jc w:val="center"/>
    </w:pPr>
    <w:r w:rsidRPr="0008181E">
      <w:rPr>
        <w:noProof/>
        <w:lang w:val="en-AU" w:eastAsia="en-AU"/>
      </w:rPr>
      <w:drawing>
        <wp:inline distT="0" distB="0" distL="0" distR="0" wp14:anchorId="1E5EEAB4" wp14:editId="3A5EC545">
          <wp:extent cx="5732145" cy="465455"/>
          <wp:effectExtent l="0" t="0" r="1905" b="0"/>
          <wp:docPr id="11" name="Picture 3"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465455"/>
                  </a:xfrm>
                  <a:prstGeom prst="rect">
                    <a:avLst/>
                  </a:prstGeom>
                </pic:spPr>
              </pic:pic>
            </a:graphicData>
          </a:graphic>
        </wp:inline>
      </w:drawing>
    </w:r>
  </w:p>
  <w:p w14:paraId="24DB719D" w14:textId="77777777" w:rsidR="00C156B0" w:rsidRDefault="00C156B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B8E28" w14:textId="77777777" w:rsidR="00C156B0" w:rsidRDefault="00C156B0" w:rsidP="00E77F64">
    <w:pPr>
      <w:pStyle w:val="Header"/>
      <w:tabs>
        <w:tab w:val="clear" w:pos="4513"/>
        <w:tab w:val="clear" w:pos="9026"/>
        <w:tab w:val="left" w:pos="975"/>
        <w:tab w:val="left" w:pos="10425"/>
        <w:tab w:val="left" w:pos="11025"/>
      </w:tabs>
      <w:jc w:val="center"/>
    </w:pPr>
    <w:r w:rsidRPr="0008181E">
      <w:rPr>
        <w:noProof/>
        <w:lang w:val="en-AU" w:eastAsia="en-AU"/>
      </w:rPr>
      <w:drawing>
        <wp:inline distT="0" distB="0" distL="0" distR="0" wp14:anchorId="60C2C5A6" wp14:editId="2B256C7D">
          <wp:extent cx="5732145" cy="465455"/>
          <wp:effectExtent l="0" t="0" r="1905" b="0"/>
          <wp:docPr id="12" name="Picture 3"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465455"/>
                  </a:xfrm>
                  <a:prstGeom prst="rect">
                    <a:avLst/>
                  </a:prstGeom>
                </pic:spPr>
              </pic:pic>
            </a:graphicData>
          </a:graphic>
        </wp:inline>
      </w:drawing>
    </w:r>
  </w:p>
  <w:p w14:paraId="2519490F" w14:textId="77777777" w:rsidR="00C156B0" w:rsidRDefault="00C156B0" w:rsidP="00E77F64">
    <w:pPr>
      <w:pStyle w:val="Header"/>
      <w:tabs>
        <w:tab w:val="clear" w:pos="4513"/>
        <w:tab w:val="clear" w:pos="9026"/>
        <w:tab w:val="left" w:pos="975"/>
        <w:tab w:val="left" w:pos="10425"/>
        <w:tab w:val="left" w:pos="11025"/>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8E641" w14:textId="77777777" w:rsidR="00C156B0" w:rsidRDefault="00C15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EBD1B" w14:textId="77777777" w:rsidR="00C156B0" w:rsidRDefault="00C156B0">
    <w:pPr>
      <w:pStyle w:val="Header"/>
    </w:pPr>
    <w:r w:rsidRPr="0008181E">
      <w:rPr>
        <w:noProof/>
        <w:lang w:val="en-AU" w:eastAsia="en-AU"/>
      </w:rPr>
      <w:drawing>
        <wp:inline distT="0" distB="0" distL="0" distR="0" wp14:anchorId="2DFC9E49" wp14:editId="4F512E1C">
          <wp:extent cx="5732145" cy="465455"/>
          <wp:effectExtent l="0" t="0" r="1905" b="0"/>
          <wp:docPr id="7" name="Picture 3"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4654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B3A59" w14:textId="77777777" w:rsidR="00C156B0" w:rsidRDefault="00C156B0">
    <w:pPr>
      <w:pStyle w:val="Header"/>
    </w:pPr>
    <w:r w:rsidRPr="0008181E">
      <w:rPr>
        <w:noProof/>
        <w:lang w:val="en-AU" w:eastAsia="en-AU"/>
      </w:rPr>
      <w:drawing>
        <wp:inline distT="0" distB="0" distL="0" distR="0" wp14:anchorId="196DA764" wp14:editId="1EBB709D">
          <wp:extent cx="5732145" cy="465455"/>
          <wp:effectExtent l="0" t="0" r="1905" b="0"/>
          <wp:docPr id="9" name="Picture 3"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46545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C9A8C" w14:textId="77777777" w:rsidR="00C156B0" w:rsidRDefault="00C156B0" w:rsidP="00E77F64">
    <w:pPr>
      <w:pStyle w:val="Header"/>
      <w:tabs>
        <w:tab w:val="clear" w:pos="4513"/>
        <w:tab w:val="clear" w:pos="9026"/>
        <w:tab w:val="left" w:pos="975"/>
      </w:tabs>
    </w:pPr>
    <w:r w:rsidRPr="0008181E">
      <w:rPr>
        <w:noProof/>
        <w:lang w:val="en-AU" w:eastAsia="en-AU"/>
      </w:rPr>
      <w:drawing>
        <wp:inline distT="0" distB="0" distL="0" distR="0" wp14:anchorId="17DBF3E1" wp14:editId="6C27C518">
          <wp:extent cx="5732145" cy="465455"/>
          <wp:effectExtent l="0" t="0" r="1905" b="0"/>
          <wp:docPr id="10" name="Picture 3"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46545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C9FA0" w14:textId="77777777" w:rsidR="00C156B0" w:rsidRDefault="00C156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66403" w14:textId="77777777" w:rsidR="00C156B0" w:rsidRDefault="00C156B0" w:rsidP="00E77F64">
    <w:pPr>
      <w:pStyle w:val="Header"/>
      <w:tabs>
        <w:tab w:val="clear" w:pos="4513"/>
        <w:tab w:val="clear" w:pos="9026"/>
        <w:tab w:val="left" w:pos="2580"/>
      </w:tabs>
    </w:pPr>
    <w:r>
      <w:tab/>
    </w:r>
    <w:r w:rsidRPr="0008181E">
      <w:rPr>
        <w:noProof/>
        <w:lang w:val="en-AU" w:eastAsia="en-AU"/>
      </w:rPr>
      <w:drawing>
        <wp:inline distT="0" distB="0" distL="0" distR="0" wp14:anchorId="4CC11910" wp14:editId="26EB51A8">
          <wp:extent cx="5732145" cy="465455"/>
          <wp:effectExtent l="0" t="0" r="1905" b="0"/>
          <wp:docPr id="1" name="Picture 1"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465455"/>
                  </a:xfrm>
                  <a:prstGeom prst="rect">
                    <a:avLst/>
                  </a:prstGeom>
                </pic:spPr>
              </pic:pic>
            </a:graphicData>
          </a:graphic>
        </wp:inline>
      </w:drawing>
    </w:r>
  </w:p>
  <w:p w14:paraId="2A77A8CC" w14:textId="77777777" w:rsidR="00C156B0" w:rsidRDefault="00C156B0" w:rsidP="00E77F64">
    <w:pPr>
      <w:pStyle w:val="Header"/>
      <w:tabs>
        <w:tab w:val="clear" w:pos="4513"/>
        <w:tab w:val="clear" w:pos="9026"/>
        <w:tab w:val="left" w:pos="258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50C42" w14:textId="77777777" w:rsidR="00C156B0" w:rsidRDefault="00C156B0" w:rsidP="00E77F64">
    <w:pPr>
      <w:pStyle w:val="Header"/>
      <w:tabs>
        <w:tab w:val="clear" w:pos="4513"/>
        <w:tab w:val="clear" w:pos="9026"/>
        <w:tab w:val="left" w:pos="975"/>
        <w:tab w:val="left" w:pos="10425"/>
        <w:tab w:val="left" w:pos="11025"/>
      </w:tabs>
    </w:pPr>
    <w:r w:rsidRPr="0008181E">
      <w:rPr>
        <w:noProof/>
        <w:lang w:val="en-AU" w:eastAsia="en-AU"/>
      </w:rPr>
      <w:drawing>
        <wp:inline distT="0" distB="0" distL="0" distR="0" wp14:anchorId="2CA86184" wp14:editId="52B1C35E">
          <wp:extent cx="5732145" cy="465455"/>
          <wp:effectExtent l="0" t="0" r="1905" b="0"/>
          <wp:docPr id="2" name="Picture 3"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465455"/>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8E23E" w14:textId="77777777" w:rsidR="00C156B0" w:rsidRDefault="00C156B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8756E" w14:textId="77777777" w:rsidR="00C156B0" w:rsidRDefault="00C156B0" w:rsidP="00E77F64">
    <w:pPr>
      <w:pStyle w:val="Header"/>
      <w:tabs>
        <w:tab w:val="clear" w:pos="4513"/>
        <w:tab w:val="clear" w:pos="9026"/>
        <w:tab w:val="left" w:pos="3090"/>
      </w:tabs>
    </w:pPr>
    <w:r>
      <w:tab/>
    </w:r>
    <w:r w:rsidRPr="0008181E">
      <w:rPr>
        <w:noProof/>
        <w:lang w:val="en-AU" w:eastAsia="en-AU"/>
      </w:rPr>
      <w:drawing>
        <wp:inline distT="0" distB="0" distL="0" distR="0" wp14:anchorId="57EB835A" wp14:editId="011AF661">
          <wp:extent cx="5732145" cy="465455"/>
          <wp:effectExtent l="0" t="0" r="1905" b="0"/>
          <wp:docPr id="4" name="Picture 3"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465455"/>
                  </a:xfrm>
                  <a:prstGeom prst="rect">
                    <a:avLst/>
                  </a:prstGeom>
                </pic:spPr>
              </pic:pic>
            </a:graphicData>
          </a:graphic>
        </wp:inline>
      </w:drawing>
    </w:r>
  </w:p>
  <w:p w14:paraId="582DB54E" w14:textId="77777777" w:rsidR="00C156B0" w:rsidRDefault="00C156B0" w:rsidP="00E77F64">
    <w:pPr>
      <w:pStyle w:val="Header"/>
      <w:tabs>
        <w:tab w:val="clear" w:pos="4513"/>
        <w:tab w:val="clear" w:pos="9026"/>
        <w:tab w:val="left" w:pos="30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5E84D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nsid w:val="065232D6"/>
    <w:multiLevelType w:val="hybridMultilevel"/>
    <w:tmpl w:val="7272E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EA784D"/>
    <w:multiLevelType w:val="multilevel"/>
    <w:tmpl w:val="4FE6A97A"/>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A72F7E"/>
    <w:multiLevelType w:val="hybridMultilevel"/>
    <w:tmpl w:val="42647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BE0F6E"/>
    <w:multiLevelType w:val="hybridMultilevel"/>
    <w:tmpl w:val="87181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53517E"/>
    <w:multiLevelType w:val="hybridMultilevel"/>
    <w:tmpl w:val="40F42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FA12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036AFD"/>
    <w:multiLevelType w:val="hybridMultilevel"/>
    <w:tmpl w:val="2CE80D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3A67552"/>
    <w:multiLevelType w:val="hybridMultilevel"/>
    <w:tmpl w:val="2D0C9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F1643F"/>
    <w:multiLevelType w:val="hybridMultilevel"/>
    <w:tmpl w:val="461C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450BD"/>
    <w:multiLevelType w:val="hybridMultilevel"/>
    <w:tmpl w:val="3E12C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841A51"/>
    <w:multiLevelType w:val="hybridMultilevel"/>
    <w:tmpl w:val="613CA2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125350E"/>
    <w:multiLevelType w:val="singleLevel"/>
    <w:tmpl w:val="7460EAC6"/>
    <w:lvl w:ilvl="0">
      <w:start w:val="1"/>
      <w:numFmt w:val="bullet"/>
      <w:lvlText w:val=""/>
      <w:lvlJc w:val="left"/>
      <w:pPr>
        <w:tabs>
          <w:tab w:val="num" w:pos="340"/>
        </w:tabs>
        <w:ind w:left="340" w:hanging="340"/>
      </w:pPr>
      <w:rPr>
        <w:rFonts w:ascii="Symbol" w:hAnsi="Symbol" w:hint="default"/>
        <w:color w:val="auto"/>
        <w:sz w:val="22"/>
      </w:rPr>
    </w:lvl>
  </w:abstractNum>
  <w:abstractNum w:abstractNumId="13">
    <w:nsid w:val="29741306"/>
    <w:multiLevelType w:val="singleLevel"/>
    <w:tmpl w:val="018CA4AE"/>
    <w:lvl w:ilvl="0">
      <w:start w:val="1"/>
      <w:numFmt w:val="bullet"/>
      <w:lvlText w:val=""/>
      <w:lvlJc w:val="left"/>
      <w:pPr>
        <w:tabs>
          <w:tab w:val="num" w:pos="340"/>
        </w:tabs>
        <w:ind w:left="340" w:hanging="340"/>
      </w:pPr>
      <w:rPr>
        <w:rFonts w:ascii="Symbol" w:hAnsi="Symbol" w:hint="default"/>
        <w:color w:val="auto"/>
        <w:sz w:val="22"/>
      </w:rPr>
    </w:lvl>
  </w:abstractNum>
  <w:abstractNum w:abstractNumId="14">
    <w:nsid w:val="2A762B7A"/>
    <w:multiLevelType w:val="hybridMultilevel"/>
    <w:tmpl w:val="501CCC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F0753B7"/>
    <w:multiLevelType w:val="hybridMultilevel"/>
    <w:tmpl w:val="BAA0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103B2D"/>
    <w:multiLevelType w:val="multilevel"/>
    <w:tmpl w:val="5784F0A0"/>
    <w:lvl w:ilvl="0">
      <w:start w:val="1"/>
      <w:numFmt w:val="decimal"/>
      <w:pStyle w:val="Heading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44215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B5F3D3A"/>
    <w:multiLevelType w:val="hybridMultilevel"/>
    <w:tmpl w:val="444C9576"/>
    <w:lvl w:ilvl="0" w:tplc="B620815E">
      <w:start w:val="1"/>
      <w:numFmt w:val="decimal"/>
      <w:pStyle w:val="Heading2"/>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DA3337E"/>
    <w:multiLevelType w:val="hybridMultilevel"/>
    <w:tmpl w:val="5942B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81572F"/>
    <w:multiLevelType w:val="hybridMultilevel"/>
    <w:tmpl w:val="D7125CBC"/>
    <w:lvl w:ilvl="0" w:tplc="E6FAC9F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D276DB"/>
    <w:multiLevelType w:val="hybridMultilevel"/>
    <w:tmpl w:val="03B0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0F767D"/>
    <w:multiLevelType w:val="multilevel"/>
    <w:tmpl w:val="B4B891A8"/>
    <w:lvl w:ilvl="0">
      <w:start w:val="1"/>
      <w:numFmt w:val="decimal"/>
      <w:pStyle w:val="IHPARequiremn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CF31DE1"/>
    <w:multiLevelType w:val="hybridMultilevel"/>
    <w:tmpl w:val="E14A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227939"/>
    <w:multiLevelType w:val="hybridMultilevel"/>
    <w:tmpl w:val="B64C3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585C9B"/>
    <w:multiLevelType w:val="multilevel"/>
    <w:tmpl w:val="03DC482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65A95009"/>
    <w:multiLevelType w:val="hybridMultilevel"/>
    <w:tmpl w:val="69601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C468F7"/>
    <w:multiLevelType w:val="hybridMultilevel"/>
    <w:tmpl w:val="3AEA8B58"/>
    <w:lvl w:ilvl="0" w:tplc="04090019">
      <w:start w:val="1"/>
      <w:numFmt w:val="bullet"/>
      <w:pStyle w:val="ListBullet2"/>
      <w:lvlText w:val="-"/>
      <w:lvlJc w:val="left"/>
      <w:pPr>
        <w:tabs>
          <w:tab w:val="num" w:pos="963"/>
        </w:tabs>
        <w:ind w:left="963" w:hanging="340"/>
      </w:pPr>
      <w:rPr>
        <w:rFonts w:ascii="9999999" w:hAnsi="9999999" w:cs="Courier New" w:hint="default"/>
      </w:rPr>
    </w:lvl>
    <w:lvl w:ilvl="1" w:tplc="04090001" w:tentative="1">
      <w:start w:val="1"/>
      <w:numFmt w:val="bullet"/>
      <w:lvlText w:val="o"/>
      <w:lvlJc w:val="left"/>
      <w:pPr>
        <w:ind w:left="1723" w:hanging="360"/>
      </w:pPr>
      <w:rPr>
        <w:rFonts w:ascii="Courier New" w:hAnsi="Courier New" w:cs="Courier New" w:hint="default"/>
      </w:rPr>
    </w:lvl>
    <w:lvl w:ilvl="2" w:tplc="04090001" w:tentative="1">
      <w:start w:val="1"/>
      <w:numFmt w:val="bullet"/>
      <w:lvlText w:val=""/>
      <w:lvlJc w:val="left"/>
      <w:pPr>
        <w:ind w:left="2443" w:hanging="360"/>
      </w:pPr>
      <w:rPr>
        <w:rFonts w:ascii="Wingdings" w:hAnsi="Wingdings" w:hint="default"/>
      </w:rPr>
    </w:lvl>
    <w:lvl w:ilvl="3" w:tplc="0409000F" w:tentative="1">
      <w:start w:val="1"/>
      <w:numFmt w:val="bullet"/>
      <w:lvlText w:val=""/>
      <w:lvlJc w:val="left"/>
      <w:pPr>
        <w:ind w:left="3163" w:hanging="360"/>
      </w:pPr>
      <w:rPr>
        <w:rFonts w:ascii="Symbol" w:hAnsi="Symbol" w:hint="default"/>
      </w:rPr>
    </w:lvl>
    <w:lvl w:ilvl="4" w:tplc="04090019" w:tentative="1">
      <w:start w:val="1"/>
      <w:numFmt w:val="bullet"/>
      <w:lvlText w:val="o"/>
      <w:lvlJc w:val="left"/>
      <w:pPr>
        <w:ind w:left="3883" w:hanging="360"/>
      </w:pPr>
      <w:rPr>
        <w:rFonts w:ascii="Courier New" w:hAnsi="Courier New" w:cs="Courier New" w:hint="default"/>
      </w:rPr>
    </w:lvl>
    <w:lvl w:ilvl="5" w:tplc="0409001B" w:tentative="1">
      <w:start w:val="1"/>
      <w:numFmt w:val="bullet"/>
      <w:lvlText w:val=""/>
      <w:lvlJc w:val="left"/>
      <w:pPr>
        <w:ind w:left="4603" w:hanging="360"/>
      </w:pPr>
      <w:rPr>
        <w:rFonts w:ascii="Wingdings" w:hAnsi="Wingdings" w:hint="default"/>
      </w:rPr>
    </w:lvl>
    <w:lvl w:ilvl="6" w:tplc="0409000F" w:tentative="1">
      <w:start w:val="1"/>
      <w:numFmt w:val="bullet"/>
      <w:lvlText w:val=""/>
      <w:lvlJc w:val="left"/>
      <w:pPr>
        <w:ind w:left="5323" w:hanging="360"/>
      </w:pPr>
      <w:rPr>
        <w:rFonts w:ascii="Symbol" w:hAnsi="Symbol" w:hint="default"/>
      </w:rPr>
    </w:lvl>
    <w:lvl w:ilvl="7" w:tplc="04090019" w:tentative="1">
      <w:start w:val="1"/>
      <w:numFmt w:val="bullet"/>
      <w:lvlText w:val="o"/>
      <w:lvlJc w:val="left"/>
      <w:pPr>
        <w:ind w:left="6043" w:hanging="360"/>
      </w:pPr>
      <w:rPr>
        <w:rFonts w:ascii="Courier New" w:hAnsi="Courier New" w:cs="Courier New" w:hint="default"/>
      </w:rPr>
    </w:lvl>
    <w:lvl w:ilvl="8" w:tplc="0409001B" w:tentative="1">
      <w:start w:val="1"/>
      <w:numFmt w:val="bullet"/>
      <w:lvlText w:val=""/>
      <w:lvlJc w:val="left"/>
      <w:pPr>
        <w:ind w:left="6763" w:hanging="360"/>
      </w:pPr>
      <w:rPr>
        <w:rFonts w:ascii="Wingdings" w:hAnsi="Wingdings" w:hint="default"/>
      </w:rPr>
    </w:lvl>
  </w:abstractNum>
  <w:abstractNum w:abstractNumId="28">
    <w:nsid w:val="71E82C2A"/>
    <w:multiLevelType w:val="hybridMultilevel"/>
    <w:tmpl w:val="2876C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962005E"/>
    <w:multiLevelType w:val="singleLevel"/>
    <w:tmpl w:val="CEE0DB8A"/>
    <w:lvl w:ilvl="0">
      <w:start w:val="1"/>
      <w:numFmt w:val="bullet"/>
      <w:lvlText w:val=""/>
      <w:lvlJc w:val="left"/>
      <w:pPr>
        <w:tabs>
          <w:tab w:val="num" w:pos="340"/>
        </w:tabs>
        <w:ind w:left="340" w:hanging="340"/>
      </w:pPr>
      <w:rPr>
        <w:rFonts w:ascii="Symbol" w:hAnsi="Symbol" w:hint="default"/>
        <w:color w:val="auto"/>
        <w:sz w:val="22"/>
      </w:rPr>
    </w:lvl>
  </w:abstractNum>
  <w:num w:numId="1">
    <w:abstractNumId w:val="22"/>
  </w:num>
  <w:num w:numId="2">
    <w:abstractNumId w:val="0"/>
  </w:num>
  <w:num w:numId="3">
    <w:abstractNumId w:val="27"/>
  </w:num>
  <w:num w:numId="4">
    <w:abstractNumId w:val="1"/>
  </w:num>
  <w:num w:numId="5">
    <w:abstractNumId w:val="4"/>
  </w:num>
  <w:num w:numId="6">
    <w:abstractNumId w:val="14"/>
  </w:num>
  <w:num w:numId="7">
    <w:abstractNumId w:val="7"/>
  </w:num>
  <w:num w:numId="8">
    <w:abstractNumId w:val="9"/>
  </w:num>
  <w:num w:numId="9">
    <w:abstractNumId w:val="20"/>
  </w:num>
  <w:num w:numId="10">
    <w:abstractNumId w:val="8"/>
  </w:num>
  <w:num w:numId="11">
    <w:abstractNumId w:val="10"/>
  </w:num>
  <w:num w:numId="12">
    <w:abstractNumId w:val="6"/>
  </w:num>
  <w:num w:numId="13">
    <w:abstractNumId w:val="17"/>
  </w:num>
  <w:num w:numId="14">
    <w:abstractNumId w:val="16"/>
  </w:num>
  <w:num w:numId="15">
    <w:abstractNumId w:val="25"/>
  </w:num>
  <w:num w:numId="16">
    <w:abstractNumId w:val="23"/>
  </w:num>
  <w:num w:numId="17">
    <w:abstractNumId w:val="15"/>
  </w:num>
  <w:num w:numId="18">
    <w:abstractNumId w:val="26"/>
  </w:num>
  <w:num w:numId="19">
    <w:abstractNumId w:val="19"/>
  </w:num>
  <w:num w:numId="20">
    <w:abstractNumId w:val="21"/>
  </w:num>
  <w:num w:numId="21">
    <w:abstractNumId w:val="28"/>
  </w:num>
  <w:num w:numId="22">
    <w:abstractNumId w:val="3"/>
  </w:num>
  <w:num w:numId="23">
    <w:abstractNumId w:val="24"/>
  </w:num>
  <w:num w:numId="24">
    <w:abstractNumId w:val="13"/>
  </w:num>
  <w:num w:numId="25">
    <w:abstractNumId w:val="12"/>
  </w:num>
  <w:num w:numId="26">
    <w:abstractNumId w:val="29"/>
  </w:num>
  <w:num w:numId="27">
    <w:abstractNumId w:val="5"/>
  </w:num>
  <w:num w:numId="28">
    <w:abstractNumId w:val="17"/>
    <w:lvlOverride w:ilvl="0">
      <w:startOverride w:val="4"/>
    </w:lvlOverride>
    <w:lvlOverride w:ilvl="1">
      <w:startOverride w:val="3"/>
    </w:lvlOverride>
  </w:num>
  <w:num w:numId="29">
    <w:abstractNumId w:val="17"/>
    <w:lvlOverride w:ilvl="0">
      <w:startOverride w:val="4"/>
    </w:lvlOverride>
    <w:lvlOverride w:ilvl="1">
      <w:startOverride w:val="3"/>
    </w:lvlOverride>
  </w:num>
  <w:num w:numId="30">
    <w:abstractNumId w:val="17"/>
    <w:lvlOverride w:ilvl="0">
      <w:startOverride w:val="4"/>
    </w:lvlOverride>
    <w:lvlOverride w:ilvl="1">
      <w:startOverride w:val="4"/>
    </w:lvlOverride>
  </w:num>
  <w:num w:numId="31">
    <w:abstractNumId w:val="11"/>
  </w:num>
  <w:num w:numId="32">
    <w:abstractNumId w:val="2"/>
  </w:num>
  <w:num w:numId="33">
    <w:abstractNumId w:val="18"/>
  </w:num>
  <w:num w:numId="34">
    <w:abstractNumId w:val="18"/>
  </w:num>
  <w:num w:numId="35">
    <w:abstractNumId w:val="2"/>
  </w:num>
  <w:num w:numId="36">
    <w:abstractNumId w:val="2"/>
  </w:num>
  <w:num w:numId="37">
    <w:abstractNumId w:val="18"/>
  </w:num>
  <w:num w:numId="38">
    <w:abstractNumId w:val="1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48"/>
    <w:rsid w:val="00010FAC"/>
    <w:rsid w:val="0004266C"/>
    <w:rsid w:val="00064FEC"/>
    <w:rsid w:val="000654EF"/>
    <w:rsid w:val="00075C34"/>
    <w:rsid w:val="00084FBF"/>
    <w:rsid w:val="00090BD6"/>
    <w:rsid w:val="000B0852"/>
    <w:rsid w:val="000F179A"/>
    <w:rsid w:val="001023D5"/>
    <w:rsid w:val="00152075"/>
    <w:rsid w:val="0019061F"/>
    <w:rsid w:val="001B078D"/>
    <w:rsid w:val="001D4D9A"/>
    <w:rsid w:val="001F52F7"/>
    <w:rsid w:val="001F6048"/>
    <w:rsid w:val="002108E3"/>
    <w:rsid w:val="002171FB"/>
    <w:rsid w:val="002760A8"/>
    <w:rsid w:val="002B3DD5"/>
    <w:rsid w:val="002E0545"/>
    <w:rsid w:val="002F0BD2"/>
    <w:rsid w:val="003069EE"/>
    <w:rsid w:val="00320623"/>
    <w:rsid w:val="003231E4"/>
    <w:rsid w:val="003634F7"/>
    <w:rsid w:val="00376ED8"/>
    <w:rsid w:val="003818D0"/>
    <w:rsid w:val="00383B7F"/>
    <w:rsid w:val="003879ED"/>
    <w:rsid w:val="003A4DEC"/>
    <w:rsid w:val="003C409F"/>
    <w:rsid w:val="003C72DF"/>
    <w:rsid w:val="003D15F4"/>
    <w:rsid w:val="004148D7"/>
    <w:rsid w:val="00454FD4"/>
    <w:rsid w:val="00463D96"/>
    <w:rsid w:val="00464178"/>
    <w:rsid w:val="00471DC2"/>
    <w:rsid w:val="00485814"/>
    <w:rsid w:val="004A1CF7"/>
    <w:rsid w:val="004C32A1"/>
    <w:rsid w:val="004D4770"/>
    <w:rsid w:val="004F016E"/>
    <w:rsid w:val="004F3ECB"/>
    <w:rsid w:val="004F47F5"/>
    <w:rsid w:val="00513E71"/>
    <w:rsid w:val="00520D75"/>
    <w:rsid w:val="005747C2"/>
    <w:rsid w:val="00587E70"/>
    <w:rsid w:val="005969D5"/>
    <w:rsid w:val="005C772F"/>
    <w:rsid w:val="005E3982"/>
    <w:rsid w:val="00603D00"/>
    <w:rsid w:val="00612F67"/>
    <w:rsid w:val="00613973"/>
    <w:rsid w:val="00613B00"/>
    <w:rsid w:val="00623340"/>
    <w:rsid w:val="00636A74"/>
    <w:rsid w:val="006375C9"/>
    <w:rsid w:val="0063790C"/>
    <w:rsid w:val="00647FB1"/>
    <w:rsid w:val="006630CD"/>
    <w:rsid w:val="00674848"/>
    <w:rsid w:val="00693A20"/>
    <w:rsid w:val="006B058A"/>
    <w:rsid w:val="006B5259"/>
    <w:rsid w:val="006C0CE7"/>
    <w:rsid w:val="006C2ED3"/>
    <w:rsid w:val="006E0EF8"/>
    <w:rsid w:val="006E68CA"/>
    <w:rsid w:val="006E7BBB"/>
    <w:rsid w:val="00705A31"/>
    <w:rsid w:val="00713557"/>
    <w:rsid w:val="0071547A"/>
    <w:rsid w:val="00722397"/>
    <w:rsid w:val="007471E9"/>
    <w:rsid w:val="0076381F"/>
    <w:rsid w:val="007902F9"/>
    <w:rsid w:val="007A4907"/>
    <w:rsid w:val="007A4FAF"/>
    <w:rsid w:val="007B6487"/>
    <w:rsid w:val="007C6A1B"/>
    <w:rsid w:val="00821B5A"/>
    <w:rsid w:val="00827204"/>
    <w:rsid w:val="00845832"/>
    <w:rsid w:val="00850A94"/>
    <w:rsid w:val="008534F5"/>
    <w:rsid w:val="00881073"/>
    <w:rsid w:val="008A2146"/>
    <w:rsid w:val="00922350"/>
    <w:rsid w:val="009432C3"/>
    <w:rsid w:val="009A665F"/>
    <w:rsid w:val="009B2EC8"/>
    <w:rsid w:val="009C4C3F"/>
    <w:rsid w:val="009C4C7B"/>
    <w:rsid w:val="009C51D6"/>
    <w:rsid w:val="009E1F29"/>
    <w:rsid w:val="009E60D3"/>
    <w:rsid w:val="00A105E5"/>
    <w:rsid w:val="00A1292D"/>
    <w:rsid w:val="00A23244"/>
    <w:rsid w:val="00A30B89"/>
    <w:rsid w:val="00A53027"/>
    <w:rsid w:val="00A7160F"/>
    <w:rsid w:val="00A74068"/>
    <w:rsid w:val="00A80709"/>
    <w:rsid w:val="00A85389"/>
    <w:rsid w:val="00A92923"/>
    <w:rsid w:val="00AC0D12"/>
    <w:rsid w:val="00AC5A59"/>
    <w:rsid w:val="00B107DF"/>
    <w:rsid w:val="00B33CD5"/>
    <w:rsid w:val="00B36598"/>
    <w:rsid w:val="00B45F70"/>
    <w:rsid w:val="00B52127"/>
    <w:rsid w:val="00B9082E"/>
    <w:rsid w:val="00BA7FDA"/>
    <w:rsid w:val="00C156B0"/>
    <w:rsid w:val="00C20DFE"/>
    <w:rsid w:val="00C429A1"/>
    <w:rsid w:val="00C863B2"/>
    <w:rsid w:val="00CA62A5"/>
    <w:rsid w:val="00CB3A82"/>
    <w:rsid w:val="00CB4237"/>
    <w:rsid w:val="00CC74B2"/>
    <w:rsid w:val="00CE1476"/>
    <w:rsid w:val="00CE6F46"/>
    <w:rsid w:val="00CF0647"/>
    <w:rsid w:val="00CF1501"/>
    <w:rsid w:val="00CF29E3"/>
    <w:rsid w:val="00D05808"/>
    <w:rsid w:val="00D24980"/>
    <w:rsid w:val="00D24E1D"/>
    <w:rsid w:val="00D276C8"/>
    <w:rsid w:val="00D379FE"/>
    <w:rsid w:val="00D5007F"/>
    <w:rsid w:val="00D54311"/>
    <w:rsid w:val="00D86334"/>
    <w:rsid w:val="00D923F5"/>
    <w:rsid w:val="00DC7CD0"/>
    <w:rsid w:val="00DD2446"/>
    <w:rsid w:val="00DF046D"/>
    <w:rsid w:val="00E057B7"/>
    <w:rsid w:val="00E06835"/>
    <w:rsid w:val="00E425E6"/>
    <w:rsid w:val="00E51940"/>
    <w:rsid w:val="00E77F64"/>
    <w:rsid w:val="00EB45C6"/>
    <w:rsid w:val="00ED4D03"/>
    <w:rsid w:val="00EE00A8"/>
    <w:rsid w:val="00F04AC9"/>
    <w:rsid w:val="00F27FD0"/>
    <w:rsid w:val="00F57F37"/>
    <w:rsid w:val="00F634C3"/>
    <w:rsid w:val="00F6564A"/>
    <w:rsid w:val="00F94625"/>
    <w:rsid w:val="00FF1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CB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11"/>
    <w:next w:val="Normal"/>
    <w:link w:val="Heading1Char1"/>
    <w:uiPriority w:val="9"/>
    <w:qFormat/>
    <w:rsid w:val="00152075"/>
    <w:pPr>
      <w:numPr>
        <w:numId w:val="32"/>
      </w:numPr>
    </w:pPr>
  </w:style>
  <w:style w:type="paragraph" w:styleId="Heading2">
    <w:name w:val="heading 2"/>
    <w:basedOn w:val="Heading1"/>
    <w:next w:val="Normal"/>
    <w:link w:val="Heading2Char1"/>
    <w:uiPriority w:val="9"/>
    <w:unhideWhenUsed/>
    <w:qFormat/>
    <w:rsid w:val="00152075"/>
    <w:pPr>
      <w:numPr>
        <w:numId w:val="33"/>
      </w:numPr>
      <w:ind w:left="357" w:hanging="357"/>
      <w:outlineLvl w:val="1"/>
    </w:pPr>
    <w:rPr>
      <w:sz w:val="32"/>
      <w:szCs w:val="32"/>
    </w:rPr>
  </w:style>
  <w:style w:type="paragraph" w:styleId="Heading3">
    <w:name w:val="heading 3"/>
    <w:basedOn w:val="Heading2"/>
    <w:next w:val="Normal"/>
    <w:link w:val="Heading3Char"/>
    <w:uiPriority w:val="9"/>
    <w:unhideWhenUsed/>
    <w:qFormat/>
    <w:rsid w:val="00152075"/>
    <w:pPr>
      <w:numPr>
        <w:numId w:val="0"/>
      </w:numPr>
      <w:spacing w:before="240" w:line="240" w:lineRule="auto"/>
      <w:outlineLvl w:val="2"/>
    </w:pPr>
    <w:rPr>
      <w:bCs w:val="0"/>
      <w:sz w:val="28"/>
    </w:rPr>
  </w:style>
  <w:style w:type="paragraph" w:styleId="Heading4">
    <w:name w:val="heading 4"/>
    <w:basedOn w:val="Heading3"/>
    <w:next w:val="Normal"/>
    <w:link w:val="Heading4Char"/>
    <w:uiPriority w:val="9"/>
    <w:unhideWhenUsed/>
    <w:qFormat/>
    <w:rsid w:val="001F6048"/>
    <w:pPr>
      <w:numPr>
        <w:ilvl w:val="3"/>
        <w:numId w:val="13"/>
      </w:numPr>
      <w:spacing w:after="240"/>
      <w:outlineLvl w:val="3"/>
    </w:pPr>
    <w:rPr>
      <w:b w:val="0"/>
      <w:bCs/>
      <w:iCs/>
    </w:rPr>
  </w:style>
  <w:style w:type="paragraph" w:styleId="Heading5">
    <w:name w:val="heading 5"/>
    <w:basedOn w:val="Normal"/>
    <w:next w:val="Normal"/>
    <w:link w:val="Heading5Char"/>
    <w:uiPriority w:val="9"/>
    <w:semiHidden/>
    <w:unhideWhenUsed/>
    <w:qFormat/>
    <w:rsid w:val="001F6048"/>
    <w:pPr>
      <w:keepNext/>
      <w:keepLines/>
      <w:numPr>
        <w:ilvl w:val="4"/>
        <w:numId w:val="13"/>
      </w:numPr>
      <w:spacing w:before="40" w:after="0"/>
      <w:outlineLvl w:val="4"/>
    </w:pPr>
    <w:rPr>
      <w:rFonts w:eastAsia="Times New Roman" w:cs="Times New Roman"/>
      <w:b/>
      <w:color w:val="243F60"/>
      <w:sz w:val="24"/>
      <w:lang w:val="en-US"/>
    </w:rPr>
  </w:style>
  <w:style w:type="paragraph" w:styleId="Heading6">
    <w:name w:val="heading 6"/>
    <w:basedOn w:val="Normal"/>
    <w:next w:val="Normal"/>
    <w:link w:val="Heading6Char"/>
    <w:uiPriority w:val="9"/>
    <w:semiHidden/>
    <w:unhideWhenUsed/>
    <w:qFormat/>
    <w:rsid w:val="001F6048"/>
    <w:pPr>
      <w:keepNext/>
      <w:keepLines/>
      <w:numPr>
        <w:ilvl w:val="5"/>
        <w:numId w:val="13"/>
      </w:numPr>
      <w:spacing w:before="40" w:after="0"/>
      <w:outlineLvl w:val="5"/>
    </w:pPr>
    <w:rPr>
      <w:rFonts w:ascii="Cambria" w:eastAsia="Times New Roman" w:hAnsi="Cambria" w:cs="Times New Roman"/>
      <w:i/>
      <w:iCs/>
      <w:color w:val="243F60"/>
      <w:sz w:val="24"/>
      <w:lang w:val="en-US"/>
    </w:rPr>
  </w:style>
  <w:style w:type="paragraph" w:styleId="Heading7">
    <w:name w:val="heading 7"/>
    <w:basedOn w:val="Normal"/>
    <w:next w:val="Normal"/>
    <w:link w:val="Heading7Char"/>
    <w:uiPriority w:val="9"/>
    <w:semiHidden/>
    <w:unhideWhenUsed/>
    <w:qFormat/>
    <w:rsid w:val="001F6048"/>
    <w:pPr>
      <w:keepNext/>
      <w:keepLines/>
      <w:numPr>
        <w:ilvl w:val="6"/>
        <w:numId w:val="13"/>
      </w:numPr>
      <w:spacing w:before="40" w:after="0"/>
      <w:outlineLvl w:val="6"/>
    </w:pPr>
    <w:rPr>
      <w:rFonts w:ascii="Cambria" w:eastAsia="Times New Roman" w:hAnsi="Cambria" w:cs="Times New Roman"/>
      <w:i/>
      <w:iCs/>
      <w:color w:val="404040"/>
      <w:sz w:val="24"/>
      <w:lang w:val="en-US"/>
    </w:rPr>
  </w:style>
  <w:style w:type="paragraph" w:styleId="Heading8">
    <w:name w:val="heading 8"/>
    <w:basedOn w:val="Normal"/>
    <w:next w:val="Normal"/>
    <w:link w:val="Heading8Char"/>
    <w:uiPriority w:val="9"/>
    <w:semiHidden/>
    <w:unhideWhenUsed/>
    <w:qFormat/>
    <w:rsid w:val="001F6048"/>
    <w:pPr>
      <w:keepNext/>
      <w:keepLines/>
      <w:numPr>
        <w:ilvl w:val="7"/>
        <w:numId w:val="13"/>
      </w:numPr>
      <w:spacing w:before="40" w:after="0"/>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1F6048"/>
    <w:pPr>
      <w:keepNext/>
      <w:keepLines/>
      <w:numPr>
        <w:ilvl w:val="8"/>
        <w:numId w:val="13"/>
      </w:numPr>
      <w:spacing w:before="40" w:after="0"/>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rsid w:val="0019061F"/>
    <w:pPr>
      <w:keepNext/>
      <w:numPr>
        <w:numId w:val="14"/>
      </w:numPr>
      <w:spacing w:before="120" w:after="120" w:line="360" w:lineRule="auto"/>
      <w:outlineLvl w:val="0"/>
    </w:pPr>
    <w:rPr>
      <w:rFonts w:ascii="Calibri" w:eastAsia="Times New Roman" w:hAnsi="Calibri" w:cs="Times New Roman"/>
      <w:b/>
      <w:bCs/>
      <w:color w:val="1F497D"/>
      <w:sz w:val="36"/>
      <w:szCs w:val="56"/>
      <w:lang w:val="en-US"/>
    </w:rPr>
  </w:style>
  <w:style w:type="paragraph" w:customStyle="1" w:styleId="Heading21">
    <w:name w:val="Heading 21"/>
    <w:basedOn w:val="Heading1"/>
    <w:next w:val="Normal"/>
    <w:link w:val="Heading2Char"/>
    <w:uiPriority w:val="9"/>
    <w:unhideWhenUsed/>
    <w:rsid w:val="001F6048"/>
    <w:pPr>
      <w:spacing w:before="160" w:line="240" w:lineRule="auto"/>
      <w:outlineLvl w:val="1"/>
    </w:pPr>
    <w:rPr>
      <w:rFonts w:asciiTheme="minorHAnsi" w:hAnsiTheme="minorHAnsi"/>
      <w:b w:val="0"/>
      <w:szCs w:val="26"/>
    </w:rPr>
  </w:style>
  <w:style w:type="character" w:customStyle="1" w:styleId="Heading3Char">
    <w:name w:val="Heading 3 Char"/>
    <w:basedOn w:val="DefaultParagraphFont"/>
    <w:link w:val="Heading3"/>
    <w:uiPriority w:val="9"/>
    <w:rsid w:val="00152075"/>
    <w:rPr>
      <w:rFonts w:ascii="Calibri" w:eastAsia="Times New Roman" w:hAnsi="Calibri" w:cs="Times New Roman"/>
      <w:b/>
      <w:color w:val="1F497D"/>
      <w:sz w:val="28"/>
      <w:szCs w:val="32"/>
      <w:lang w:val="en-US"/>
    </w:rPr>
  </w:style>
  <w:style w:type="character" w:customStyle="1" w:styleId="Heading4Char">
    <w:name w:val="Heading 4 Char"/>
    <w:basedOn w:val="DefaultParagraphFont"/>
    <w:link w:val="Heading4"/>
    <w:uiPriority w:val="9"/>
    <w:rsid w:val="001F6048"/>
    <w:rPr>
      <w:rFonts w:ascii="Calibri" w:eastAsia="Times New Roman" w:hAnsi="Calibri" w:cstheme="majorBidi"/>
      <w:iCs/>
      <w:color w:val="1F497D"/>
      <w:sz w:val="28"/>
      <w:szCs w:val="26"/>
    </w:rPr>
  </w:style>
  <w:style w:type="paragraph" w:customStyle="1" w:styleId="Heading51">
    <w:name w:val="Heading 51"/>
    <w:basedOn w:val="Normal"/>
    <w:next w:val="Normal"/>
    <w:uiPriority w:val="9"/>
    <w:unhideWhenUsed/>
    <w:qFormat/>
    <w:rsid w:val="001F6048"/>
    <w:pPr>
      <w:keepNext/>
      <w:keepLines/>
      <w:spacing w:before="320" w:after="120" w:line="360" w:lineRule="auto"/>
      <w:outlineLvl w:val="4"/>
    </w:pPr>
    <w:rPr>
      <w:rFonts w:eastAsia="Times New Roman" w:cs="Times New Roman"/>
      <w:b/>
      <w:color w:val="243F60"/>
      <w:sz w:val="24"/>
      <w:lang w:val="en-US"/>
    </w:rPr>
  </w:style>
  <w:style w:type="paragraph" w:customStyle="1" w:styleId="Heading61">
    <w:name w:val="Heading 61"/>
    <w:basedOn w:val="Normal"/>
    <w:next w:val="Normal"/>
    <w:uiPriority w:val="9"/>
    <w:unhideWhenUsed/>
    <w:rsid w:val="001F6048"/>
    <w:pPr>
      <w:keepNext/>
      <w:keepLines/>
      <w:spacing w:before="200" w:after="0" w:line="360" w:lineRule="auto"/>
      <w:outlineLvl w:val="5"/>
    </w:pPr>
    <w:rPr>
      <w:rFonts w:ascii="Cambria" w:eastAsia="Times New Roman" w:hAnsi="Cambria" w:cs="Times New Roman"/>
      <w:i/>
      <w:iCs/>
      <w:color w:val="243F60"/>
      <w:sz w:val="24"/>
      <w:lang w:val="en-US"/>
    </w:rPr>
  </w:style>
  <w:style w:type="paragraph" w:customStyle="1" w:styleId="Heading71">
    <w:name w:val="Heading 71"/>
    <w:basedOn w:val="Normal"/>
    <w:next w:val="Normal"/>
    <w:uiPriority w:val="9"/>
    <w:semiHidden/>
    <w:unhideWhenUsed/>
    <w:qFormat/>
    <w:rsid w:val="001F6048"/>
    <w:pPr>
      <w:keepNext/>
      <w:keepLines/>
      <w:spacing w:before="200" w:after="0" w:line="360" w:lineRule="auto"/>
      <w:outlineLvl w:val="6"/>
    </w:pPr>
    <w:rPr>
      <w:rFonts w:ascii="Cambria" w:eastAsia="Times New Roman" w:hAnsi="Cambria" w:cs="Times New Roman"/>
      <w:i/>
      <w:iCs/>
      <w:color w:val="404040"/>
      <w:sz w:val="24"/>
      <w:lang w:val="en-US"/>
    </w:rPr>
  </w:style>
  <w:style w:type="paragraph" w:customStyle="1" w:styleId="Heading81">
    <w:name w:val="Heading 81"/>
    <w:basedOn w:val="Normal"/>
    <w:next w:val="Normal"/>
    <w:uiPriority w:val="9"/>
    <w:semiHidden/>
    <w:unhideWhenUsed/>
    <w:qFormat/>
    <w:rsid w:val="001F6048"/>
    <w:pPr>
      <w:keepNext/>
      <w:keepLines/>
      <w:spacing w:before="200" w:after="0" w:line="360" w:lineRule="auto"/>
      <w:outlineLvl w:val="7"/>
    </w:pPr>
    <w:rPr>
      <w:rFonts w:ascii="Cambria" w:eastAsia="Times New Roman" w:hAnsi="Cambria" w:cs="Times New Roman"/>
      <w:color w:val="404040"/>
      <w:sz w:val="20"/>
      <w:szCs w:val="20"/>
      <w:lang w:val="en-US"/>
    </w:rPr>
  </w:style>
  <w:style w:type="paragraph" w:customStyle="1" w:styleId="Heading91">
    <w:name w:val="Heading 91"/>
    <w:basedOn w:val="Normal"/>
    <w:next w:val="Normal"/>
    <w:uiPriority w:val="9"/>
    <w:semiHidden/>
    <w:unhideWhenUsed/>
    <w:qFormat/>
    <w:rsid w:val="001F6048"/>
    <w:pPr>
      <w:keepNext/>
      <w:keepLines/>
      <w:spacing w:before="200" w:after="0" w:line="360" w:lineRule="auto"/>
      <w:outlineLvl w:val="8"/>
    </w:pPr>
    <w:rPr>
      <w:rFonts w:ascii="Cambria" w:eastAsia="Times New Roman" w:hAnsi="Cambria" w:cs="Times New Roman"/>
      <w:i/>
      <w:iCs/>
      <w:color w:val="404040"/>
      <w:sz w:val="20"/>
      <w:szCs w:val="20"/>
      <w:lang w:val="en-US"/>
    </w:rPr>
  </w:style>
  <w:style w:type="numbering" w:customStyle="1" w:styleId="NoList1">
    <w:name w:val="No List1"/>
    <w:next w:val="NoList"/>
    <w:uiPriority w:val="99"/>
    <w:semiHidden/>
    <w:unhideWhenUsed/>
    <w:rsid w:val="001F6048"/>
  </w:style>
  <w:style w:type="character" w:customStyle="1" w:styleId="Heading1Char">
    <w:name w:val="Heading 1 Char"/>
    <w:basedOn w:val="DefaultParagraphFont"/>
    <w:link w:val="Heading11"/>
    <w:uiPriority w:val="9"/>
    <w:rsid w:val="0019061F"/>
    <w:rPr>
      <w:rFonts w:ascii="Calibri" w:eastAsia="Times New Roman" w:hAnsi="Calibri" w:cs="Times New Roman"/>
      <w:b/>
      <w:bCs/>
      <w:color w:val="1F497D"/>
      <w:sz w:val="36"/>
      <w:szCs w:val="56"/>
      <w:lang w:val="en-US"/>
    </w:rPr>
  </w:style>
  <w:style w:type="character" w:customStyle="1" w:styleId="Heading2Char">
    <w:name w:val="Heading 2 Char"/>
    <w:basedOn w:val="DefaultParagraphFont"/>
    <w:link w:val="Heading21"/>
    <w:uiPriority w:val="9"/>
    <w:rsid w:val="001F6048"/>
    <w:rPr>
      <w:rFonts w:eastAsia="Times New Roman" w:cs="Times New Roman"/>
      <w:b/>
      <w:color w:val="1F497D"/>
      <w:sz w:val="32"/>
      <w:szCs w:val="26"/>
    </w:rPr>
  </w:style>
  <w:style w:type="character" w:customStyle="1" w:styleId="Heading5Char">
    <w:name w:val="Heading 5 Char"/>
    <w:basedOn w:val="DefaultParagraphFont"/>
    <w:link w:val="Heading5"/>
    <w:uiPriority w:val="9"/>
    <w:rsid w:val="001F6048"/>
    <w:rPr>
      <w:rFonts w:eastAsia="Times New Roman" w:cs="Times New Roman"/>
      <w:b/>
      <w:color w:val="243F60"/>
      <w:sz w:val="24"/>
      <w:lang w:val="en-US"/>
    </w:rPr>
  </w:style>
  <w:style w:type="character" w:customStyle="1" w:styleId="Heading6Char">
    <w:name w:val="Heading 6 Char"/>
    <w:basedOn w:val="DefaultParagraphFont"/>
    <w:link w:val="Heading6"/>
    <w:uiPriority w:val="9"/>
    <w:rsid w:val="001F6048"/>
    <w:rPr>
      <w:rFonts w:ascii="Cambria" w:eastAsia="Times New Roman" w:hAnsi="Cambria" w:cs="Times New Roman"/>
      <w:i/>
      <w:iCs/>
      <w:color w:val="243F60"/>
      <w:sz w:val="24"/>
      <w:lang w:val="en-US"/>
    </w:rPr>
  </w:style>
  <w:style w:type="character" w:customStyle="1" w:styleId="Heading7Char">
    <w:name w:val="Heading 7 Char"/>
    <w:basedOn w:val="DefaultParagraphFont"/>
    <w:link w:val="Heading7"/>
    <w:uiPriority w:val="9"/>
    <w:semiHidden/>
    <w:rsid w:val="001F6048"/>
    <w:rPr>
      <w:rFonts w:ascii="Cambria" w:eastAsia="Times New Roman" w:hAnsi="Cambria" w:cs="Times New Roman"/>
      <w:i/>
      <w:iCs/>
      <w:color w:val="404040"/>
      <w:sz w:val="24"/>
      <w:lang w:val="en-US"/>
    </w:rPr>
  </w:style>
  <w:style w:type="character" w:customStyle="1" w:styleId="Heading8Char">
    <w:name w:val="Heading 8 Char"/>
    <w:basedOn w:val="DefaultParagraphFont"/>
    <w:link w:val="Heading8"/>
    <w:uiPriority w:val="9"/>
    <w:semiHidden/>
    <w:rsid w:val="001F60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1F6048"/>
    <w:rPr>
      <w:rFonts w:ascii="Cambria" w:eastAsia="Times New Roman" w:hAnsi="Cambria" w:cs="Times New Roman"/>
      <w:i/>
      <w:iCs/>
      <w:color w:val="404040"/>
      <w:sz w:val="20"/>
      <w:szCs w:val="20"/>
      <w:lang w:val="en-US"/>
    </w:rPr>
  </w:style>
  <w:style w:type="paragraph" w:styleId="Caption">
    <w:name w:val="caption"/>
    <w:basedOn w:val="Normal"/>
    <w:next w:val="Normal"/>
    <w:autoRedefine/>
    <w:uiPriority w:val="35"/>
    <w:unhideWhenUsed/>
    <w:qFormat/>
    <w:rsid w:val="001F6048"/>
    <w:pPr>
      <w:keepNext/>
      <w:spacing w:before="360" w:after="60" w:line="240" w:lineRule="auto"/>
    </w:pPr>
    <w:rPr>
      <w:b/>
      <w:bCs/>
      <w:i/>
      <w:szCs w:val="18"/>
      <w:lang w:val="en-US"/>
    </w:rPr>
  </w:style>
  <w:style w:type="paragraph" w:styleId="ListParagraph">
    <w:name w:val="List Paragraph"/>
    <w:basedOn w:val="Normal"/>
    <w:uiPriority w:val="34"/>
    <w:qFormat/>
    <w:rsid w:val="001F6048"/>
    <w:pPr>
      <w:spacing w:before="120" w:after="120" w:line="360" w:lineRule="auto"/>
      <w:ind w:left="720"/>
    </w:pPr>
    <w:rPr>
      <w:sz w:val="24"/>
      <w:lang w:val="en-US"/>
    </w:rPr>
  </w:style>
  <w:style w:type="paragraph" w:styleId="BalloonText">
    <w:name w:val="Balloon Text"/>
    <w:basedOn w:val="Normal"/>
    <w:link w:val="BalloonTextChar"/>
    <w:uiPriority w:val="99"/>
    <w:semiHidden/>
    <w:unhideWhenUsed/>
    <w:rsid w:val="001F6048"/>
    <w:pPr>
      <w:spacing w:before="120"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F6048"/>
    <w:rPr>
      <w:rFonts w:ascii="Tahoma" w:hAnsi="Tahoma" w:cs="Tahoma"/>
      <w:sz w:val="16"/>
      <w:szCs w:val="16"/>
      <w:lang w:val="en-US"/>
    </w:rPr>
  </w:style>
  <w:style w:type="paragraph" w:styleId="FootnoteText">
    <w:name w:val="footnote text"/>
    <w:basedOn w:val="Normal"/>
    <w:link w:val="FootnoteTextChar"/>
    <w:uiPriority w:val="99"/>
    <w:semiHidden/>
    <w:unhideWhenUsed/>
    <w:rsid w:val="001F6048"/>
    <w:pPr>
      <w:spacing w:before="120"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F6048"/>
    <w:rPr>
      <w:sz w:val="20"/>
      <w:szCs w:val="20"/>
      <w:lang w:val="en-US"/>
    </w:rPr>
  </w:style>
  <w:style w:type="character" w:styleId="FootnoteReference">
    <w:name w:val="footnote reference"/>
    <w:basedOn w:val="DefaultParagraphFont"/>
    <w:uiPriority w:val="99"/>
    <w:semiHidden/>
    <w:unhideWhenUsed/>
    <w:rsid w:val="001F6048"/>
    <w:rPr>
      <w:vertAlign w:val="superscript"/>
    </w:rPr>
  </w:style>
  <w:style w:type="character" w:styleId="PlaceholderText">
    <w:name w:val="Placeholder Text"/>
    <w:basedOn w:val="DefaultParagraphFont"/>
    <w:uiPriority w:val="99"/>
    <w:semiHidden/>
    <w:rsid w:val="001F6048"/>
    <w:rPr>
      <w:color w:val="808080"/>
    </w:rPr>
  </w:style>
  <w:style w:type="table" w:styleId="TableGrid">
    <w:name w:val="Table Grid"/>
    <w:basedOn w:val="TableNormal"/>
    <w:uiPriority w:val="39"/>
    <w:rsid w:val="001F6048"/>
    <w:pPr>
      <w:keepNext/>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048"/>
    <w:pPr>
      <w:tabs>
        <w:tab w:val="center" w:pos="4513"/>
        <w:tab w:val="right" w:pos="9026"/>
      </w:tabs>
      <w:spacing w:before="120" w:after="0" w:line="240" w:lineRule="auto"/>
    </w:pPr>
    <w:rPr>
      <w:sz w:val="24"/>
      <w:lang w:val="en-US"/>
    </w:rPr>
  </w:style>
  <w:style w:type="character" w:customStyle="1" w:styleId="HeaderChar">
    <w:name w:val="Header Char"/>
    <w:basedOn w:val="DefaultParagraphFont"/>
    <w:link w:val="Header"/>
    <w:uiPriority w:val="99"/>
    <w:rsid w:val="001F6048"/>
    <w:rPr>
      <w:sz w:val="24"/>
      <w:lang w:val="en-US"/>
    </w:rPr>
  </w:style>
  <w:style w:type="paragraph" w:styleId="Footer">
    <w:name w:val="footer"/>
    <w:basedOn w:val="Normal"/>
    <w:link w:val="FooterChar"/>
    <w:uiPriority w:val="99"/>
    <w:unhideWhenUsed/>
    <w:rsid w:val="001F6048"/>
    <w:pPr>
      <w:tabs>
        <w:tab w:val="center" w:pos="4513"/>
        <w:tab w:val="right" w:pos="9026"/>
      </w:tabs>
      <w:spacing w:before="120" w:after="0" w:line="240" w:lineRule="auto"/>
    </w:pPr>
    <w:rPr>
      <w:sz w:val="24"/>
      <w:lang w:val="en-US"/>
    </w:rPr>
  </w:style>
  <w:style w:type="character" w:customStyle="1" w:styleId="FooterChar">
    <w:name w:val="Footer Char"/>
    <w:basedOn w:val="DefaultParagraphFont"/>
    <w:link w:val="Footer"/>
    <w:uiPriority w:val="99"/>
    <w:rsid w:val="001F6048"/>
    <w:rPr>
      <w:sz w:val="24"/>
      <w:lang w:val="en-US"/>
    </w:rPr>
  </w:style>
  <w:style w:type="character" w:styleId="CommentReference">
    <w:name w:val="annotation reference"/>
    <w:basedOn w:val="DefaultParagraphFont"/>
    <w:uiPriority w:val="99"/>
    <w:semiHidden/>
    <w:unhideWhenUsed/>
    <w:rsid w:val="001F6048"/>
    <w:rPr>
      <w:sz w:val="16"/>
      <w:szCs w:val="16"/>
    </w:rPr>
  </w:style>
  <w:style w:type="paragraph" w:styleId="CommentText">
    <w:name w:val="annotation text"/>
    <w:basedOn w:val="Normal"/>
    <w:link w:val="CommentTextChar"/>
    <w:uiPriority w:val="99"/>
    <w:semiHidden/>
    <w:unhideWhenUsed/>
    <w:rsid w:val="001F6048"/>
    <w:pPr>
      <w:spacing w:before="120" w:after="120" w:line="240" w:lineRule="auto"/>
    </w:pPr>
    <w:rPr>
      <w:sz w:val="20"/>
      <w:szCs w:val="20"/>
      <w:lang w:val="en-US"/>
    </w:rPr>
  </w:style>
  <w:style w:type="character" w:customStyle="1" w:styleId="CommentTextChar">
    <w:name w:val="Comment Text Char"/>
    <w:basedOn w:val="DefaultParagraphFont"/>
    <w:link w:val="CommentText"/>
    <w:uiPriority w:val="99"/>
    <w:semiHidden/>
    <w:rsid w:val="001F6048"/>
    <w:rPr>
      <w:sz w:val="20"/>
      <w:szCs w:val="20"/>
      <w:lang w:val="en-US"/>
    </w:rPr>
  </w:style>
  <w:style w:type="paragraph" w:styleId="CommentSubject">
    <w:name w:val="annotation subject"/>
    <w:basedOn w:val="Normal"/>
    <w:next w:val="CommentText"/>
    <w:link w:val="CommentSubjectChar"/>
    <w:uiPriority w:val="99"/>
    <w:semiHidden/>
    <w:unhideWhenUsed/>
    <w:rsid w:val="001F6048"/>
    <w:pPr>
      <w:spacing w:before="120" w:after="120" w:line="360" w:lineRule="auto"/>
    </w:pPr>
    <w:rPr>
      <w:b/>
      <w:bCs/>
      <w:sz w:val="24"/>
      <w:lang w:val="en-US"/>
    </w:rPr>
  </w:style>
  <w:style w:type="character" w:customStyle="1" w:styleId="CommentSubjectChar">
    <w:name w:val="Comment Subject Char"/>
    <w:basedOn w:val="CommentTextChar"/>
    <w:link w:val="CommentSubject"/>
    <w:uiPriority w:val="99"/>
    <w:semiHidden/>
    <w:rsid w:val="001F6048"/>
    <w:rPr>
      <w:b/>
      <w:bCs/>
      <w:sz w:val="24"/>
      <w:szCs w:val="20"/>
      <w:lang w:val="en-US"/>
    </w:rPr>
  </w:style>
  <w:style w:type="character" w:styleId="Hyperlink">
    <w:name w:val="Hyperlink"/>
    <w:basedOn w:val="DefaultParagraphFont"/>
    <w:uiPriority w:val="99"/>
    <w:unhideWhenUsed/>
    <w:rsid w:val="001F6048"/>
    <w:rPr>
      <w:noProof/>
      <w:color w:val="0000FF"/>
      <w:u w:val="single"/>
    </w:rPr>
  </w:style>
  <w:style w:type="character" w:styleId="FollowedHyperlink">
    <w:name w:val="FollowedHyperlink"/>
    <w:basedOn w:val="DefaultParagraphFont"/>
    <w:uiPriority w:val="99"/>
    <w:semiHidden/>
    <w:unhideWhenUsed/>
    <w:rsid w:val="001F6048"/>
    <w:rPr>
      <w:color w:val="800080"/>
      <w:u w:val="single"/>
    </w:rPr>
  </w:style>
  <w:style w:type="paragraph" w:customStyle="1" w:styleId="TOCHeading1">
    <w:name w:val="TOC Heading1"/>
    <w:basedOn w:val="Heading1"/>
    <w:next w:val="Normal"/>
    <w:uiPriority w:val="39"/>
    <w:semiHidden/>
    <w:unhideWhenUsed/>
    <w:qFormat/>
    <w:rsid w:val="001F6048"/>
    <w:pPr>
      <w:spacing w:before="480"/>
      <w:ind w:left="431" w:hanging="431"/>
      <w:outlineLvl w:val="9"/>
    </w:pPr>
    <w:rPr>
      <w:b w:val="0"/>
      <w:bCs w:val="0"/>
      <w:lang w:eastAsia="ja-JP"/>
    </w:rPr>
  </w:style>
  <w:style w:type="paragraph" w:styleId="TOC1">
    <w:name w:val="toc 1"/>
    <w:basedOn w:val="Normal"/>
    <w:next w:val="Normal"/>
    <w:autoRedefine/>
    <w:uiPriority w:val="39"/>
    <w:unhideWhenUsed/>
    <w:qFormat/>
    <w:rsid w:val="001F6048"/>
    <w:pPr>
      <w:spacing w:before="240" w:after="120"/>
    </w:pPr>
    <w:rPr>
      <w:rFonts w:cstheme="minorHAnsi"/>
      <w:b/>
      <w:bCs/>
      <w:sz w:val="20"/>
      <w:szCs w:val="20"/>
    </w:rPr>
  </w:style>
  <w:style w:type="paragraph" w:styleId="TOC2">
    <w:name w:val="toc 2"/>
    <w:basedOn w:val="Normal"/>
    <w:next w:val="Normal"/>
    <w:autoRedefine/>
    <w:uiPriority w:val="39"/>
    <w:unhideWhenUsed/>
    <w:qFormat/>
    <w:rsid w:val="00F94625"/>
    <w:pPr>
      <w:tabs>
        <w:tab w:val="left" w:pos="880"/>
        <w:tab w:val="right" w:leader="dot" w:pos="9017"/>
      </w:tabs>
      <w:spacing w:before="120" w:after="0"/>
      <w:ind w:left="221"/>
    </w:pPr>
    <w:rPr>
      <w:rFonts w:cstheme="minorHAnsi"/>
      <w:i/>
      <w:iCs/>
      <w:sz w:val="20"/>
      <w:szCs w:val="20"/>
    </w:rPr>
  </w:style>
  <w:style w:type="paragraph" w:styleId="TOC3">
    <w:name w:val="toc 3"/>
    <w:basedOn w:val="Normal"/>
    <w:next w:val="Normal"/>
    <w:autoRedefine/>
    <w:uiPriority w:val="39"/>
    <w:unhideWhenUsed/>
    <w:qFormat/>
    <w:rsid w:val="001F6048"/>
    <w:pPr>
      <w:spacing w:after="0"/>
      <w:ind w:left="440"/>
    </w:pPr>
    <w:rPr>
      <w:rFonts w:cstheme="minorHAnsi"/>
      <w:sz w:val="20"/>
      <w:szCs w:val="20"/>
    </w:rPr>
  </w:style>
  <w:style w:type="paragraph" w:customStyle="1" w:styleId="Default">
    <w:name w:val="Default"/>
    <w:rsid w:val="001F604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ableofFigures">
    <w:name w:val="table of figures"/>
    <w:basedOn w:val="Normal"/>
    <w:next w:val="Normal"/>
    <w:uiPriority w:val="99"/>
    <w:unhideWhenUsed/>
    <w:rsid w:val="001F6048"/>
    <w:pPr>
      <w:spacing w:before="120" w:after="0" w:line="360" w:lineRule="auto"/>
    </w:pPr>
    <w:rPr>
      <w:sz w:val="24"/>
      <w:lang w:val="en-US"/>
    </w:rPr>
  </w:style>
  <w:style w:type="table" w:customStyle="1" w:styleId="MediumShading1-Accent11">
    <w:name w:val="Medium Shading 1 - Accent 11"/>
    <w:basedOn w:val="TableNormal"/>
    <w:uiPriority w:val="63"/>
    <w:rsid w:val="001F6048"/>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1F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6048"/>
    <w:pPr>
      <w:spacing w:after="0" w:line="240" w:lineRule="auto"/>
    </w:pPr>
    <w:rPr>
      <w:lang w:val="en-US"/>
    </w:rPr>
  </w:style>
  <w:style w:type="paragraph" w:customStyle="1" w:styleId="Quote1">
    <w:name w:val="Quote1"/>
    <w:basedOn w:val="Normal"/>
    <w:next w:val="Normal"/>
    <w:uiPriority w:val="29"/>
    <w:qFormat/>
    <w:rsid w:val="001F6048"/>
    <w:pPr>
      <w:spacing w:before="200" w:line="360" w:lineRule="auto"/>
      <w:ind w:left="862" w:right="862"/>
    </w:pPr>
    <w:rPr>
      <w:b/>
      <w:i/>
      <w:iCs/>
      <w:color w:val="404040"/>
      <w:sz w:val="24"/>
      <w:lang w:val="en-US"/>
    </w:rPr>
  </w:style>
  <w:style w:type="character" w:customStyle="1" w:styleId="QuoteChar">
    <w:name w:val="Quote Char"/>
    <w:basedOn w:val="DefaultParagraphFont"/>
    <w:link w:val="Quote"/>
    <w:uiPriority w:val="29"/>
    <w:rsid w:val="001F6048"/>
    <w:rPr>
      <w:b/>
      <w:i/>
      <w:iCs/>
      <w:color w:val="404040"/>
      <w:sz w:val="24"/>
      <w:lang w:val="en-US"/>
    </w:rPr>
  </w:style>
  <w:style w:type="paragraph" w:customStyle="1" w:styleId="IHPARequiremnt">
    <w:name w:val="IHPA Requiremnt"/>
    <w:basedOn w:val="Normal"/>
    <w:link w:val="IHPARequiremntChar"/>
    <w:qFormat/>
    <w:rsid w:val="001F6048"/>
    <w:pPr>
      <w:numPr>
        <w:numId w:val="1"/>
      </w:numPr>
      <w:pBdr>
        <w:top w:val="single" w:sz="4" w:space="1" w:color="auto"/>
        <w:left w:val="single" w:sz="4" w:space="23" w:color="auto"/>
        <w:bottom w:val="single" w:sz="4" w:space="2" w:color="auto"/>
        <w:right w:val="single" w:sz="4" w:space="4" w:color="auto"/>
      </w:pBdr>
      <w:shd w:val="clear" w:color="auto" w:fill="DBE5F1"/>
      <w:spacing w:before="120" w:after="120" w:line="360" w:lineRule="auto"/>
      <w:contextualSpacing/>
    </w:pPr>
    <w:rPr>
      <w:rFonts w:ascii="Calibri" w:eastAsia="Calibri" w:hAnsi="Calibri" w:cs="Times New Roman"/>
      <w:i/>
      <w:sz w:val="24"/>
      <w:szCs w:val="24"/>
    </w:rPr>
  </w:style>
  <w:style w:type="character" w:customStyle="1" w:styleId="IHPARequiremntChar">
    <w:name w:val="IHPA Requiremnt Char"/>
    <w:basedOn w:val="DefaultParagraphFont"/>
    <w:link w:val="IHPARequiremnt"/>
    <w:rsid w:val="001F6048"/>
    <w:rPr>
      <w:rFonts w:ascii="Calibri" w:eastAsia="Calibri" w:hAnsi="Calibri" w:cs="Times New Roman"/>
      <w:i/>
      <w:sz w:val="24"/>
      <w:szCs w:val="24"/>
      <w:shd w:val="clear" w:color="auto" w:fill="DBE5F1"/>
    </w:rPr>
  </w:style>
  <w:style w:type="paragraph" w:customStyle="1" w:styleId="Recommendation">
    <w:name w:val="Recommendation"/>
    <w:basedOn w:val="Normal"/>
    <w:link w:val="RecommendationChar"/>
    <w:qFormat/>
    <w:rsid w:val="001F6048"/>
    <w:pPr>
      <w:pBdr>
        <w:top w:val="single" w:sz="4" w:space="1" w:color="auto"/>
        <w:left w:val="single" w:sz="4" w:space="4" w:color="auto"/>
        <w:bottom w:val="single" w:sz="4" w:space="1" w:color="auto"/>
        <w:right w:val="single" w:sz="4" w:space="4" w:color="auto"/>
      </w:pBdr>
      <w:shd w:val="clear" w:color="auto" w:fill="B6DDE8"/>
      <w:spacing w:before="120" w:after="120" w:line="360" w:lineRule="auto"/>
    </w:pPr>
    <w:rPr>
      <w:i/>
      <w:sz w:val="24"/>
      <w:szCs w:val="24"/>
    </w:rPr>
  </w:style>
  <w:style w:type="character" w:customStyle="1" w:styleId="RecommendationChar">
    <w:name w:val="Recommendation Char"/>
    <w:basedOn w:val="DefaultParagraphFont"/>
    <w:link w:val="Recommendation"/>
    <w:rsid w:val="001F6048"/>
    <w:rPr>
      <w:i/>
      <w:sz w:val="24"/>
      <w:szCs w:val="24"/>
      <w:shd w:val="clear" w:color="auto" w:fill="B6DDE8"/>
    </w:rPr>
  </w:style>
  <w:style w:type="paragraph" w:customStyle="1" w:styleId="SectionIntroduction">
    <w:name w:val="Section Introduction"/>
    <w:basedOn w:val="Normal"/>
    <w:link w:val="SectionIntroductionChar"/>
    <w:qFormat/>
    <w:rsid w:val="001F6048"/>
    <w:pPr>
      <w:spacing w:before="120" w:after="120" w:line="360" w:lineRule="auto"/>
    </w:pPr>
    <w:rPr>
      <w:i/>
      <w:sz w:val="24"/>
      <w:szCs w:val="24"/>
      <w:lang w:val="en-US"/>
    </w:rPr>
  </w:style>
  <w:style w:type="character" w:customStyle="1" w:styleId="SectionIntroductionChar">
    <w:name w:val="Section Introduction Char"/>
    <w:basedOn w:val="DefaultParagraphFont"/>
    <w:link w:val="SectionIntroduction"/>
    <w:rsid w:val="001F6048"/>
    <w:rPr>
      <w:i/>
      <w:sz w:val="24"/>
      <w:szCs w:val="24"/>
      <w:lang w:val="en-US"/>
    </w:rPr>
  </w:style>
  <w:style w:type="table" w:customStyle="1" w:styleId="Style1">
    <w:name w:val="Style1"/>
    <w:basedOn w:val="TableNormal"/>
    <w:uiPriority w:val="99"/>
    <w:rsid w:val="001F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jc w:val="left"/>
      </w:pPr>
      <w:rPr>
        <w:b/>
        <w:color w:val="auto"/>
      </w:rPr>
      <w:tblPr/>
      <w:tcPr>
        <w:shd w:val="clear" w:color="auto" w:fill="DBE5F1"/>
        <w:vAlign w:val="center"/>
      </w:tcPr>
    </w:tblStylePr>
    <w:tblStylePr w:type="lastRow">
      <w:pPr>
        <w:keepNext w:val="0"/>
        <w:wordWrap/>
      </w:pPr>
      <w:rPr>
        <w:rFonts w:ascii="Calibri" w:hAnsi="Calibri"/>
        <w:b w:val="0"/>
        <w:sz w:val="22"/>
      </w:rPr>
    </w:tblStylePr>
    <w:tblStylePr w:type="firstCol">
      <w:rPr>
        <w:b/>
      </w:rPr>
    </w:tblStylePr>
    <w:tblStylePr w:type="lastCol">
      <w:rPr>
        <w:b/>
      </w:rPr>
    </w:tblStylePr>
  </w:style>
  <w:style w:type="paragraph" w:customStyle="1" w:styleId="Table">
    <w:name w:val="Table"/>
    <w:basedOn w:val="Normal"/>
    <w:link w:val="TableChar"/>
    <w:qFormat/>
    <w:rsid w:val="001F6048"/>
    <w:pPr>
      <w:spacing w:before="120" w:after="120" w:line="240" w:lineRule="auto"/>
    </w:pPr>
    <w:rPr>
      <w:sz w:val="24"/>
      <w:lang w:eastAsia="en-AU"/>
    </w:rPr>
  </w:style>
  <w:style w:type="character" w:customStyle="1" w:styleId="TableChar">
    <w:name w:val="Table Char"/>
    <w:basedOn w:val="DefaultParagraphFont"/>
    <w:link w:val="Table"/>
    <w:rsid w:val="001F6048"/>
    <w:rPr>
      <w:sz w:val="24"/>
      <w:lang w:eastAsia="en-AU"/>
    </w:rPr>
  </w:style>
  <w:style w:type="paragraph" w:styleId="ListBullet2">
    <w:name w:val="List Bullet 2"/>
    <w:basedOn w:val="Normal"/>
    <w:uiPriority w:val="99"/>
    <w:unhideWhenUsed/>
    <w:rsid w:val="001F6048"/>
    <w:pPr>
      <w:numPr>
        <w:numId w:val="3"/>
      </w:numPr>
      <w:spacing w:before="120" w:after="120" w:line="360" w:lineRule="auto"/>
      <w:contextualSpacing/>
    </w:pPr>
    <w:rPr>
      <w:sz w:val="24"/>
      <w:lang w:val="en-US"/>
    </w:rPr>
  </w:style>
  <w:style w:type="paragraph" w:styleId="ListBullet">
    <w:name w:val="List Bullet"/>
    <w:basedOn w:val="Normal"/>
    <w:uiPriority w:val="99"/>
    <w:unhideWhenUsed/>
    <w:rsid w:val="001F6048"/>
    <w:pPr>
      <w:numPr>
        <w:numId w:val="2"/>
      </w:numPr>
      <w:spacing w:before="120" w:after="120" w:line="360" w:lineRule="auto"/>
      <w:contextualSpacing/>
    </w:pPr>
    <w:rPr>
      <w:sz w:val="24"/>
      <w:lang w:val="en-US"/>
    </w:rPr>
  </w:style>
  <w:style w:type="paragraph" w:customStyle="1" w:styleId="TableNumber">
    <w:name w:val="Table Number"/>
    <w:basedOn w:val="Table"/>
    <w:link w:val="TableNumberChar"/>
    <w:qFormat/>
    <w:rsid w:val="001F6048"/>
    <w:pPr>
      <w:keepNext/>
      <w:jc w:val="right"/>
    </w:pPr>
  </w:style>
  <w:style w:type="character" w:customStyle="1" w:styleId="TableNumberChar">
    <w:name w:val="Table Number Char"/>
    <w:basedOn w:val="TableChar"/>
    <w:link w:val="TableNumber"/>
    <w:rsid w:val="001F6048"/>
    <w:rPr>
      <w:sz w:val="24"/>
      <w:lang w:eastAsia="en-AU"/>
    </w:rPr>
  </w:style>
  <w:style w:type="table" w:customStyle="1" w:styleId="Style2">
    <w:name w:val="Style2"/>
    <w:basedOn w:val="TableNormal"/>
    <w:uiPriority w:val="99"/>
    <w:rsid w:val="001F6048"/>
    <w:pPr>
      <w:spacing w:after="0" w:line="240" w:lineRule="auto"/>
    </w:pPr>
    <w:tblPr/>
  </w:style>
  <w:style w:type="paragraph" w:customStyle="1" w:styleId="NormalWeb1">
    <w:name w:val="Normal (Web)1"/>
    <w:basedOn w:val="Normal"/>
    <w:next w:val="NormalWeb"/>
    <w:uiPriority w:val="99"/>
    <w:semiHidden/>
    <w:unhideWhenUsed/>
    <w:rsid w:val="001F60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Finding">
    <w:name w:val="Key Finding"/>
    <w:basedOn w:val="Normal"/>
    <w:link w:val="KeyFindingChar"/>
    <w:qFormat/>
    <w:rsid w:val="001F6048"/>
    <w:pPr>
      <w:pBdr>
        <w:top w:val="single" w:sz="4" w:space="1" w:color="auto"/>
        <w:left w:val="single" w:sz="4" w:space="4" w:color="auto"/>
        <w:bottom w:val="single" w:sz="4" w:space="1" w:color="auto"/>
        <w:right w:val="single" w:sz="4" w:space="4" w:color="auto"/>
      </w:pBdr>
      <w:shd w:val="clear" w:color="auto" w:fill="DBE5F1"/>
      <w:spacing w:before="120" w:after="120" w:line="360" w:lineRule="auto"/>
    </w:pPr>
    <w:rPr>
      <w:i/>
      <w:sz w:val="24"/>
      <w:szCs w:val="24"/>
    </w:rPr>
  </w:style>
  <w:style w:type="character" w:customStyle="1" w:styleId="KeyFindingChar">
    <w:name w:val="Key Finding Char"/>
    <w:basedOn w:val="DefaultParagraphFont"/>
    <w:link w:val="KeyFinding"/>
    <w:rsid w:val="001F6048"/>
    <w:rPr>
      <w:i/>
      <w:sz w:val="24"/>
      <w:szCs w:val="24"/>
      <w:shd w:val="clear" w:color="auto" w:fill="DBE5F1"/>
    </w:rPr>
  </w:style>
  <w:style w:type="character" w:customStyle="1" w:styleId="MTConvertedEquation">
    <w:name w:val="MTConvertedEquation"/>
    <w:basedOn w:val="DefaultParagraphFont"/>
    <w:rsid w:val="001F6048"/>
  </w:style>
  <w:style w:type="paragraph" w:customStyle="1" w:styleId="MTDisplayEquation">
    <w:name w:val="MTDisplayEquation"/>
    <w:basedOn w:val="Normal"/>
    <w:next w:val="Normal"/>
    <w:link w:val="MTDisplayEquationChar"/>
    <w:rsid w:val="001F6048"/>
    <w:pPr>
      <w:tabs>
        <w:tab w:val="center" w:pos="4520"/>
        <w:tab w:val="right" w:pos="9020"/>
      </w:tabs>
      <w:spacing w:before="120" w:after="120" w:line="360" w:lineRule="auto"/>
    </w:pPr>
    <w:rPr>
      <w:sz w:val="24"/>
      <w:lang w:val="en-US"/>
    </w:rPr>
  </w:style>
  <w:style w:type="character" w:customStyle="1" w:styleId="MTDisplayEquationChar">
    <w:name w:val="MTDisplayEquation Char"/>
    <w:basedOn w:val="DefaultParagraphFont"/>
    <w:link w:val="MTDisplayEquation"/>
    <w:rsid w:val="001F6048"/>
    <w:rPr>
      <w:sz w:val="24"/>
      <w:lang w:val="en-US"/>
    </w:rPr>
  </w:style>
  <w:style w:type="table" w:customStyle="1" w:styleId="GridTable1Light-Accent11">
    <w:name w:val="Grid Table 1 Light - Accent 11"/>
    <w:basedOn w:val="TableNormal"/>
    <w:uiPriority w:val="46"/>
    <w:rsid w:val="001F6048"/>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1F604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itle1">
    <w:name w:val="Title1"/>
    <w:basedOn w:val="Normal"/>
    <w:next w:val="Normal"/>
    <w:uiPriority w:val="10"/>
    <w:qFormat/>
    <w:rsid w:val="001F6048"/>
    <w:pPr>
      <w:spacing w:after="0" w:line="240" w:lineRule="auto"/>
      <w:contextualSpacing/>
    </w:pPr>
    <w:rPr>
      <w:rFonts w:ascii="Cambria" w:eastAsia="Times New Roman" w:hAnsi="Cambria" w:cs="Times New Roman"/>
      <w:spacing w:val="-10"/>
      <w:kern w:val="28"/>
      <w:sz w:val="56"/>
      <w:szCs w:val="56"/>
      <w:lang w:val="en-US"/>
    </w:rPr>
  </w:style>
  <w:style w:type="character" w:customStyle="1" w:styleId="TitleChar">
    <w:name w:val="Title Char"/>
    <w:basedOn w:val="DefaultParagraphFont"/>
    <w:link w:val="Title"/>
    <w:uiPriority w:val="10"/>
    <w:rsid w:val="004A1CF7"/>
    <w:rPr>
      <w:rFonts w:ascii="Calibri" w:eastAsia="Times New Roman" w:hAnsi="Calibri" w:cs="Calibri"/>
      <w:color w:val="1F497D"/>
      <w:spacing w:val="-10"/>
      <w:kern w:val="28"/>
      <w:sz w:val="96"/>
      <w:szCs w:val="96"/>
      <w:lang w:val="en-US"/>
    </w:rPr>
  </w:style>
  <w:style w:type="paragraph" w:styleId="BodyText">
    <w:name w:val="Body Text"/>
    <w:basedOn w:val="Normal"/>
    <w:link w:val="BodyTextChar"/>
    <w:uiPriority w:val="99"/>
    <w:unhideWhenUsed/>
    <w:rsid w:val="001F6048"/>
    <w:pPr>
      <w:spacing w:after="120"/>
    </w:pPr>
  </w:style>
  <w:style w:type="character" w:customStyle="1" w:styleId="BodyTextChar">
    <w:name w:val="Body Text Char"/>
    <w:basedOn w:val="DefaultParagraphFont"/>
    <w:link w:val="BodyText"/>
    <w:uiPriority w:val="99"/>
    <w:rsid w:val="001F6048"/>
  </w:style>
  <w:style w:type="paragraph" w:customStyle="1" w:styleId="xl65">
    <w:name w:val="xl65"/>
    <w:basedOn w:val="Normal"/>
    <w:rsid w:val="001F6048"/>
    <w:pPr>
      <w:shd w:val="clear" w:color="000000" w:fill="D9D9D9"/>
      <w:spacing w:before="100" w:beforeAutospacing="1" w:after="100" w:afterAutospacing="1" w:line="240" w:lineRule="auto"/>
    </w:pPr>
    <w:rPr>
      <w:rFonts w:ascii="Times New Roman" w:eastAsia="Times New Roman" w:hAnsi="Times New Roman" w:cs="Times New Roman"/>
      <w:b/>
      <w:bCs/>
      <w:i/>
      <w:iCs/>
      <w:sz w:val="18"/>
      <w:szCs w:val="18"/>
      <w:lang w:eastAsia="en-AU"/>
    </w:rPr>
  </w:style>
  <w:style w:type="paragraph" w:customStyle="1" w:styleId="xl66">
    <w:name w:val="xl66"/>
    <w:basedOn w:val="Normal"/>
    <w:rsid w:val="001F6048"/>
    <w:pPr>
      <w:shd w:val="clear" w:color="000000" w:fill="D9D9D9"/>
      <w:spacing w:before="100" w:beforeAutospacing="1" w:after="100" w:afterAutospacing="1" w:line="240" w:lineRule="auto"/>
    </w:pPr>
    <w:rPr>
      <w:rFonts w:ascii="Times New Roman" w:eastAsia="Times New Roman" w:hAnsi="Times New Roman" w:cs="Times New Roman"/>
      <w:b/>
      <w:bCs/>
      <w:i/>
      <w:iCs/>
      <w:sz w:val="18"/>
      <w:szCs w:val="18"/>
      <w:lang w:eastAsia="en-AU"/>
    </w:rPr>
  </w:style>
  <w:style w:type="paragraph" w:customStyle="1" w:styleId="xl67">
    <w:name w:val="xl67"/>
    <w:basedOn w:val="Normal"/>
    <w:rsid w:val="001F6048"/>
    <w:pPr>
      <w:spacing w:before="100" w:beforeAutospacing="1" w:after="100" w:afterAutospacing="1" w:line="240" w:lineRule="auto"/>
    </w:pPr>
    <w:rPr>
      <w:rFonts w:ascii="Times New Roman" w:eastAsia="Times New Roman" w:hAnsi="Times New Roman" w:cs="Times New Roman"/>
      <w:sz w:val="18"/>
      <w:szCs w:val="18"/>
      <w:lang w:eastAsia="en-AU"/>
    </w:rPr>
  </w:style>
  <w:style w:type="character" w:customStyle="1" w:styleId="Heading1Char1">
    <w:name w:val="Heading 1 Char1"/>
    <w:basedOn w:val="DefaultParagraphFont"/>
    <w:link w:val="Heading1"/>
    <w:uiPriority w:val="9"/>
    <w:rsid w:val="00152075"/>
    <w:rPr>
      <w:rFonts w:ascii="Calibri" w:eastAsia="Times New Roman" w:hAnsi="Calibri" w:cs="Times New Roman"/>
      <w:b/>
      <w:bCs/>
      <w:color w:val="1F497D"/>
      <w:sz w:val="36"/>
      <w:szCs w:val="56"/>
      <w:lang w:val="en-US"/>
    </w:rPr>
  </w:style>
  <w:style w:type="character" w:customStyle="1" w:styleId="Heading2Char1">
    <w:name w:val="Heading 2 Char1"/>
    <w:basedOn w:val="DefaultParagraphFont"/>
    <w:link w:val="Heading2"/>
    <w:uiPriority w:val="9"/>
    <w:rsid w:val="00152075"/>
    <w:rPr>
      <w:rFonts w:ascii="Calibri" w:eastAsia="Times New Roman" w:hAnsi="Calibri" w:cs="Times New Roman"/>
      <w:b/>
      <w:bCs/>
      <w:color w:val="1F497D"/>
      <w:sz w:val="32"/>
      <w:szCs w:val="32"/>
      <w:lang w:val="en-US"/>
    </w:rPr>
  </w:style>
  <w:style w:type="character" w:customStyle="1" w:styleId="Heading5Char1">
    <w:name w:val="Heading 5 Char1"/>
    <w:basedOn w:val="DefaultParagraphFont"/>
    <w:uiPriority w:val="9"/>
    <w:semiHidden/>
    <w:rsid w:val="001F6048"/>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F6048"/>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F6048"/>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F604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F6048"/>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1F6048"/>
    <w:pPr>
      <w:spacing w:before="200"/>
      <w:ind w:left="864" w:right="864"/>
      <w:jc w:val="center"/>
    </w:pPr>
    <w:rPr>
      <w:b/>
      <w:i/>
      <w:iCs/>
      <w:color w:val="404040"/>
      <w:sz w:val="24"/>
      <w:lang w:val="en-US"/>
    </w:rPr>
  </w:style>
  <w:style w:type="character" w:customStyle="1" w:styleId="QuoteChar1">
    <w:name w:val="Quote Char1"/>
    <w:basedOn w:val="DefaultParagraphFont"/>
    <w:uiPriority w:val="29"/>
    <w:rsid w:val="001F6048"/>
    <w:rPr>
      <w:i/>
      <w:iCs/>
      <w:color w:val="404040" w:themeColor="text1" w:themeTint="BF"/>
    </w:rPr>
  </w:style>
  <w:style w:type="paragraph" w:styleId="NormalWeb">
    <w:name w:val="Normal (Web)"/>
    <w:basedOn w:val="Normal"/>
    <w:uiPriority w:val="99"/>
    <w:semiHidden/>
    <w:unhideWhenUsed/>
    <w:rsid w:val="001F6048"/>
    <w:rPr>
      <w:rFonts w:ascii="Times New Roman" w:hAnsi="Times New Roman" w:cs="Times New Roman"/>
      <w:sz w:val="24"/>
      <w:szCs w:val="24"/>
    </w:rPr>
  </w:style>
  <w:style w:type="paragraph" w:styleId="Title">
    <w:name w:val="Title"/>
    <w:basedOn w:val="Normal"/>
    <w:next w:val="Normal"/>
    <w:link w:val="TitleChar"/>
    <w:uiPriority w:val="10"/>
    <w:qFormat/>
    <w:rsid w:val="004A1CF7"/>
    <w:pPr>
      <w:spacing w:before="4920" w:after="0" w:line="240" w:lineRule="auto"/>
      <w:contextualSpacing/>
    </w:pPr>
    <w:rPr>
      <w:rFonts w:ascii="Calibri" w:eastAsia="Times New Roman" w:hAnsi="Calibri" w:cs="Calibri"/>
      <w:color w:val="1F497D"/>
      <w:spacing w:val="-10"/>
      <w:kern w:val="28"/>
      <w:sz w:val="96"/>
      <w:szCs w:val="96"/>
      <w:lang w:val="en-US"/>
    </w:rPr>
  </w:style>
  <w:style w:type="character" w:customStyle="1" w:styleId="TitleChar1">
    <w:name w:val="Title Char1"/>
    <w:basedOn w:val="DefaultParagraphFont"/>
    <w:uiPriority w:val="10"/>
    <w:rsid w:val="001F6048"/>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unhideWhenUsed/>
    <w:rsid w:val="0076381F"/>
    <w:pPr>
      <w:spacing w:after="0"/>
      <w:ind w:left="660"/>
    </w:pPr>
    <w:rPr>
      <w:rFonts w:cstheme="minorHAnsi"/>
      <w:sz w:val="20"/>
      <w:szCs w:val="20"/>
    </w:rPr>
  </w:style>
  <w:style w:type="paragraph" w:styleId="TOC5">
    <w:name w:val="toc 5"/>
    <w:basedOn w:val="Normal"/>
    <w:next w:val="Normal"/>
    <w:autoRedefine/>
    <w:uiPriority w:val="39"/>
    <w:unhideWhenUsed/>
    <w:rsid w:val="0076381F"/>
    <w:pPr>
      <w:spacing w:after="0"/>
      <w:ind w:left="880"/>
    </w:pPr>
    <w:rPr>
      <w:rFonts w:cstheme="minorHAnsi"/>
      <w:sz w:val="20"/>
      <w:szCs w:val="20"/>
    </w:rPr>
  </w:style>
  <w:style w:type="paragraph" w:styleId="TOC6">
    <w:name w:val="toc 6"/>
    <w:basedOn w:val="Normal"/>
    <w:next w:val="Normal"/>
    <w:autoRedefine/>
    <w:uiPriority w:val="39"/>
    <w:unhideWhenUsed/>
    <w:rsid w:val="0076381F"/>
    <w:pPr>
      <w:spacing w:after="0"/>
      <w:ind w:left="1100"/>
    </w:pPr>
    <w:rPr>
      <w:rFonts w:cstheme="minorHAnsi"/>
      <w:sz w:val="20"/>
      <w:szCs w:val="20"/>
    </w:rPr>
  </w:style>
  <w:style w:type="paragraph" w:styleId="TOC7">
    <w:name w:val="toc 7"/>
    <w:basedOn w:val="Normal"/>
    <w:next w:val="Normal"/>
    <w:autoRedefine/>
    <w:uiPriority w:val="39"/>
    <w:unhideWhenUsed/>
    <w:rsid w:val="0076381F"/>
    <w:pPr>
      <w:spacing w:after="0"/>
      <w:ind w:left="1320"/>
    </w:pPr>
    <w:rPr>
      <w:rFonts w:cstheme="minorHAnsi"/>
      <w:sz w:val="20"/>
      <w:szCs w:val="20"/>
    </w:rPr>
  </w:style>
  <w:style w:type="paragraph" w:styleId="TOC8">
    <w:name w:val="toc 8"/>
    <w:basedOn w:val="Normal"/>
    <w:next w:val="Normal"/>
    <w:autoRedefine/>
    <w:uiPriority w:val="39"/>
    <w:unhideWhenUsed/>
    <w:rsid w:val="0076381F"/>
    <w:pPr>
      <w:spacing w:after="0"/>
      <w:ind w:left="1540"/>
    </w:pPr>
    <w:rPr>
      <w:rFonts w:cstheme="minorHAnsi"/>
      <w:sz w:val="20"/>
      <w:szCs w:val="20"/>
    </w:rPr>
  </w:style>
  <w:style w:type="paragraph" w:styleId="TOC9">
    <w:name w:val="toc 9"/>
    <w:basedOn w:val="Normal"/>
    <w:next w:val="Normal"/>
    <w:autoRedefine/>
    <w:uiPriority w:val="39"/>
    <w:unhideWhenUsed/>
    <w:rsid w:val="0076381F"/>
    <w:pPr>
      <w:spacing w:after="0"/>
      <w:ind w:left="1760"/>
    </w:pPr>
    <w:rPr>
      <w:rFonts w:cstheme="minorHAnsi"/>
      <w:sz w:val="20"/>
      <w:szCs w:val="20"/>
    </w:rPr>
  </w:style>
  <w:style w:type="paragraph" w:styleId="TOCHeading">
    <w:name w:val="TOC Heading"/>
    <w:basedOn w:val="Heading1"/>
    <w:next w:val="Normal"/>
    <w:uiPriority w:val="39"/>
    <w:unhideWhenUsed/>
    <w:qFormat/>
    <w:rsid w:val="00F94625"/>
    <w:pPr>
      <w:outlineLvl w:val="9"/>
    </w:pPr>
  </w:style>
  <w:style w:type="paragraph" w:customStyle="1" w:styleId="prelimscopy">
    <w:name w:val="prelims copy"/>
    <w:qFormat/>
    <w:rsid w:val="0063790C"/>
    <w:pPr>
      <w:spacing w:before="113" w:after="0" w:line="240" w:lineRule="auto"/>
    </w:pPr>
    <w:rPr>
      <w:rFonts w:ascii="Adobe Garamond Pro" w:eastAsia="Times New Roman" w:hAnsi="Adobe Garamond Pro" w:cs="Adobe Garamond Pro"/>
      <w:color w:val="000000"/>
      <w:sz w:val="20"/>
      <w:szCs w:val="20"/>
      <w:lang w:eastAsia="en-AU"/>
    </w:rPr>
  </w:style>
  <w:style w:type="table" w:customStyle="1" w:styleId="GridTable4Accent1">
    <w:name w:val="Grid Table 4 Accent 1"/>
    <w:basedOn w:val="TableNormal"/>
    <w:uiPriority w:val="49"/>
    <w:rsid w:val="00613B0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11"/>
    <w:next w:val="Normal"/>
    <w:link w:val="Heading1Char1"/>
    <w:uiPriority w:val="9"/>
    <w:qFormat/>
    <w:rsid w:val="00152075"/>
    <w:pPr>
      <w:numPr>
        <w:numId w:val="32"/>
      </w:numPr>
    </w:pPr>
  </w:style>
  <w:style w:type="paragraph" w:styleId="Heading2">
    <w:name w:val="heading 2"/>
    <w:basedOn w:val="Heading1"/>
    <w:next w:val="Normal"/>
    <w:link w:val="Heading2Char1"/>
    <w:uiPriority w:val="9"/>
    <w:unhideWhenUsed/>
    <w:qFormat/>
    <w:rsid w:val="00152075"/>
    <w:pPr>
      <w:numPr>
        <w:numId w:val="33"/>
      </w:numPr>
      <w:ind w:left="357" w:hanging="357"/>
      <w:outlineLvl w:val="1"/>
    </w:pPr>
    <w:rPr>
      <w:sz w:val="32"/>
      <w:szCs w:val="32"/>
    </w:rPr>
  </w:style>
  <w:style w:type="paragraph" w:styleId="Heading3">
    <w:name w:val="heading 3"/>
    <w:basedOn w:val="Heading2"/>
    <w:next w:val="Normal"/>
    <w:link w:val="Heading3Char"/>
    <w:uiPriority w:val="9"/>
    <w:unhideWhenUsed/>
    <w:qFormat/>
    <w:rsid w:val="00152075"/>
    <w:pPr>
      <w:numPr>
        <w:numId w:val="0"/>
      </w:numPr>
      <w:spacing w:before="240" w:line="240" w:lineRule="auto"/>
      <w:outlineLvl w:val="2"/>
    </w:pPr>
    <w:rPr>
      <w:bCs w:val="0"/>
      <w:sz w:val="28"/>
    </w:rPr>
  </w:style>
  <w:style w:type="paragraph" w:styleId="Heading4">
    <w:name w:val="heading 4"/>
    <w:basedOn w:val="Heading3"/>
    <w:next w:val="Normal"/>
    <w:link w:val="Heading4Char"/>
    <w:uiPriority w:val="9"/>
    <w:unhideWhenUsed/>
    <w:qFormat/>
    <w:rsid w:val="001F6048"/>
    <w:pPr>
      <w:numPr>
        <w:ilvl w:val="3"/>
        <w:numId w:val="13"/>
      </w:numPr>
      <w:spacing w:after="240"/>
      <w:outlineLvl w:val="3"/>
    </w:pPr>
    <w:rPr>
      <w:b w:val="0"/>
      <w:bCs/>
      <w:iCs/>
    </w:rPr>
  </w:style>
  <w:style w:type="paragraph" w:styleId="Heading5">
    <w:name w:val="heading 5"/>
    <w:basedOn w:val="Normal"/>
    <w:next w:val="Normal"/>
    <w:link w:val="Heading5Char"/>
    <w:uiPriority w:val="9"/>
    <w:semiHidden/>
    <w:unhideWhenUsed/>
    <w:qFormat/>
    <w:rsid w:val="001F6048"/>
    <w:pPr>
      <w:keepNext/>
      <w:keepLines/>
      <w:numPr>
        <w:ilvl w:val="4"/>
        <w:numId w:val="13"/>
      </w:numPr>
      <w:spacing w:before="40" w:after="0"/>
      <w:outlineLvl w:val="4"/>
    </w:pPr>
    <w:rPr>
      <w:rFonts w:eastAsia="Times New Roman" w:cs="Times New Roman"/>
      <w:b/>
      <w:color w:val="243F60"/>
      <w:sz w:val="24"/>
      <w:lang w:val="en-US"/>
    </w:rPr>
  </w:style>
  <w:style w:type="paragraph" w:styleId="Heading6">
    <w:name w:val="heading 6"/>
    <w:basedOn w:val="Normal"/>
    <w:next w:val="Normal"/>
    <w:link w:val="Heading6Char"/>
    <w:uiPriority w:val="9"/>
    <w:semiHidden/>
    <w:unhideWhenUsed/>
    <w:qFormat/>
    <w:rsid w:val="001F6048"/>
    <w:pPr>
      <w:keepNext/>
      <w:keepLines/>
      <w:numPr>
        <w:ilvl w:val="5"/>
        <w:numId w:val="13"/>
      </w:numPr>
      <w:spacing w:before="40" w:after="0"/>
      <w:outlineLvl w:val="5"/>
    </w:pPr>
    <w:rPr>
      <w:rFonts w:ascii="Cambria" w:eastAsia="Times New Roman" w:hAnsi="Cambria" w:cs="Times New Roman"/>
      <w:i/>
      <w:iCs/>
      <w:color w:val="243F60"/>
      <w:sz w:val="24"/>
      <w:lang w:val="en-US"/>
    </w:rPr>
  </w:style>
  <w:style w:type="paragraph" w:styleId="Heading7">
    <w:name w:val="heading 7"/>
    <w:basedOn w:val="Normal"/>
    <w:next w:val="Normal"/>
    <w:link w:val="Heading7Char"/>
    <w:uiPriority w:val="9"/>
    <w:semiHidden/>
    <w:unhideWhenUsed/>
    <w:qFormat/>
    <w:rsid w:val="001F6048"/>
    <w:pPr>
      <w:keepNext/>
      <w:keepLines/>
      <w:numPr>
        <w:ilvl w:val="6"/>
        <w:numId w:val="13"/>
      </w:numPr>
      <w:spacing w:before="40" w:after="0"/>
      <w:outlineLvl w:val="6"/>
    </w:pPr>
    <w:rPr>
      <w:rFonts w:ascii="Cambria" w:eastAsia="Times New Roman" w:hAnsi="Cambria" w:cs="Times New Roman"/>
      <w:i/>
      <w:iCs/>
      <w:color w:val="404040"/>
      <w:sz w:val="24"/>
      <w:lang w:val="en-US"/>
    </w:rPr>
  </w:style>
  <w:style w:type="paragraph" w:styleId="Heading8">
    <w:name w:val="heading 8"/>
    <w:basedOn w:val="Normal"/>
    <w:next w:val="Normal"/>
    <w:link w:val="Heading8Char"/>
    <w:uiPriority w:val="9"/>
    <w:semiHidden/>
    <w:unhideWhenUsed/>
    <w:qFormat/>
    <w:rsid w:val="001F6048"/>
    <w:pPr>
      <w:keepNext/>
      <w:keepLines/>
      <w:numPr>
        <w:ilvl w:val="7"/>
        <w:numId w:val="13"/>
      </w:numPr>
      <w:spacing w:before="40" w:after="0"/>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1F6048"/>
    <w:pPr>
      <w:keepNext/>
      <w:keepLines/>
      <w:numPr>
        <w:ilvl w:val="8"/>
        <w:numId w:val="13"/>
      </w:numPr>
      <w:spacing w:before="40" w:after="0"/>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rsid w:val="0019061F"/>
    <w:pPr>
      <w:keepNext/>
      <w:numPr>
        <w:numId w:val="14"/>
      </w:numPr>
      <w:spacing w:before="120" w:after="120" w:line="360" w:lineRule="auto"/>
      <w:outlineLvl w:val="0"/>
    </w:pPr>
    <w:rPr>
      <w:rFonts w:ascii="Calibri" w:eastAsia="Times New Roman" w:hAnsi="Calibri" w:cs="Times New Roman"/>
      <w:b/>
      <w:bCs/>
      <w:color w:val="1F497D"/>
      <w:sz w:val="36"/>
      <w:szCs w:val="56"/>
      <w:lang w:val="en-US"/>
    </w:rPr>
  </w:style>
  <w:style w:type="paragraph" w:customStyle="1" w:styleId="Heading21">
    <w:name w:val="Heading 21"/>
    <w:basedOn w:val="Heading1"/>
    <w:next w:val="Normal"/>
    <w:link w:val="Heading2Char"/>
    <w:uiPriority w:val="9"/>
    <w:unhideWhenUsed/>
    <w:rsid w:val="001F6048"/>
    <w:pPr>
      <w:spacing w:before="160" w:line="240" w:lineRule="auto"/>
      <w:outlineLvl w:val="1"/>
    </w:pPr>
    <w:rPr>
      <w:rFonts w:asciiTheme="minorHAnsi" w:hAnsiTheme="minorHAnsi"/>
      <w:b w:val="0"/>
      <w:szCs w:val="26"/>
    </w:rPr>
  </w:style>
  <w:style w:type="character" w:customStyle="1" w:styleId="Heading3Char">
    <w:name w:val="Heading 3 Char"/>
    <w:basedOn w:val="DefaultParagraphFont"/>
    <w:link w:val="Heading3"/>
    <w:uiPriority w:val="9"/>
    <w:rsid w:val="00152075"/>
    <w:rPr>
      <w:rFonts w:ascii="Calibri" w:eastAsia="Times New Roman" w:hAnsi="Calibri" w:cs="Times New Roman"/>
      <w:b/>
      <w:color w:val="1F497D"/>
      <w:sz w:val="28"/>
      <w:szCs w:val="32"/>
      <w:lang w:val="en-US"/>
    </w:rPr>
  </w:style>
  <w:style w:type="character" w:customStyle="1" w:styleId="Heading4Char">
    <w:name w:val="Heading 4 Char"/>
    <w:basedOn w:val="DefaultParagraphFont"/>
    <w:link w:val="Heading4"/>
    <w:uiPriority w:val="9"/>
    <w:rsid w:val="001F6048"/>
    <w:rPr>
      <w:rFonts w:ascii="Calibri" w:eastAsia="Times New Roman" w:hAnsi="Calibri" w:cstheme="majorBidi"/>
      <w:iCs/>
      <w:color w:val="1F497D"/>
      <w:sz w:val="28"/>
      <w:szCs w:val="26"/>
    </w:rPr>
  </w:style>
  <w:style w:type="paragraph" w:customStyle="1" w:styleId="Heading51">
    <w:name w:val="Heading 51"/>
    <w:basedOn w:val="Normal"/>
    <w:next w:val="Normal"/>
    <w:uiPriority w:val="9"/>
    <w:unhideWhenUsed/>
    <w:qFormat/>
    <w:rsid w:val="001F6048"/>
    <w:pPr>
      <w:keepNext/>
      <w:keepLines/>
      <w:spacing w:before="320" w:after="120" w:line="360" w:lineRule="auto"/>
      <w:outlineLvl w:val="4"/>
    </w:pPr>
    <w:rPr>
      <w:rFonts w:eastAsia="Times New Roman" w:cs="Times New Roman"/>
      <w:b/>
      <w:color w:val="243F60"/>
      <w:sz w:val="24"/>
      <w:lang w:val="en-US"/>
    </w:rPr>
  </w:style>
  <w:style w:type="paragraph" w:customStyle="1" w:styleId="Heading61">
    <w:name w:val="Heading 61"/>
    <w:basedOn w:val="Normal"/>
    <w:next w:val="Normal"/>
    <w:uiPriority w:val="9"/>
    <w:unhideWhenUsed/>
    <w:rsid w:val="001F6048"/>
    <w:pPr>
      <w:keepNext/>
      <w:keepLines/>
      <w:spacing w:before="200" w:after="0" w:line="360" w:lineRule="auto"/>
      <w:outlineLvl w:val="5"/>
    </w:pPr>
    <w:rPr>
      <w:rFonts w:ascii="Cambria" w:eastAsia="Times New Roman" w:hAnsi="Cambria" w:cs="Times New Roman"/>
      <w:i/>
      <w:iCs/>
      <w:color w:val="243F60"/>
      <w:sz w:val="24"/>
      <w:lang w:val="en-US"/>
    </w:rPr>
  </w:style>
  <w:style w:type="paragraph" w:customStyle="1" w:styleId="Heading71">
    <w:name w:val="Heading 71"/>
    <w:basedOn w:val="Normal"/>
    <w:next w:val="Normal"/>
    <w:uiPriority w:val="9"/>
    <w:semiHidden/>
    <w:unhideWhenUsed/>
    <w:qFormat/>
    <w:rsid w:val="001F6048"/>
    <w:pPr>
      <w:keepNext/>
      <w:keepLines/>
      <w:spacing w:before="200" w:after="0" w:line="360" w:lineRule="auto"/>
      <w:outlineLvl w:val="6"/>
    </w:pPr>
    <w:rPr>
      <w:rFonts w:ascii="Cambria" w:eastAsia="Times New Roman" w:hAnsi="Cambria" w:cs="Times New Roman"/>
      <w:i/>
      <w:iCs/>
      <w:color w:val="404040"/>
      <w:sz w:val="24"/>
      <w:lang w:val="en-US"/>
    </w:rPr>
  </w:style>
  <w:style w:type="paragraph" w:customStyle="1" w:styleId="Heading81">
    <w:name w:val="Heading 81"/>
    <w:basedOn w:val="Normal"/>
    <w:next w:val="Normal"/>
    <w:uiPriority w:val="9"/>
    <w:semiHidden/>
    <w:unhideWhenUsed/>
    <w:qFormat/>
    <w:rsid w:val="001F6048"/>
    <w:pPr>
      <w:keepNext/>
      <w:keepLines/>
      <w:spacing w:before="200" w:after="0" w:line="360" w:lineRule="auto"/>
      <w:outlineLvl w:val="7"/>
    </w:pPr>
    <w:rPr>
      <w:rFonts w:ascii="Cambria" w:eastAsia="Times New Roman" w:hAnsi="Cambria" w:cs="Times New Roman"/>
      <w:color w:val="404040"/>
      <w:sz w:val="20"/>
      <w:szCs w:val="20"/>
      <w:lang w:val="en-US"/>
    </w:rPr>
  </w:style>
  <w:style w:type="paragraph" w:customStyle="1" w:styleId="Heading91">
    <w:name w:val="Heading 91"/>
    <w:basedOn w:val="Normal"/>
    <w:next w:val="Normal"/>
    <w:uiPriority w:val="9"/>
    <w:semiHidden/>
    <w:unhideWhenUsed/>
    <w:qFormat/>
    <w:rsid w:val="001F6048"/>
    <w:pPr>
      <w:keepNext/>
      <w:keepLines/>
      <w:spacing w:before="200" w:after="0" w:line="360" w:lineRule="auto"/>
      <w:outlineLvl w:val="8"/>
    </w:pPr>
    <w:rPr>
      <w:rFonts w:ascii="Cambria" w:eastAsia="Times New Roman" w:hAnsi="Cambria" w:cs="Times New Roman"/>
      <w:i/>
      <w:iCs/>
      <w:color w:val="404040"/>
      <w:sz w:val="20"/>
      <w:szCs w:val="20"/>
      <w:lang w:val="en-US"/>
    </w:rPr>
  </w:style>
  <w:style w:type="numbering" w:customStyle="1" w:styleId="NoList1">
    <w:name w:val="No List1"/>
    <w:next w:val="NoList"/>
    <w:uiPriority w:val="99"/>
    <w:semiHidden/>
    <w:unhideWhenUsed/>
    <w:rsid w:val="001F6048"/>
  </w:style>
  <w:style w:type="character" w:customStyle="1" w:styleId="Heading1Char">
    <w:name w:val="Heading 1 Char"/>
    <w:basedOn w:val="DefaultParagraphFont"/>
    <w:link w:val="Heading11"/>
    <w:uiPriority w:val="9"/>
    <w:rsid w:val="0019061F"/>
    <w:rPr>
      <w:rFonts w:ascii="Calibri" w:eastAsia="Times New Roman" w:hAnsi="Calibri" w:cs="Times New Roman"/>
      <w:b/>
      <w:bCs/>
      <w:color w:val="1F497D"/>
      <w:sz w:val="36"/>
      <w:szCs w:val="56"/>
      <w:lang w:val="en-US"/>
    </w:rPr>
  </w:style>
  <w:style w:type="character" w:customStyle="1" w:styleId="Heading2Char">
    <w:name w:val="Heading 2 Char"/>
    <w:basedOn w:val="DefaultParagraphFont"/>
    <w:link w:val="Heading21"/>
    <w:uiPriority w:val="9"/>
    <w:rsid w:val="001F6048"/>
    <w:rPr>
      <w:rFonts w:eastAsia="Times New Roman" w:cs="Times New Roman"/>
      <w:b/>
      <w:color w:val="1F497D"/>
      <w:sz w:val="32"/>
      <w:szCs w:val="26"/>
    </w:rPr>
  </w:style>
  <w:style w:type="character" w:customStyle="1" w:styleId="Heading5Char">
    <w:name w:val="Heading 5 Char"/>
    <w:basedOn w:val="DefaultParagraphFont"/>
    <w:link w:val="Heading5"/>
    <w:uiPriority w:val="9"/>
    <w:rsid w:val="001F6048"/>
    <w:rPr>
      <w:rFonts w:eastAsia="Times New Roman" w:cs="Times New Roman"/>
      <w:b/>
      <w:color w:val="243F60"/>
      <w:sz w:val="24"/>
      <w:lang w:val="en-US"/>
    </w:rPr>
  </w:style>
  <w:style w:type="character" w:customStyle="1" w:styleId="Heading6Char">
    <w:name w:val="Heading 6 Char"/>
    <w:basedOn w:val="DefaultParagraphFont"/>
    <w:link w:val="Heading6"/>
    <w:uiPriority w:val="9"/>
    <w:rsid w:val="001F6048"/>
    <w:rPr>
      <w:rFonts w:ascii="Cambria" w:eastAsia="Times New Roman" w:hAnsi="Cambria" w:cs="Times New Roman"/>
      <w:i/>
      <w:iCs/>
      <w:color w:val="243F60"/>
      <w:sz w:val="24"/>
      <w:lang w:val="en-US"/>
    </w:rPr>
  </w:style>
  <w:style w:type="character" w:customStyle="1" w:styleId="Heading7Char">
    <w:name w:val="Heading 7 Char"/>
    <w:basedOn w:val="DefaultParagraphFont"/>
    <w:link w:val="Heading7"/>
    <w:uiPriority w:val="9"/>
    <w:semiHidden/>
    <w:rsid w:val="001F6048"/>
    <w:rPr>
      <w:rFonts w:ascii="Cambria" w:eastAsia="Times New Roman" w:hAnsi="Cambria" w:cs="Times New Roman"/>
      <w:i/>
      <w:iCs/>
      <w:color w:val="404040"/>
      <w:sz w:val="24"/>
      <w:lang w:val="en-US"/>
    </w:rPr>
  </w:style>
  <w:style w:type="character" w:customStyle="1" w:styleId="Heading8Char">
    <w:name w:val="Heading 8 Char"/>
    <w:basedOn w:val="DefaultParagraphFont"/>
    <w:link w:val="Heading8"/>
    <w:uiPriority w:val="9"/>
    <w:semiHidden/>
    <w:rsid w:val="001F60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1F6048"/>
    <w:rPr>
      <w:rFonts w:ascii="Cambria" w:eastAsia="Times New Roman" w:hAnsi="Cambria" w:cs="Times New Roman"/>
      <w:i/>
      <w:iCs/>
      <w:color w:val="404040"/>
      <w:sz w:val="20"/>
      <w:szCs w:val="20"/>
      <w:lang w:val="en-US"/>
    </w:rPr>
  </w:style>
  <w:style w:type="paragraph" w:styleId="Caption">
    <w:name w:val="caption"/>
    <w:basedOn w:val="Normal"/>
    <w:next w:val="Normal"/>
    <w:autoRedefine/>
    <w:uiPriority w:val="35"/>
    <w:unhideWhenUsed/>
    <w:qFormat/>
    <w:rsid w:val="001F6048"/>
    <w:pPr>
      <w:keepNext/>
      <w:spacing w:before="360" w:after="60" w:line="240" w:lineRule="auto"/>
    </w:pPr>
    <w:rPr>
      <w:b/>
      <w:bCs/>
      <w:i/>
      <w:szCs w:val="18"/>
      <w:lang w:val="en-US"/>
    </w:rPr>
  </w:style>
  <w:style w:type="paragraph" w:styleId="ListParagraph">
    <w:name w:val="List Paragraph"/>
    <w:basedOn w:val="Normal"/>
    <w:uiPriority w:val="34"/>
    <w:qFormat/>
    <w:rsid w:val="001F6048"/>
    <w:pPr>
      <w:spacing w:before="120" w:after="120" w:line="360" w:lineRule="auto"/>
      <w:ind w:left="720"/>
    </w:pPr>
    <w:rPr>
      <w:sz w:val="24"/>
      <w:lang w:val="en-US"/>
    </w:rPr>
  </w:style>
  <w:style w:type="paragraph" w:styleId="BalloonText">
    <w:name w:val="Balloon Text"/>
    <w:basedOn w:val="Normal"/>
    <w:link w:val="BalloonTextChar"/>
    <w:uiPriority w:val="99"/>
    <w:semiHidden/>
    <w:unhideWhenUsed/>
    <w:rsid w:val="001F6048"/>
    <w:pPr>
      <w:spacing w:before="120"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F6048"/>
    <w:rPr>
      <w:rFonts w:ascii="Tahoma" w:hAnsi="Tahoma" w:cs="Tahoma"/>
      <w:sz w:val="16"/>
      <w:szCs w:val="16"/>
      <w:lang w:val="en-US"/>
    </w:rPr>
  </w:style>
  <w:style w:type="paragraph" w:styleId="FootnoteText">
    <w:name w:val="footnote text"/>
    <w:basedOn w:val="Normal"/>
    <w:link w:val="FootnoteTextChar"/>
    <w:uiPriority w:val="99"/>
    <w:semiHidden/>
    <w:unhideWhenUsed/>
    <w:rsid w:val="001F6048"/>
    <w:pPr>
      <w:spacing w:before="120"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F6048"/>
    <w:rPr>
      <w:sz w:val="20"/>
      <w:szCs w:val="20"/>
      <w:lang w:val="en-US"/>
    </w:rPr>
  </w:style>
  <w:style w:type="character" w:styleId="FootnoteReference">
    <w:name w:val="footnote reference"/>
    <w:basedOn w:val="DefaultParagraphFont"/>
    <w:uiPriority w:val="99"/>
    <w:semiHidden/>
    <w:unhideWhenUsed/>
    <w:rsid w:val="001F6048"/>
    <w:rPr>
      <w:vertAlign w:val="superscript"/>
    </w:rPr>
  </w:style>
  <w:style w:type="character" w:styleId="PlaceholderText">
    <w:name w:val="Placeholder Text"/>
    <w:basedOn w:val="DefaultParagraphFont"/>
    <w:uiPriority w:val="99"/>
    <w:semiHidden/>
    <w:rsid w:val="001F6048"/>
    <w:rPr>
      <w:color w:val="808080"/>
    </w:rPr>
  </w:style>
  <w:style w:type="table" w:styleId="TableGrid">
    <w:name w:val="Table Grid"/>
    <w:basedOn w:val="TableNormal"/>
    <w:uiPriority w:val="39"/>
    <w:rsid w:val="001F6048"/>
    <w:pPr>
      <w:keepNext/>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048"/>
    <w:pPr>
      <w:tabs>
        <w:tab w:val="center" w:pos="4513"/>
        <w:tab w:val="right" w:pos="9026"/>
      </w:tabs>
      <w:spacing w:before="120" w:after="0" w:line="240" w:lineRule="auto"/>
    </w:pPr>
    <w:rPr>
      <w:sz w:val="24"/>
      <w:lang w:val="en-US"/>
    </w:rPr>
  </w:style>
  <w:style w:type="character" w:customStyle="1" w:styleId="HeaderChar">
    <w:name w:val="Header Char"/>
    <w:basedOn w:val="DefaultParagraphFont"/>
    <w:link w:val="Header"/>
    <w:uiPriority w:val="99"/>
    <w:rsid w:val="001F6048"/>
    <w:rPr>
      <w:sz w:val="24"/>
      <w:lang w:val="en-US"/>
    </w:rPr>
  </w:style>
  <w:style w:type="paragraph" w:styleId="Footer">
    <w:name w:val="footer"/>
    <w:basedOn w:val="Normal"/>
    <w:link w:val="FooterChar"/>
    <w:uiPriority w:val="99"/>
    <w:unhideWhenUsed/>
    <w:rsid w:val="001F6048"/>
    <w:pPr>
      <w:tabs>
        <w:tab w:val="center" w:pos="4513"/>
        <w:tab w:val="right" w:pos="9026"/>
      </w:tabs>
      <w:spacing w:before="120" w:after="0" w:line="240" w:lineRule="auto"/>
    </w:pPr>
    <w:rPr>
      <w:sz w:val="24"/>
      <w:lang w:val="en-US"/>
    </w:rPr>
  </w:style>
  <w:style w:type="character" w:customStyle="1" w:styleId="FooterChar">
    <w:name w:val="Footer Char"/>
    <w:basedOn w:val="DefaultParagraphFont"/>
    <w:link w:val="Footer"/>
    <w:uiPriority w:val="99"/>
    <w:rsid w:val="001F6048"/>
    <w:rPr>
      <w:sz w:val="24"/>
      <w:lang w:val="en-US"/>
    </w:rPr>
  </w:style>
  <w:style w:type="character" w:styleId="CommentReference">
    <w:name w:val="annotation reference"/>
    <w:basedOn w:val="DefaultParagraphFont"/>
    <w:uiPriority w:val="99"/>
    <w:semiHidden/>
    <w:unhideWhenUsed/>
    <w:rsid w:val="001F6048"/>
    <w:rPr>
      <w:sz w:val="16"/>
      <w:szCs w:val="16"/>
    </w:rPr>
  </w:style>
  <w:style w:type="paragraph" w:styleId="CommentText">
    <w:name w:val="annotation text"/>
    <w:basedOn w:val="Normal"/>
    <w:link w:val="CommentTextChar"/>
    <w:uiPriority w:val="99"/>
    <w:semiHidden/>
    <w:unhideWhenUsed/>
    <w:rsid w:val="001F6048"/>
    <w:pPr>
      <w:spacing w:before="120" w:after="120" w:line="240" w:lineRule="auto"/>
    </w:pPr>
    <w:rPr>
      <w:sz w:val="20"/>
      <w:szCs w:val="20"/>
      <w:lang w:val="en-US"/>
    </w:rPr>
  </w:style>
  <w:style w:type="character" w:customStyle="1" w:styleId="CommentTextChar">
    <w:name w:val="Comment Text Char"/>
    <w:basedOn w:val="DefaultParagraphFont"/>
    <w:link w:val="CommentText"/>
    <w:uiPriority w:val="99"/>
    <w:semiHidden/>
    <w:rsid w:val="001F6048"/>
    <w:rPr>
      <w:sz w:val="20"/>
      <w:szCs w:val="20"/>
      <w:lang w:val="en-US"/>
    </w:rPr>
  </w:style>
  <w:style w:type="paragraph" w:styleId="CommentSubject">
    <w:name w:val="annotation subject"/>
    <w:basedOn w:val="Normal"/>
    <w:next w:val="CommentText"/>
    <w:link w:val="CommentSubjectChar"/>
    <w:uiPriority w:val="99"/>
    <w:semiHidden/>
    <w:unhideWhenUsed/>
    <w:rsid w:val="001F6048"/>
    <w:pPr>
      <w:spacing w:before="120" w:after="120" w:line="360" w:lineRule="auto"/>
    </w:pPr>
    <w:rPr>
      <w:b/>
      <w:bCs/>
      <w:sz w:val="24"/>
      <w:lang w:val="en-US"/>
    </w:rPr>
  </w:style>
  <w:style w:type="character" w:customStyle="1" w:styleId="CommentSubjectChar">
    <w:name w:val="Comment Subject Char"/>
    <w:basedOn w:val="CommentTextChar"/>
    <w:link w:val="CommentSubject"/>
    <w:uiPriority w:val="99"/>
    <w:semiHidden/>
    <w:rsid w:val="001F6048"/>
    <w:rPr>
      <w:b/>
      <w:bCs/>
      <w:sz w:val="24"/>
      <w:szCs w:val="20"/>
      <w:lang w:val="en-US"/>
    </w:rPr>
  </w:style>
  <w:style w:type="character" w:styleId="Hyperlink">
    <w:name w:val="Hyperlink"/>
    <w:basedOn w:val="DefaultParagraphFont"/>
    <w:uiPriority w:val="99"/>
    <w:unhideWhenUsed/>
    <w:rsid w:val="001F6048"/>
    <w:rPr>
      <w:noProof/>
      <w:color w:val="0000FF"/>
      <w:u w:val="single"/>
    </w:rPr>
  </w:style>
  <w:style w:type="character" w:styleId="FollowedHyperlink">
    <w:name w:val="FollowedHyperlink"/>
    <w:basedOn w:val="DefaultParagraphFont"/>
    <w:uiPriority w:val="99"/>
    <w:semiHidden/>
    <w:unhideWhenUsed/>
    <w:rsid w:val="001F6048"/>
    <w:rPr>
      <w:color w:val="800080"/>
      <w:u w:val="single"/>
    </w:rPr>
  </w:style>
  <w:style w:type="paragraph" w:customStyle="1" w:styleId="TOCHeading1">
    <w:name w:val="TOC Heading1"/>
    <w:basedOn w:val="Heading1"/>
    <w:next w:val="Normal"/>
    <w:uiPriority w:val="39"/>
    <w:semiHidden/>
    <w:unhideWhenUsed/>
    <w:qFormat/>
    <w:rsid w:val="001F6048"/>
    <w:pPr>
      <w:spacing w:before="480"/>
      <w:ind w:left="431" w:hanging="431"/>
      <w:outlineLvl w:val="9"/>
    </w:pPr>
    <w:rPr>
      <w:b w:val="0"/>
      <w:bCs w:val="0"/>
      <w:lang w:eastAsia="ja-JP"/>
    </w:rPr>
  </w:style>
  <w:style w:type="paragraph" w:styleId="TOC1">
    <w:name w:val="toc 1"/>
    <w:basedOn w:val="Normal"/>
    <w:next w:val="Normal"/>
    <w:autoRedefine/>
    <w:uiPriority w:val="39"/>
    <w:unhideWhenUsed/>
    <w:qFormat/>
    <w:rsid w:val="001F6048"/>
    <w:pPr>
      <w:spacing w:before="240" w:after="120"/>
    </w:pPr>
    <w:rPr>
      <w:rFonts w:cstheme="minorHAnsi"/>
      <w:b/>
      <w:bCs/>
      <w:sz w:val="20"/>
      <w:szCs w:val="20"/>
    </w:rPr>
  </w:style>
  <w:style w:type="paragraph" w:styleId="TOC2">
    <w:name w:val="toc 2"/>
    <w:basedOn w:val="Normal"/>
    <w:next w:val="Normal"/>
    <w:autoRedefine/>
    <w:uiPriority w:val="39"/>
    <w:unhideWhenUsed/>
    <w:qFormat/>
    <w:rsid w:val="00F94625"/>
    <w:pPr>
      <w:tabs>
        <w:tab w:val="left" w:pos="880"/>
        <w:tab w:val="right" w:leader="dot" w:pos="9017"/>
      </w:tabs>
      <w:spacing w:before="120" w:after="0"/>
      <w:ind w:left="221"/>
    </w:pPr>
    <w:rPr>
      <w:rFonts w:cstheme="minorHAnsi"/>
      <w:i/>
      <w:iCs/>
      <w:sz w:val="20"/>
      <w:szCs w:val="20"/>
    </w:rPr>
  </w:style>
  <w:style w:type="paragraph" w:styleId="TOC3">
    <w:name w:val="toc 3"/>
    <w:basedOn w:val="Normal"/>
    <w:next w:val="Normal"/>
    <w:autoRedefine/>
    <w:uiPriority w:val="39"/>
    <w:unhideWhenUsed/>
    <w:qFormat/>
    <w:rsid w:val="001F6048"/>
    <w:pPr>
      <w:spacing w:after="0"/>
      <w:ind w:left="440"/>
    </w:pPr>
    <w:rPr>
      <w:rFonts w:cstheme="minorHAnsi"/>
      <w:sz w:val="20"/>
      <w:szCs w:val="20"/>
    </w:rPr>
  </w:style>
  <w:style w:type="paragraph" w:customStyle="1" w:styleId="Default">
    <w:name w:val="Default"/>
    <w:rsid w:val="001F604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ableofFigures">
    <w:name w:val="table of figures"/>
    <w:basedOn w:val="Normal"/>
    <w:next w:val="Normal"/>
    <w:uiPriority w:val="99"/>
    <w:unhideWhenUsed/>
    <w:rsid w:val="001F6048"/>
    <w:pPr>
      <w:spacing w:before="120" w:after="0" w:line="360" w:lineRule="auto"/>
    </w:pPr>
    <w:rPr>
      <w:sz w:val="24"/>
      <w:lang w:val="en-US"/>
    </w:rPr>
  </w:style>
  <w:style w:type="table" w:customStyle="1" w:styleId="MediumShading1-Accent11">
    <w:name w:val="Medium Shading 1 - Accent 11"/>
    <w:basedOn w:val="TableNormal"/>
    <w:uiPriority w:val="63"/>
    <w:rsid w:val="001F6048"/>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1F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6048"/>
    <w:pPr>
      <w:spacing w:after="0" w:line="240" w:lineRule="auto"/>
    </w:pPr>
    <w:rPr>
      <w:lang w:val="en-US"/>
    </w:rPr>
  </w:style>
  <w:style w:type="paragraph" w:customStyle="1" w:styleId="Quote1">
    <w:name w:val="Quote1"/>
    <w:basedOn w:val="Normal"/>
    <w:next w:val="Normal"/>
    <w:uiPriority w:val="29"/>
    <w:qFormat/>
    <w:rsid w:val="001F6048"/>
    <w:pPr>
      <w:spacing w:before="200" w:line="360" w:lineRule="auto"/>
      <w:ind w:left="862" w:right="862"/>
    </w:pPr>
    <w:rPr>
      <w:b/>
      <w:i/>
      <w:iCs/>
      <w:color w:val="404040"/>
      <w:sz w:val="24"/>
      <w:lang w:val="en-US"/>
    </w:rPr>
  </w:style>
  <w:style w:type="character" w:customStyle="1" w:styleId="QuoteChar">
    <w:name w:val="Quote Char"/>
    <w:basedOn w:val="DefaultParagraphFont"/>
    <w:link w:val="Quote"/>
    <w:uiPriority w:val="29"/>
    <w:rsid w:val="001F6048"/>
    <w:rPr>
      <w:b/>
      <w:i/>
      <w:iCs/>
      <w:color w:val="404040"/>
      <w:sz w:val="24"/>
      <w:lang w:val="en-US"/>
    </w:rPr>
  </w:style>
  <w:style w:type="paragraph" w:customStyle="1" w:styleId="IHPARequiremnt">
    <w:name w:val="IHPA Requiremnt"/>
    <w:basedOn w:val="Normal"/>
    <w:link w:val="IHPARequiremntChar"/>
    <w:qFormat/>
    <w:rsid w:val="001F6048"/>
    <w:pPr>
      <w:numPr>
        <w:numId w:val="1"/>
      </w:numPr>
      <w:pBdr>
        <w:top w:val="single" w:sz="4" w:space="1" w:color="auto"/>
        <w:left w:val="single" w:sz="4" w:space="23" w:color="auto"/>
        <w:bottom w:val="single" w:sz="4" w:space="2" w:color="auto"/>
        <w:right w:val="single" w:sz="4" w:space="4" w:color="auto"/>
      </w:pBdr>
      <w:shd w:val="clear" w:color="auto" w:fill="DBE5F1"/>
      <w:spacing w:before="120" w:after="120" w:line="360" w:lineRule="auto"/>
      <w:contextualSpacing/>
    </w:pPr>
    <w:rPr>
      <w:rFonts w:ascii="Calibri" w:eastAsia="Calibri" w:hAnsi="Calibri" w:cs="Times New Roman"/>
      <w:i/>
      <w:sz w:val="24"/>
      <w:szCs w:val="24"/>
    </w:rPr>
  </w:style>
  <w:style w:type="character" w:customStyle="1" w:styleId="IHPARequiremntChar">
    <w:name w:val="IHPA Requiremnt Char"/>
    <w:basedOn w:val="DefaultParagraphFont"/>
    <w:link w:val="IHPARequiremnt"/>
    <w:rsid w:val="001F6048"/>
    <w:rPr>
      <w:rFonts w:ascii="Calibri" w:eastAsia="Calibri" w:hAnsi="Calibri" w:cs="Times New Roman"/>
      <w:i/>
      <w:sz w:val="24"/>
      <w:szCs w:val="24"/>
      <w:shd w:val="clear" w:color="auto" w:fill="DBE5F1"/>
    </w:rPr>
  </w:style>
  <w:style w:type="paragraph" w:customStyle="1" w:styleId="Recommendation">
    <w:name w:val="Recommendation"/>
    <w:basedOn w:val="Normal"/>
    <w:link w:val="RecommendationChar"/>
    <w:qFormat/>
    <w:rsid w:val="001F6048"/>
    <w:pPr>
      <w:pBdr>
        <w:top w:val="single" w:sz="4" w:space="1" w:color="auto"/>
        <w:left w:val="single" w:sz="4" w:space="4" w:color="auto"/>
        <w:bottom w:val="single" w:sz="4" w:space="1" w:color="auto"/>
        <w:right w:val="single" w:sz="4" w:space="4" w:color="auto"/>
      </w:pBdr>
      <w:shd w:val="clear" w:color="auto" w:fill="B6DDE8"/>
      <w:spacing w:before="120" w:after="120" w:line="360" w:lineRule="auto"/>
    </w:pPr>
    <w:rPr>
      <w:i/>
      <w:sz w:val="24"/>
      <w:szCs w:val="24"/>
    </w:rPr>
  </w:style>
  <w:style w:type="character" w:customStyle="1" w:styleId="RecommendationChar">
    <w:name w:val="Recommendation Char"/>
    <w:basedOn w:val="DefaultParagraphFont"/>
    <w:link w:val="Recommendation"/>
    <w:rsid w:val="001F6048"/>
    <w:rPr>
      <w:i/>
      <w:sz w:val="24"/>
      <w:szCs w:val="24"/>
      <w:shd w:val="clear" w:color="auto" w:fill="B6DDE8"/>
    </w:rPr>
  </w:style>
  <w:style w:type="paragraph" w:customStyle="1" w:styleId="SectionIntroduction">
    <w:name w:val="Section Introduction"/>
    <w:basedOn w:val="Normal"/>
    <w:link w:val="SectionIntroductionChar"/>
    <w:qFormat/>
    <w:rsid w:val="001F6048"/>
    <w:pPr>
      <w:spacing w:before="120" w:after="120" w:line="360" w:lineRule="auto"/>
    </w:pPr>
    <w:rPr>
      <w:i/>
      <w:sz w:val="24"/>
      <w:szCs w:val="24"/>
      <w:lang w:val="en-US"/>
    </w:rPr>
  </w:style>
  <w:style w:type="character" w:customStyle="1" w:styleId="SectionIntroductionChar">
    <w:name w:val="Section Introduction Char"/>
    <w:basedOn w:val="DefaultParagraphFont"/>
    <w:link w:val="SectionIntroduction"/>
    <w:rsid w:val="001F6048"/>
    <w:rPr>
      <w:i/>
      <w:sz w:val="24"/>
      <w:szCs w:val="24"/>
      <w:lang w:val="en-US"/>
    </w:rPr>
  </w:style>
  <w:style w:type="table" w:customStyle="1" w:styleId="Style1">
    <w:name w:val="Style1"/>
    <w:basedOn w:val="TableNormal"/>
    <w:uiPriority w:val="99"/>
    <w:rsid w:val="001F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jc w:val="left"/>
      </w:pPr>
      <w:rPr>
        <w:b/>
        <w:color w:val="auto"/>
      </w:rPr>
      <w:tblPr/>
      <w:tcPr>
        <w:shd w:val="clear" w:color="auto" w:fill="DBE5F1"/>
        <w:vAlign w:val="center"/>
      </w:tcPr>
    </w:tblStylePr>
    <w:tblStylePr w:type="lastRow">
      <w:pPr>
        <w:keepNext w:val="0"/>
        <w:wordWrap/>
      </w:pPr>
      <w:rPr>
        <w:rFonts w:ascii="Calibri" w:hAnsi="Calibri"/>
        <w:b w:val="0"/>
        <w:sz w:val="22"/>
      </w:rPr>
    </w:tblStylePr>
    <w:tblStylePr w:type="firstCol">
      <w:rPr>
        <w:b/>
      </w:rPr>
    </w:tblStylePr>
    <w:tblStylePr w:type="lastCol">
      <w:rPr>
        <w:b/>
      </w:rPr>
    </w:tblStylePr>
  </w:style>
  <w:style w:type="paragraph" w:customStyle="1" w:styleId="Table">
    <w:name w:val="Table"/>
    <w:basedOn w:val="Normal"/>
    <w:link w:val="TableChar"/>
    <w:qFormat/>
    <w:rsid w:val="001F6048"/>
    <w:pPr>
      <w:spacing w:before="120" w:after="120" w:line="240" w:lineRule="auto"/>
    </w:pPr>
    <w:rPr>
      <w:sz w:val="24"/>
      <w:lang w:eastAsia="en-AU"/>
    </w:rPr>
  </w:style>
  <w:style w:type="character" w:customStyle="1" w:styleId="TableChar">
    <w:name w:val="Table Char"/>
    <w:basedOn w:val="DefaultParagraphFont"/>
    <w:link w:val="Table"/>
    <w:rsid w:val="001F6048"/>
    <w:rPr>
      <w:sz w:val="24"/>
      <w:lang w:eastAsia="en-AU"/>
    </w:rPr>
  </w:style>
  <w:style w:type="paragraph" w:styleId="ListBullet2">
    <w:name w:val="List Bullet 2"/>
    <w:basedOn w:val="Normal"/>
    <w:uiPriority w:val="99"/>
    <w:unhideWhenUsed/>
    <w:rsid w:val="001F6048"/>
    <w:pPr>
      <w:numPr>
        <w:numId w:val="3"/>
      </w:numPr>
      <w:spacing w:before="120" w:after="120" w:line="360" w:lineRule="auto"/>
      <w:contextualSpacing/>
    </w:pPr>
    <w:rPr>
      <w:sz w:val="24"/>
      <w:lang w:val="en-US"/>
    </w:rPr>
  </w:style>
  <w:style w:type="paragraph" w:styleId="ListBullet">
    <w:name w:val="List Bullet"/>
    <w:basedOn w:val="Normal"/>
    <w:uiPriority w:val="99"/>
    <w:unhideWhenUsed/>
    <w:rsid w:val="001F6048"/>
    <w:pPr>
      <w:numPr>
        <w:numId w:val="2"/>
      </w:numPr>
      <w:spacing w:before="120" w:after="120" w:line="360" w:lineRule="auto"/>
      <w:contextualSpacing/>
    </w:pPr>
    <w:rPr>
      <w:sz w:val="24"/>
      <w:lang w:val="en-US"/>
    </w:rPr>
  </w:style>
  <w:style w:type="paragraph" w:customStyle="1" w:styleId="TableNumber">
    <w:name w:val="Table Number"/>
    <w:basedOn w:val="Table"/>
    <w:link w:val="TableNumberChar"/>
    <w:qFormat/>
    <w:rsid w:val="001F6048"/>
    <w:pPr>
      <w:keepNext/>
      <w:jc w:val="right"/>
    </w:pPr>
  </w:style>
  <w:style w:type="character" w:customStyle="1" w:styleId="TableNumberChar">
    <w:name w:val="Table Number Char"/>
    <w:basedOn w:val="TableChar"/>
    <w:link w:val="TableNumber"/>
    <w:rsid w:val="001F6048"/>
    <w:rPr>
      <w:sz w:val="24"/>
      <w:lang w:eastAsia="en-AU"/>
    </w:rPr>
  </w:style>
  <w:style w:type="table" w:customStyle="1" w:styleId="Style2">
    <w:name w:val="Style2"/>
    <w:basedOn w:val="TableNormal"/>
    <w:uiPriority w:val="99"/>
    <w:rsid w:val="001F6048"/>
    <w:pPr>
      <w:spacing w:after="0" w:line="240" w:lineRule="auto"/>
    </w:pPr>
    <w:tblPr/>
  </w:style>
  <w:style w:type="paragraph" w:customStyle="1" w:styleId="NormalWeb1">
    <w:name w:val="Normal (Web)1"/>
    <w:basedOn w:val="Normal"/>
    <w:next w:val="NormalWeb"/>
    <w:uiPriority w:val="99"/>
    <w:semiHidden/>
    <w:unhideWhenUsed/>
    <w:rsid w:val="001F60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Finding">
    <w:name w:val="Key Finding"/>
    <w:basedOn w:val="Normal"/>
    <w:link w:val="KeyFindingChar"/>
    <w:qFormat/>
    <w:rsid w:val="001F6048"/>
    <w:pPr>
      <w:pBdr>
        <w:top w:val="single" w:sz="4" w:space="1" w:color="auto"/>
        <w:left w:val="single" w:sz="4" w:space="4" w:color="auto"/>
        <w:bottom w:val="single" w:sz="4" w:space="1" w:color="auto"/>
        <w:right w:val="single" w:sz="4" w:space="4" w:color="auto"/>
      </w:pBdr>
      <w:shd w:val="clear" w:color="auto" w:fill="DBE5F1"/>
      <w:spacing w:before="120" w:after="120" w:line="360" w:lineRule="auto"/>
    </w:pPr>
    <w:rPr>
      <w:i/>
      <w:sz w:val="24"/>
      <w:szCs w:val="24"/>
    </w:rPr>
  </w:style>
  <w:style w:type="character" w:customStyle="1" w:styleId="KeyFindingChar">
    <w:name w:val="Key Finding Char"/>
    <w:basedOn w:val="DefaultParagraphFont"/>
    <w:link w:val="KeyFinding"/>
    <w:rsid w:val="001F6048"/>
    <w:rPr>
      <w:i/>
      <w:sz w:val="24"/>
      <w:szCs w:val="24"/>
      <w:shd w:val="clear" w:color="auto" w:fill="DBE5F1"/>
    </w:rPr>
  </w:style>
  <w:style w:type="character" w:customStyle="1" w:styleId="MTConvertedEquation">
    <w:name w:val="MTConvertedEquation"/>
    <w:basedOn w:val="DefaultParagraphFont"/>
    <w:rsid w:val="001F6048"/>
  </w:style>
  <w:style w:type="paragraph" w:customStyle="1" w:styleId="MTDisplayEquation">
    <w:name w:val="MTDisplayEquation"/>
    <w:basedOn w:val="Normal"/>
    <w:next w:val="Normal"/>
    <w:link w:val="MTDisplayEquationChar"/>
    <w:rsid w:val="001F6048"/>
    <w:pPr>
      <w:tabs>
        <w:tab w:val="center" w:pos="4520"/>
        <w:tab w:val="right" w:pos="9020"/>
      </w:tabs>
      <w:spacing w:before="120" w:after="120" w:line="360" w:lineRule="auto"/>
    </w:pPr>
    <w:rPr>
      <w:sz w:val="24"/>
      <w:lang w:val="en-US"/>
    </w:rPr>
  </w:style>
  <w:style w:type="character" w:customStyle="1" w:styleId="MTDisplayEquationChar">
    <w:name w:val="MTDisplayEquation Char"/>
    <w:basedOn w:val="DefaultParagraphFont"/>
    <w:link w:val="MTDisplayEquation"/>
    <w:rsid w:val="001F6048"/>
    <w:rPr>
      <w:sz w:val="24"/>
      <w:lang w:val="en-US"/>
    </w:rPr>
  </w:style>
  <w:style w:type="table" w:customStyle="1" w:styleId="GridTable1Light-Accent11">
    <w:name w:val="Grid Table 1 Light - Accent 11"/>
    <w:basedOn w:val="TableNormal"/>
    <w:uiPriority w:val="46"/>
    <w:rsid w:val="001F6048"/>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1F604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itle1">
    <w:name w:val="Title1"/>
    <w:basedOn w:val="Normal"/>
    <w:next w:val="Normal"/>
    <w:uiPriority w:val="10"/>
    <w:qFormat/>
    <w:rsid w:val="001F6048"/>
    <w:pPr>
      <w:spacing w:after="0" w:line="240" w:lineRule="auto"/>
      <w:contextualSpacing/>
    </w:pPr>
    <w:rPr>
      <w:rFonts w:ascii="Cambria" w:eastAsia="Times New Roman" w:hAnsi="Cambria" w:cs="Times New Roman"/>
      <w:spacing w:val="-10"/>
      <w:kern w:val="28"/>
      <w:sz w:val="56"/>
      <w:szCs w:val="56"/>
      <w:lang w:val="en-US"/>
    </w:rPr>
  </w:style>
  <w:style w:type="character" w:customStyle="1" w:styleId="TitleChar">
    <w:name w:val="Title Char"/>
    <w:basedOn w:val="DefaultParagraphFont"/>
    <w:link w:val="Title"/>
    <w:uiPriority w:val="10"/>
    <w:rsid w:val="004A1CF7"/>
    <w:rPr>
      <w:rFonts w:ascii="Calibri" w:eastAsia="Times New Roman" w:hAnsi="Calibri" w:cs="Calibri"/>
      <w:color w:val="1F497D"/>
      <w:spacing w:val="-10"/>
      <w:kern w:val="28"/>
      <w:sz w:val="96"/>
      <w:szCs w:val="96"/>
      <w:lang w:val="en-US"/>
    </w:rPr>
  </w:style>
  <w:style w:type="paragraph" w:styleId="BodyText">
    <w:name w:val="Body Text"/>
    <w:basedOn w:val="Normal"/>
    <w:link w:val="BodyTextChar"/>
    <w:uiPriority w:val="99"/>
    <w:unhideWhenUsed/>
    <w:rsid w:val="001F6048"/>
    <w:pPr>
      <w:spacing w:after="120"/>
    </w:pPr>
  </w:style>
  <w:style w:type="character" w:customStyle="1" w:styleId="BodyTextChar">
    <w:name w:val="Body Text Char"/>
    <w:basedOn w:val="DefaultParagraphFont"/>
    <w:link w:val="BodyText"/>
    <w:uiPriority w:val="99"/>
    <w:rsid w:val="001F6048"/>
  </w:style>
  <w:style w:type="paragraph" w:customStyle="1" w:styleId="xl65">
    <w:name w:val="xl65"/>
    <w:basedOn w:val="Normal"/>
    <w:rsid w:val="001F6048"/>
    <w:pPr>
      <w:shd w:val="clear" w:color="000000" w:fill="D9D9D9"/>
      <w:spacing w:before="100" w:beforeAutospacing="1" w:after="100" w:afterAutospacing="1" w:line="240" w:lineRule="auto"/>
    </w:pPr>
    <w:rPr>
      <w:rFonts w:ascii="Times New Roman" w:eastAsia="Times New Roman" w:hAnsi="Times New Roman" w:cs="Times New Roman"/>
      <w:b/>
      <w:bCs/>
      <w:i/>
      <w:iCs/>
      <w:sz w:val="18"/>
      <w:szCs w:val="18"/>
      <w:lang w:eastAsia="en-AU"/>
    </w:rPr>
  </w:style>
  <w:style w:type="paragraph" w:customStyle="1" w:styleId="xl66">
    <w:name w:val="xl66"/>
    <w:basedOn w:val="Normal"/>
    <w:rsid w:val="001F6048"/>
    <w:pPr>
      <w:shd w:val="clear" w:color="000000" w:fill="D9D9D9"/>
      <w:spacing w:before="100" w:beforeAutospacing="1" w:after="100" w:afterAutospacing="1" w:line="240" w:lineRule="auto"/>
    </w:pPr>
    <w:rPr>
      <w:rFonts w:ascii="Times New Roman" w:eastAsia="Times New Roman" w:hAnsi="Times New Roman" w:cs="Times New Roman"/>
      <w:b/>
      <w:bCs/>
      <w:i/>
      <w:iCs/>
      <w:sz w:val="18"/>
      <w:szCs w:val="18"/>
      <w:lang w:eastAsia="en-AU"/>
    </w:rPr>
  </w:style>
  <w:style w:type="paragraph" w:customStyle="1" w:styleId="xl67">
    <w:name w:val="xl67"/>
    <w:basedOn w:val="Normal"/>
    <w:rsid w:val="001F6048"/>
    <w:pPr>
      <w:spacing w:before="100" w:beforeAutospacing="1" w:after="100" w:afterAutospacing="1" w:line="240" w:lineRule="auto"/>
    </w:pPr>
    <w:rPr>
      <w:rFonts w:ascii="Times New Roman" w:eastAsia="Times New Roman" w:hAnsi="Times New Roman" w:cs="Times New Roman"/>
      <w:sz w:val="18"/>
      <w:szCs w:val="18"/>
      <w:lang w:eastAsia="en-AU"/>
    </w:rPr>
  </w:style>
  <w:style w:type="character" w:customStyle="1" w:styleId="Heading1Char1">
    <w:name w:val="Heading 1 Char1"/>
    <w:basedOn w:val="DefaultParagraphFont"/>
    <w:link w:val="Heading1"/>
    <w:uiPriority w:val="9"/>
    <w:rsid w:val="00152075"/>
    <w:rPr>
      <w:rFonts w:ascii="Calibri" w:eastAsia="Times New Roman" w:hAnsi="Calibri" w:cs="Times New Roman"/>
      <w:b/>
      <w:bCs/>
      <w:color w:val="1F497D"/>
      <w:sz w:val="36"/>
      <w:szCs w:val="56"/>
      <w:lang w:val="en-US"/>
    </w:rPr>
  </w:style>
  <w:style w:type="character" w:customStyle="1" w:styleId="Heading2Char1">
    <w:name w:val="Heading 2 Char1"/>
    <w:basedOn w:val="DefaultParagraphFont"/>
    <w:link w:val="Heading2"/>
    <w:uiPriority w:val="9"/>
    <w:rsid w:val="00152075"/>
    <w:rPr>
      <w:rFonts w:ascii="Calibri" w:eastAsia="Times New Roman" w:hAnsi="Calibri" w:cs="Times New Roman"/>
      <w:b/>
      <w:bCs/>
      <w:color w:val="1F497D"/>
      <w:sz w:val="32"/>
      <w:szCs w:val="32"/>
      <w:lang w:val="en-US"/>
    </w:rPr>
  </w:style>
  <w:style w:type="character" w:customStyle="1" w:styleId="Heading5Char1">
    <w:name w:val="Heading 5 Char1"/>
    <w:basedOn w:val="DefaultParagraphFont"/>
    <w:uiPriority w:val="9"/>
    <w:semiHidden/>
    <w:rsid w:val="001F6048"/>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F6048"/>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F6048"/>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F604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F6048"/>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1F6048"/>
    <w:pPr>
      <w:spacing w:before="200"/>
      <w:ind w:left="864" w:right="864"/>
      <w:jc w:val="center"/>
    </w:pPr>
    <w:rPr>
      <w:b/>
      <w:i/>
      <w:iCs/>
      <w:color w:val="404040"/>
      <w:sz w:val="24"/>
      <w:lang w:val="en-US"/>
    </w:rPr>
  </w:style>
  <w:style w:type="character" w:customStyle="1" w:styleId="QuoteChar1">
    <w:name w:val="Quote Char1"/>
    <w:basedOn w:val="DefaultParagraphFont"/>
    <w:uiPriority w:val="29"/>
    <w:rsid w:val="001F6048"/>
    <w:rPr>
      <w:i/>
      <w:iCs/>
      <w:color w:val="404040" w:themeColor="text1" w:themeTint="BF"/>
    </w:rPr>
  </w:style>
  <w:style w:type="paragraph" w:styleId="NormalWeb">
    <w:name w:val="Normal (Web)"/>
    <w:basedOn w:val="Normal"/>
    <w:uiPriority w:val="99"/>
    <w:semiHidden/>
    <w:unhideWhenUsed/>
    <w:rsid w:val="001F6048"/>
    <w:rPr>
      <w:rFonts w:ascii="Times New Roman" w:hAnsi="Times New Roman" w:cs="Times New Roman"/>
      <w:sz w:val="24"/>
      <w:szCs w:val="24"/>
    </w:rPr>
  </w:style>
  <w:style w:type="paragraph" w:styleId="Title">
    <w:name w:val="Title"/>
    <w:basedOn w:val="Normal"/>
    <w:next w:val="Normal"/>
    <w:link w:val="TitleChar"/>
    <w:uiPriority w:val="10"/>
    <w:qFormat/>
    <w:rsid w:val="004A1CF7"/>
    <w:pPr>
      <w:spacing w:before="4920" w:after="0" w:line="240" w:lineRule="auto"/>
      <w:contextualSpacing/>
    </w:pPr>
    <w:rPr>
      <w:rFonts w:ascii="Calibri" w:eastAsia="Times New Roman" w:hAnsi="Calibri" w:cs="Calibri"/>
      <w:color w:val="1F497D"/>
      <w:spacing w:val="-10"/>
      <w:kern w:val="28"/>
      <w:sz w:val="96"/>
      <w:szCs w:val="96"/>
      <w:lang w:val="en-US"/>
    </w:rPr>
  </w:style>
  <w:style w:type="character" w:customStyle="1" w:styleId="TitleChar1">
    <w:name w:val="Title Char1"/>
    <w:basedOn w:val="DefaultParagraphFont"/>
    <w:uiPriority w:val="10"/>
    <w:rsid w:val="001F6048"/>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unhideWhenUsed/>
    <w:rsid w:val="0076381F"/>
    <w:pPr>
      <w:spacing w:after="0"/>
      <w:ind w:left="660"/>
    </w:pPr>
    <w:rPr>
      <w:rFonts w:cstheme="minorHAnsi"/>
      <w:sz w:val="20"/>
      <w:szCs w:val="20"/>
    </w:rPr>
  </w:style>
  <w:style w:type="paragraph" w:styleId="TOC5">
    <w:name w:val="toc 5"/>
    <w:basedOn w:val="Normal"/>
    <w:next w:val="Normal"/>
    <w:autoRedefine/>
    <w:uiPriority w:val="39"/>
    <w:unhideWhenUsed/>
    <w:rsid w:val="0076381F"/>
    <w:pPr>
      <w:spacing w:after="0"/>
      <w:ind w:left="880"/>
    </w:pPr>
    <w:rPr>
      <w:rFonts w:cstheme="minorHAnsi"/>
      <w:sz w:val="20"/>
      <w:szCs w:val="20"/>
    </w:rPr>
  </w:style>
  <w:style w:type="paragraph" w:styleId="TOC6">
    <w:name w:val="toc 6"/>
    <w:basedOn w:val="Normal"/>
    <w:next w:val="Normal"/>
    <w:autoRedefine/>
    <w:uiPriority w:val="39"/>
    <w:unhideWhenUsed/>
    <w:rsid w:val="0076381F"/>
    <w:pPr>
      <w:spacing w:after="0"/>
      <w:ind w:left="1100"/>
    </w:pPr>
    <w:rPr>
      <w:rFonts w:cstheme="minorHAnsi"/>
      <w:sz w:val="20"/>
      <w:szCs w:val="20"/>
    </w:rPr>
  </w:style>
  <w:style w:type="paragraph" w:styleId="TOC7">
    <w:name w:val="toc 7"/>
    <w:basedOn w:val="Normal"/>
    <w:next w:val="Normal"/>
    <w:autoRedefine/>
    <w:uiPriority w:val="39"/>
    <w:unhideWhenUsed/>
    <w:rsid w:val="0076381F"/>
    <w:pPr>
      <w:spacing w:after="0"/>
      <w:ind w:left="1320"/>
    </w:pPr>
    <w:rPr>
      <w:rFonts w:cstheme="minorHAnsi"/>
      <w:sz w:val="20"/>
      <w:szCs w:val="20"/>
    </w:rPr>
  </w:style>
  <w:style w:type="paragraph" w:styleId="TOC8">
    <w:name w:val="toc 8"/>
    <w:basedOn w:val="Normal"/>
    <w:next w:val="Normal"/>
    <w:autoRedefine/>
    <w:uiPriority w:val="39"/>
    <w:unhideWhenUsed/>
    <w:rsid w:val="0076381F"/>
    <w:pPr>
      <w:spacing w:after="0"/>
      <w:ind w:left="1540"/>
    </w:pPr>
    <w:rPr>
      <w:rFonts w:cstheme="minorHAnsi"/>
      <w:sz w:val="20"/>
      <w:szCs w:val="20"/>
    </w:rPr>
  </w:style>
  <w:style w:type="paragraph" w:styleId="TOC9">
    <w:name w:val="toc 9"/>
    <w:basedOn w:val="Normal"/>
    <w:next w:val="Normal"/>
    <w:autoRedefine/>
    <w:uiPriority w:val="39"/>
    <w:unhideWhenUsed/>
    <w:rsid w:val="0076381F"/>
    <w:pPr>
      <w:spacing w:after="0"/>
      <w:ind w:left="1760"/>
    </w:pPr>
    <w:rPr>
      <w:rFonts w:cstheme="minorHAnsi"/>
      <w:sz w:val="20"/>
      <w:szCs w:val="20"/>
    </w:rPr>
  </w:style>
  <w:style w:type="paragraph" w:styleId="TOCHeading">
    <w:name w:val="TOC Heading"/>
    <w:basedOn w:val="Heading1"/>
    <w:next w:val="Normal"/>
    <w:uiPriority w:val="39"/>
    <w:unhideWhenUsed/>
    <w:qFormat/>
    <w:rsid w:val="00F94625"/>
    <w:pPr>
      <w:outlineLvl w:val="9"/>
    </w:pPr>
  </w:style>
  <w:style w:type="paragraph" w:customStyle="1" w:styleId="prelimscopy">
    <w:name w:val="prelims copy"/>
    <w:qFormat/>
    <w:rsid w:val="0063790C"/>
    <w:pPr>
      <w:spacing w:before="113" w:after="0" w:line="240" w:lineRule="auto"/>
    </w:pPr>
    <w:rPr>
      <w:rFonts w:ascii="Adobe Garamond Pro" w:eastAsia="Times New Roman" w:hAnsi="Adobe Garamond Pro" w:cs="Adobe Garamond Pro"/>
      <w:color w:val="000000"/>
      <w:sz w:val="20"/>
      <w:szCs w:val="20"/>
      <w:lang w:eastAsia="en-AU"/>
    </w:rPr>
  </w:style>
  <w:style w:type="table" w:customStyle="1" w:styleId="GridTable4Accent1">
    <w:name w:val="Grid Table 4 Accent 1"/>
    <w:basedOn w:val="TableNormal"/>
    <w:uiPriority w:val="49"/>
    <w:rsid w:val="00613B0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s://www.esurveycreator.com/s/ADRG_using_admin_variables"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esurveycreator.com/s/ADRGs_Other_partition" TargetMode="Externa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esurveycreator.com/s/ADRGs_with_lack_cd" TargetMode="Externa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10.xml.rels><?xml version="1.0" encoding="UTF-8" standalone="yes"?>
<Relationships xmlns="http://schemas.openxmlformats.org/package/2006/relationships"><Relationship Id="rId1" Type="http://schemas.openxmlformats.org/officeDocument/2006/relationships/image" Target="media/image1.tiff"/></Relationships>
</file>

<file path=word/_rels/header12.xml.rels><?xml version="1.0" encoding="UTF-8" standalone="yes"?>
<Relationships xmlns="http://schemas.openxmlformats.org/package/2006/relationships"><Relationship Id="rId1" Type="http://schemas.openxmlformats.org/officeDocument/2006/relationships/image" Target="media/image1.tiff"/></Relationships>
</file>

<file path=word/_rels/header13.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6.xml.rels><?xml version="1.0" encoding="UTF-8" standalone="yes"?>
<Relationships xmlns="http://schemas.openxmlformats.org/package/2006/relationships"><Relationship Id="rId1" Type="http://schemas.openxmlformats.org/officeDocument/2006/relationships/image" Target="media/image1.tiff"/></Relationships>
</file>

<file path=word/_rels/header7.xml.rels><?xml version="1.0" encoding="UTF-8" standalone="yes"?>
<Relationships xmlns="http://schemas.openxmlformats.org/package/2006/relationships"><Relationship Id="rId1" Type="http://schemas.openxmlformats.org/officeDocument/2006/relationships/image" Target="media/image1.tiff"/></Relationships>
</file>

<file path=word/_rels/header9.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9672F-700A-4097-8D7E-78CE0612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17201</Words>
  <Characters>98051</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AR-DRG V9.0 Final Report</vt:lpstr>
    </vt:vector>
  </TitlesOfParts>
  <Company>University of Sydney</Company>
  <LinksUpToDate>false</LinksUpToDate>
  <CharactersWithSpaces>115022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AR-DRG V9.0 Final Report</dc:title>
  <dc:creator>Australian Consortium for Classification Development</dc:creator>
  <cp:lastModifiedBy>SYMONDS, Jessica</cp:lastModifiedBy>
  <cp:revision>2</cp:revision>
  <cp:lastPrinted>2017-05-01T07:16:00Z</cp:lastPrinted>
  <dcterms:created xsi:type="dcterms:W3CDTF">2017-05-16T07:21:00Z</dcterms:created>
  <dcterms:modified xsi:type="dcterms:W3CDTF">2017-05-16T07:21:00Z</dcterms:modified>
</cp:coreProperties>
</file>